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2D3B7">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第二类、第三类非药品类易制毒化学品生产、经营备案服务指南</w:t>
      </w:r>
    </w:p>
    <w:p w14:paraId="32AE63CC">
      <w:pPr>
        <w:pStyle w:val="4"/>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楷体_GB2312" w:eastAsia="楷体_GB2312"/>
          <w:sz w:val="32"/>
          <w:szCs w:val="32"/>
        </w:rPr>
        <w:t>滕州市应急管理局</w:t>
      </w:r>
    </w:p>
    <w:p w14:paraId="1A56907D">
      <w:pPr>
        <w:pStyle w:val="13"/>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_GB2312" w:hAnsi="宋体" w:eastAsia="仿宋_GB2312"/>
          <w:b/>
          <w:sz w:val="32"/>
          <w:szCs w:val="32"/>
        </w:rPr>
      </w:pPr>
    </w:p>
    <w:p w14:paraId="13E0A5AC">
      <w:pPr>
        <w:pStyle w:val="13"/>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事项名称</w:t>
      </w:r>
    </w:p>
    <w:p w14:paraId="52CED50C">
      <w:pPr>
        <w:pStyle w:val="13"/>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hAnsiTheme="minorHAnsi" w:cstheme="minorBidi"/>
          <w:sz w:val="32"/>
          <w:szCs w:val="32"/>
        </w:rPr>
      </w:pPr>
      <w:r>
        <w:rPr>
          <w:rFonts w:hint="eastAsia" w:ascii="仿宋_GB2312" w:eastAsia="仿宋_GB2312" w:hAnsiTheme="minorHAnsi" w:cstheme="minorBidi"/>
          <w:sz w:val="32"/>
          <w:szCs w:val="32"/>
        </w:rPr>
        <w:t>第二类、第三类非药品类易制毒化学品生产、经营备案</w:t>
      </w:r>
    </w:p>
    <w:p w14:paraId="2282BE8E">
      <w:pPr>
        <w:pStyle w:val="13"/>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二、法律依据</w:t>
      </w:r>
    </w:p>
    <w:p w14:paraId="2D6E8B9B">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《易制毒化学品管理条例》（国务院第445号令）</w:t>
      </w:r>
    </w:p>
    <w:p w14:paraId="734FE6DE">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2.《非药品类易制毒化学品生产、经营许可办法》（国家安监总局令第5号）</w:t>
      </w:r>
    </w:p>
    <w:p w14:paraId="7CE0A4CB">
      <w:pPr>
        <w:pStyle w:val="13"/>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三、申请条件</w:t>
      </w:r>
    </w:p>
    <w:p w14:paraId="04CC9EE3">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生产、经营第二类、第三类易制毒化学品的，应当自生产、经营之日起30日内，将生产、经营的品种、数量、流向等情况向安全生产监督管理部门备案。</w:t>
      </w:r>
    </w:p>
    <w:p w14:paraId="0BFF4F45">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四、申请材料</w:t>
      </w:r>
    </w:p>
    <w:p w14:paraId="55147404">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1.第二类和第三类非药品类易制毒化学品生产备案：</w:t>
      </w:r>
    </w:p>
    <w:p w14:paraId="0907EACD">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（1）非药品类易制毒化学品生产品种、产量、销售量等情况的备案申请书；</w:t>
      </w:r>
    </w:p>
    <w:p w14:paraId="4CAB3313">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（2）易制毒化学品管理制度；</w:t>
      </w:r>
    </w:p>
    <w:p w14:paraId="694DC11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（3）产品包装说明和使用说明书；</w:t>
      </w:r>
    </w:p>
    <w:p w14:paraId="4B32D15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）工商营业执照副</w:t>
      </w:r>
      <w:bookmarkStart w:id="0" w:name="_GoBack"/>
      <w:bookmarkEnd w:id="0"/>
      <w:r>
        <w:rPr>
          <w:rFonts w:hint="eastAsia" w:ascii="仿宋_GB2312" w:hAnsi="仿宋_GB2312" w:eastAsia="仿宋_GB2312" w:cs="仿宋_GB2312"/>
          <w:kern w:val="0"/>
          <w:sz w:val="32"/>
          <w:szCs w:val="32"/>
          <w:lang w:eastAsia="zh-CN"/>
        </w:rPr>
        <w:t>本（复印件）；</w:t>
      </w:r>
    </w:p>
    <w:p w14:paraId="06B8D8F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）属于危险化学品生产单位的，还应当提交危险化学品生产企业安全生产许可证和危险化学品登记证（复印件）。</w:t>
      </w:r>
    </w:p>
    <w:p w14:paraId="4B4F647C">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2.第二类和第三类非药品类易制毒化学品经营备案：</w:t>
      </w:r>
    </w:p>
    <w:p w14:paraId="7ED13243">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（1）非药品类易制毒化学品销售品种、销售量、主要流向等情况的备案申请书；</w:t>
      </w:r>
    </w:p>
    <w:p w14:paraId="737822DE">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（2）易制毒化学品管理制度；</w:t>
      </w:r>
    </w:p>
    <w:p w14:paraId="27DAFE2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（3）产品包装说明和使用说明书；</w:t>
      </w:r>
    </w:p>
    <w:p w14:paraId="58B47DB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）工商营业执照副本（复印件）；</w:t>
      </w:r>
    </w:p>
    <w:p w14:paraId="6EDCCAE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）属于危险化学品经营单位的，还应当提交危险化学品经营许可证（复印件）。</w:t>
      </w:r>
    </w:p>
    <w:p w14:paraId="48185A9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第二类、第三类非药品类易制毒化学品生产、经营单位的法定代表人或者主要负责人、单位名称、单位地址发生变化的，应当自工商营业执照变更之日起30个工作日内重新办理备案手续；生产或者经营的备案品种增加、主要流向改变的，在发生变化后30个工作日内重新办理备案手续。</w:t>
      </w:r>
    </w:p>
    <w:p w14:paraId="4507DAC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4.第二类、第三类非药品类易制毒化学品生产、经营备案证明有效期满后需继续生产、经营的，应当在备案证明有效期满前3个月内重新办理备案手续。</w:t>
      </w:r>
    </w:p>
    <w:p w14:paraId="5C472146">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5.第二类、第三类非药品类易制毒化学品生产、经营单位不再生产、经营非药品类易制毒化学品时，应当在终止生产、经营后3个月内办理备案注销手续。</w:t>
      </w:r>
    </w:p>
    <w:p w14:paraId="6121F27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6.办理第二类、第三类非药品类易制毒化学品生产、经营备案证明需先</w:t>
      </w:r>
      <w:r>
        <w:rPr>
          <w:rFonts w:hint="eastAsia" w:ascii="仿宋_GB2312" w:hAnsi="仿宋_GB2312" w:eastAsia="仿宋_GB2312" w:cs="仿宋_GB2312"/>
          <w:kern w:val="0"/>
          <w:sz w:val="32"/>
          <w:szCs w:val="32"/>
        </w:rPr>
        <w:t>登陆“非药品类易制毒化学品综合信息管理系统”</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"https://yzd.mem.gov.cn/dist" </w:instrText>
      </w:r>
      <w:r>
        <w:rPr>
          <w:rFonts w:hint="eastAsia" w:ascii="仿宋_GB2312" w:hAnsi="仿宋_GB2312" w:eastAsia="仿宋_GB2312" w:cs="仿宋_GB2312"/>
          <w:kern w:val="0"/>
          <w:sz w:val="32"/>
          <w:szCs w:val="32"/>
        </w:rPr>
        <w:fldChar w:fldCharType="separate"/>
      </w:r>
      <w:r>
        <w:rPr>
          <w:rStyle w:val="12"/>
          <w:rFonts w:hint="eastAsia" w:ascii="仿宋_GB2312" w:hAnsi="仿宋_GB2312" w:eastAsia="仿宋_GB2312" w:cs="仿宋_GB2312"/>
          <w:kern w:val="0"/>
          <w:sz w:val="32"/>
          <w:szCs w:val="32"/>
        </w:rPr>
        <w:t>https://yzd.mem.gov.cn/dist</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，填写并上传相关材料，待审核通过后来窗口</w:t>
      </w:r>
      <w:r>
        <w:rPr>
          <w:rFonts w:hint="eastAsia" w:ascii="仿宋_GB2312" w:hAnsi="仿宋_GB2312" w:eastAsia="仿宋_GB2312" w:cs="仿宋_GB2312"/>
          <w:kern w:val="0"/>
          <w:sz w:val="32"/>
          <w:szCs w:val="32"/>
          <w:lang w:val="en-US" w:eastAsia="zh-CN"/>
        </w:rPr>
        <w:t>领取备案证明。</w:t>
      </w:r>
    </w:p>
    <w:p w14:paraId="5E80A90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注：初次申请备案的企业，需</w:t>
      </w:r>
      <w:r>
        <w:rPr>
          <w:rFonts w:hint="eastAsia" w:ascii="仿宋_GB2312" w:hAnsi="仿宋_GB2312" w:eastAsia="仿宋_GB2312" w:cs="仿宋_GB2312"/>
          <w:kern w:val="0"/>
          <w:sz w:val="32"/>
          <w:szCs w:val="32"/>
          <w:lang w:val="en-US" w:eastAsia="zh-CN"/>
        </w:rPr>
        <w:t>先</w:t>
      </w:r>
      <w:r>
        <w:rPr>
          <w:rFonts w:hint="eastAsia" w:ascii="仿宋_GB2312" w:hAnsi="仿宋_GB2312" w:eastAsia="仿宋_GB2312" w:cs="仿宋_GB2312"/>
          <w:kern w:val="0"/>
          <w:sz w:val="32"/>
          <w:szCs w:val="32"/>
        </w:rPr>
        <w:t>注册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待审核合格后填写相关信息并上传</w:t>
      </w:r>
      <w:r>
        <w:rPr>
          <w:rFonts w:hint="eastAsia" w:ascii="仿宋_GB2312" w:hAnsi="仿宋_GB2312" w:eastAsia="仿宋_GB2312" w:cs="仿宋_GB2312"/>
          <w:kern w:val="0"/>
          <w:sz w:val="32"/>
          <w:szCs w:val="32"/>
          <w:lang w:val="en-US" w:eastAsia="zh-CN"/>
        </w:rPr>
        <w:t>申请材料</w:t>
      </w:r>
      <w:r>
        <w:rPr>
          <w:rFonts w:hint="eastAsia" w:ascii="仿宋_GB2312" w:hAnsi="仿宋_GB2312" w:eastAsia="仿宋_GB2312" w:cs="仿宋_GB2312"/>
          <w:kern w:val="0"/>
          <w:sz w:val="32"/>
          <w:szCs w:val="32"/>
        </w:rPr>
        <w:t>。</w:t>
      </w:r>
    </w:p>
    <w:p w14:paraId="304F346D">
      <w:pPr>
        <w:pStyle w:val="7"/>
        <w:keepNext w:val="0"/>
        <w:keepLines w:val="0"/>
        <w:pageBreakBefore w:val="0"/>
        <w:kinsoku/>
        <w:wordWrap/>
        <w:overflowPunct/>
        <w:topLinePunct w:val="0"/>
        <w:autoSpaceDE/>
        <w:autoSpaceDN/>
        <w:bidi w:val="0"/>
        <w:spacing w:beforeAutospacing="0" w:afterAutospacing="0" w:line="600" w:lineRule="exact"/>
        <w:ind w:firstLine="640" w:firstLineChars="200"/>
        <w:jc w:val="both"/>
        <w:textAlignment w:val="auto"/>
        <w:rPr>
          <w:rFonts w:ascii="仿宋_GB2312" w:eastAsia="仿宋_GB2312" w:hAnsiTheme="minorEastAsia"/>
          <w:kern w:val="2"/>
          <w:sz w:val="32"/>
          <w:szCs w:val="32"/>
        </w:rPr>
      </w:pPr>
      <w:r>
        <w:rPr>
          <w:rFonts w:hint="eastAsia" w:ascii="黑体" w:eastAsia="黑体"/>
          <w:sz w:val="32"/>
          <w:szCs w:val="32"/>
          <w:lang w:val="en-US" w:eastAsia="zh-CN"/>
        </w:rPr>
        <w:t>五</w:t>
      </w:r>
      <w:r>
        <w:rPr>
          <w:rFonts w:hint="eastAsia" w:ascii="黑体" w:eastAsia="黑体"/>
          <w:sz w:val="32"/>
          <w:szCs w:val="32"/>
        </w:rPr>
        <w:t>、办理程序</w:t>
      </w:r>
      <w:r>
        <w:rPr>
          <w:rFonts w:hint="eastAsia" w:ascii="黑体" w:eastAsia="黑体"/>
          <w:sz w:val="32"/>
          <w:szCs w:val="32"/>
          <w:lang w:eastAsia="zh-CN"/>
        </w:rPr>
        <w:t>：</w:t>
      </w:r>
      <w:r>
        <w:rPr>
          <w:rFonts w:hint="eastAsia" w:ascii="仿宋_GB2312" w:hAnsi="Calibri" w:eastAsia="仿宋_GB2312" w:cs="Times New Roman"/>
          <w:kern w:val="2"/>
          <w:sz w:val="32"/>
          <w:szCs w:val="32"/>
          <w:lang w:val="en-US" w:eastAsia="zh-CN" w:bidi="ar-SA"/>
        </w:rPr>
        <w:t>受理→审核→审批→办结</w:t>
      </w:r>
    </w:p>
    <w:p w14:paraId="15EF0F2D">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、发放证件及有效期</w:t>
      </w:r>
    </w:p>
    <w:p w14:paraId="372D6396">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hAnsiTheme="minorEastAsia"/>
          <w:sz w:val="32"/>
          <w:szCs w:val="32"/>
        </w:rPr>
        <w:t>《非药品类易制毒化学品生产备案证明》、《非药品类易制毒化学品经营备案证明》</w:t>
      </w:r>
      <w:r>
        <w:rPr>
          <w:rFonts w:ascii="仿宋_GB2312" w:eastAsia="仿宋_GB2312" w:hAnsiTheme="minorEastAsia"/>
          <w:sz w:val="32"/>
          <w:szCs w:val="32"/>
        </w:rPr>
        <w:t>，</w:t>
      </w:r>
      <w:r>
        <w:rPr>
          <w:rFonts w:hint="eastAsia" w:ascii="仿宋_GB2312" w:eastAsia="仿宋_GB2312" w:hAnsiTheme="minorEastAsia"/>
          <w:sz w:val="32"/>
          <w:szCs w:val="32"/>
        </w:rPr>
        <w:t>有效期：3年</w:t>
      </w:r>
    </w:p>
    <w:p w14:paraId="4D0C5E64">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、收费依据及标准：</w:t>
      </w:r>
      <w:r>
        <w:rPr>
          <w:rFonts w:hint="eastAsia" w:ascii="仿宋_GB2312" w:eastAsia="仿宋_GB2312" w:hAnsiTheme="minorEastAsia"/>
          <w:sz w:val="32"/>
          <w:szCs w:val="32"/>
        </w:rPr>
        <w:t>不收费</w:t>
      </w:r>
    </w:p>
    <w:p w14:paraId="0B200F6E">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、咨询服务电话</w:t>
      </w:r>
    </w:p>
    <w:p w14:paraId="725A885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 xml:space="preserve">办理窗口：滕州市北辛中路政务服务中心三楼H313窗口 </w:t>
      </w:r>
    </w:p>
    <w:p w14:paraId="51A9077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相关材料下载邮箱：tzyixzxks@163.com   密码：TZyj1357</w:t>
      </w:r>
    </w:p>
    <w:p w14:paraId="0C9F11E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联系电话：0632-5963001</w:t>
      </w:r>
    </w:p>
    <w:p w14:paraId="49D88A0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监督投诉：0632-5888278</w:t>
      </w:r>
    </w:p>
    <w:p w14:paraId="75AFDEBB">
      <w:pPr>
        <w:keepNext w:val="0"/>
        <w:keepLines w:val="0"/>
        <w:pageBreakBefore w:val="0"/>
        <w:kinsoku/>
        <w:wordWrap/>
        <w:overflowPunct/>
        <w:topLinePunct w:val="0"/>
        <w:autoSpaceDE/>
        <w:autoSpaceDN/>
        <w:bidi w:val="0"/>
        <w:spacing w:line="600" w:lineRule="exact"/>
        <w:textAlignment w:val="auto"/>
        <w:rPr>
          <w:rFonts w:ascii="仿宋_GB2312" w:eastAsia="仿宋_GB2312" w:hAnsiTheme="minorEastAsia"/>
          <w:sz w:val="32"/>
          <w:szCs w:val="32"/>
        </w:rPr>
      </w:pPr>
    </w:p>
    <w:sectPr>
      <w:footerReference r:id="rId3"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8297">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4EDD6B">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8F064"/>
    <w:multiLevelType w:val="multilevel"/>
    <w:tmpl w:val="54A8F064"/>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22"/>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pStyle w:val="21"/>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1OTRmNjMzMWEyMjFhMzdmYTdlYzljYzZlOWJlYTMifQ=="/>
  </w:docVars>
  <w:rsids>
    <w:rsidRoot w:val="00295CC5"/>
    <w:rsid w:val="000217B2"/>
    <w:rsid w:val="00027E80"/>
    <w:rsid w:val="00037D20"/>
    <w:rsid w:val="00043000"/>
    <w:rsid w:val="00060D32"/>
    <w:rsid w:val="00087546"/>
    <w:rsid w:val="000929F3"/>
    <w:rsid w:val="000D6AB6"/>
    <w:rsid w:val="000E1850"/>
    <w:rsid w:val="000F7EAB"/>
    <w:rsid w:val="002876CD"/>
    <w:rsid w:val="00295CC5"/>
    <w:rsid w:val="002A1F54"/>
    <w:rsid w:val="002B0560"/>
    <w:rsid w:val="002D2447"/>
    <w:rsid w:val="002D4FA1"/>
    <w:rsid w:val="002E62AC"/>
    <w:rsid w:val="002F0F15"/>
    <w:rsid w:val="00324484"/>
    <w:rsid w:val="00380A49"/>
    <w:rsid w:val="003C3523"/>
    <w:rsid w:val="003C563A"/>
    <w:rsid w:val="003E60F9"/>
    <w:rsid w:val="004222CF"/>
    <w:rsid w:val="004B4874"/>
    <w:rsid w:val="004F5672"/>
    <w:rsid w:val="00527B39"/>
    <w:rsid w:val="00531091"/>
    <w:rsid w:val="005366E7"/>
    <w:rsid w:val="005405F5"/>
    <w:rsid w:val="005B3522"/>
    <w:rsid w:val="005B36CD"/>
    <w:rsid w:val="005D1C8A"/>
    <w:rsid w:val="005D4729"/>
    <w:rsid w:val="005E5945"/>
    <w:rsid w:val="005F47D7"/>
    <w:rsid w:val="00675C08"/>
    <w:rsid w:val="006E2926"/>
    <w:rsid w:val="006F5B69"/>
    <w:rsid w:val="00756D0B"/>
    <w:rsid w:val="007869BB"/>
    <w:rsid w:val="00787E09"/>
    <w:rsid w:val="007B3007"/>
    <w:rsid w:val="007E376B"/>
    <w:rsid w:val="007E3F84"/>
    <w:rsid w:val="0085690C"/>
    <w:rsid w:val="008929AB"/>
    <w:rsid w:val="008C3406"/>
    <w:rsid w:val="008F2CCA"/>
    <w:rsid w:val="009327E6"/>
    <w:rsid w:val="009425CB"/>
    <w:rsid w:val="00961337"/>
    <w:rsid w:val="009C3B11"/>
    <w:rsid w:val="009F46EE"/>
    <w:rsid w:val="00A03386"/>
    <w:rsid w:val="00A15561"/>
    <w:rsid w:val="00A25E45"/>
    <w:rsid w:val="00A90E2C"/>
    <w:rsid w:val="00B241B1"/>
    <w:rsid w:val="00B4345B"/>
    <w:rsid w:val="00B67517"/>
    <w:rsid w:val="00BB0975"/>
    <w:rsid w:val="00BC11E5"/>
    <w:rsid w:val="00BD352D"/>
    <w:rsid w:val="00C011F2"/>
    <w:rsid w:val="00C22EA1"/>
    <w:rsid w:val="00C50861"/>
    <w:rsid w:val="00CA2331"/>
    <w:rsid w:val="00CC0A81"/>
    <w:rsid w:val="00CE20E8"/>
    <w:rsid w:val="00CF0177"/>
    <w:rsid w:val="00CF4705"/>
    <w:rsid w:val="00D166EB"/>
    <w:rsid w:val="00D24149"/>
    <w:rsid w:val="00D258A9"/>
    <w:rsid w:val="00D33A0C"/>
    <w:rsid w:val="00D44B64"/>
    <w:rsid w:val="00DB0955"/>
    <w:rsid w:val="00E85553"/>
    <w:rsid w:val="00F67488"/>
    <w:rsid w:val="00F677DD"/>
    <w:rsid w:val="0C5C5D5D"/>
    <w:rsid w:val="1BBF124A"/>
    <w:rsid w:val="2EC06B89"/>
    <w:rsid w:val="54AD1EA2"/>
    <w:rsid w:val="5D5F43B4"/>
    <w:rsid w:val="B9E56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semiHidden/>
    <w:unhideWhenUsed/>
    <w:qFormat/>
    <w:uiPriority w:val="99"/>
    <w:pPr>
      <w:spacing w:after="120"/>
    </w:pPr>
  </w:style>
  <w:style w:type="paragraph" w:styleId="3">
    <w:name w:val="Plain Text"/>
    <w:basedOn w:val="1"/>
    <w:link w:val="14"/>
    <w:semiHidden/>
    <w:qFormat/>
    <w:uiPriority w:val="99"/>
    <w:rPr>
      <w:rFonts w:ascii="宋体" w:hAnsi="Courier New" w:eastAsia="宋体" w:cs="Courier New"/>
      <w:szCs w:val="21"/>
    </w:rPr>
  </w:style>
  <w:style w:type="paragraph" w:styleId="4">
    <w:name w:val="Body Text Indent 2"/>
    <w:basedOn w:val="1"/>
    <w:link w:val="18"/>
    <w:qFormat/>
    <w:uiPriority w:val="0"/>
    <w:pPr>
      <w:spacing w:after="120" w:line="480" w:lineRule="auto"/>
      <w:ind w:left="420" w:leftChars="200"/>
    </w:pPr>
    <w:rPr>
      <w:rFonts w:ascii="Times New Roman" w:hAnsi="Times New Roman" w:eastAsia="宋体" w:cs="Times New Roman"/>
      <w:szCs w:val="24"/>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spacing w:beforeAutospacing="1" w:afterAutospacing="1"/>
      <w:jc w:val="left"/>
    </w:pPr>
    <w:rPr>
      <w:rFonts w:ascii="Calibri" w:hAnsi="Calibri" w:eastAsia="宋体" w:cs="Times New Roman"/>
      <w:kern w:val="0"/>
      <w:sz w:val="24"/>
    </w:rPr>
  </w:style>
  <w:style w:type="character" w:styleId="10">
    <w:name w:val="page number"/>
    <w:basedOn w:val="9"/>
    <w:qFormat/>
    <w:uiPriority w:val="0"/>
  </w:style>
  <w:style w:type="character" w:styleId="11">
    <w:name w:val="FollowedHyperlink"/>
    <w:basedOn w:val="9"/>
    <w:semiHidden/>
    <w:unhideWhenUsed/>
    <w:qFormat/>
    <w:uiPriority w:val="99"/>
    <w:rPr>
      <w:color w:val="800080"/>
      <w:u w:val="single"/>
    </w:rPr>
  </w:style>
  <w:style w:type="character" w:styleId="12">
    <w:name w:val="Hyperlink"/>
    <w:basedOn w:val="9"/>
    <w:qFormat/>
    <w:uiPriority w:val="0"/>
    <w:rPr>
      <w:color w:val="0000FF"/>
      <w:u w:val="single"/>
    </w:rPr>
  </w:style>
  <w:style w:type="paragraph" w:customStyle="1" w:styleId="13">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14">
    <w:name w:val="纯文本 Char"/>
    <w:basedOn w:val="9"/>
    <w:link w:val="3"/>
    <w:semiHidden/>
    <w:qFormat/>
    <w:uiPriority w:val="99"/>
    <w:rPr>
      <w:rFonts w:ascii="宋体" w:hAnsi="Courier New" w:eastAsia="宋体" w:cs="Courier New"/>
      <w:szCs w:val="21"/>
    </w:rPr>
  </w:style>
  <w:style w:type="character" w:customStyle="1" w:styleId="15">
    <w:name w:val="页眉 Char"/>
    <w:basedOn w:val="9"/>
    <w:link w:val="6"/>
    <w:semiHidden/>
    <w:qFormat/>
    <w:uiPriority w:val="99"/>
    <w:rPr>
      <w:sz w:val="18"/>
      <w:szCs w:val="18"/>
    </w:rPr>
  </w:style>
  <w:style w:type="character" w:customStyle="1" w:styleId="16">
    <w:name w:val="页脚 Char"/>
    <w:basedOn w:val="9"/>
    <w:link w:val="5"/>
    <w:semiHidden/>
    <w:qFormat/>
    <w:uiPriority w:val="99"/>
    <w:rPr>
      <w:sz w:val="18"/>
      <w:szCs w:val="18"/>
    </w:rPr>
  </w:style>
  <w:style w:type="character" w:customStyle="1" w:styleId="17">
    <w:name w:val="正文文本缩进 2 Char"/>
    <w:link w:val="4"/>
    <w:qFormat/>
    <w:uiPriority w:val="0"/>
    <w:rPr>
      <w:rFonts w:ascii="Times New Roman" w:hAnsi="Times New Roman" w:eastAsia="宋体" w:cs="Times New Roman"/>
      <w:szCs w:val="24"/>
    </w:rPr>
  </w:style>
  <w:style w:type="character" w:customStyle="1" w:styleId="18">
    <w:name w:val="正文文本缩进 2 Char1"/>
    <w:basedOn w:val="9"/>
    <w:link w:val="4"/>
    <w:semiHidden/>
    <w:qFormat/>
    <w:uiPriority w:val="99"/>
  </w:style>
  <w:style w:type="paragraph" w:customStyle="1" w:styleId="19">
    <w:name w:val="段"/>
    <w:basedOn w:val="1"/>
    <w:qFormat/>
    <w:uiPriority w:val="0"/>
    <w:pPr>
      <w:widowControl/>
      <w:autoSpaceDE w:val="0"/>
      <w:autoSpaceDN w:val="0"/>
      <w:ind w:firstLine="200" w:firstLineChars="200"/>
    </w:pPr>
    <w:rPr>
      <w:rFonts w:hint="eastAsia" w:ascii="宋体" w:hAnsi="Times New Roman" w:eastAsia="宋体" w:cs="Times New Roman"/>
      <w:kern w:val="0"/>
      <w:szCs w:val="20"/>
    </w:rPr>
  </w:style>
  <w:style w:type="paragraph" w:customStyle="1" w:styleId="20">
    <w:name w:val="二级无"/>
    <w:basedOn w:val="21"/>
    <w:qFormat/>
    <w:uiPriority w:val="0"/>
    <w:pPr>
      <w:tabs>
        <w:tab w:val="left" w:pos="0"/>
      </w:tabs>
    </w:pPr>
    <w:rPr>
      <w:rFonts w:ascii="宋体" w:eastAsia="宋体"/>
    </w:rPr>
  </w:style>
  <w:style w:type="paragraph" w:customStyle="1" w:styleId="21">
    <w:name w:val="二级条标题"/>
    <w:basedOn w:val="22"/>
    <w:next w:val="19"/>
    <w:qFormat/>
    <w:uiPriority w:val="0"/>
    <w:pPr>
      <w:numPr>
        <w:ilvl w:val="2"/>
      </w:numPr>
      <w:tabs>
        <w:tab w:val="left" w:pos="0"/>
      </w:tabs>
      <w:outlineLvl w:val="3"/>
    </w:pPr>
  </w:style>
  <w:style w:type="paragraph" w:customStyle="1" w:styleId="22">
    <w:name w:val="一级条标题"/>
    <w:basedOn w:val="1"/>
    <w:next w:val="19"/>
    <w:qFormat/>
    <w:uiPriority w:val="0"/>
    <w:pPr>
      <w:widowControl/>
      <w:numPr>
        <w:ilvl w:val="1"/>
        <w:numId w:val="1"/>
      </w:numPr>
      <w:jc w:val="left"/>
      <w:outlineLvl w:val="2"/>
    </w:pPr>
    <w:rPr>
      <w:rFonts w:hint="eastAsia" w:ascii="Times New Roman" w:hAnsi="Times New Roman" w:eastAsia="黑体" w:cs="Times New Roman"/>
      <w:kern w:val="0"/>
      <w:szCs w:val="20"/>
    </w:rPr>
  </w:style>
  <w:style w:type="character" w:customStyle="1" w:styleId="23">
    <w:name w:val="正文文本 Char"/>
    <w:basedOn w:val="9"/>
    <w:link w:val="2"/>
    <w:semiHidden/>
    <w:qFormat/>
    <w:uiPriority w:val="99"/>
  </w:style>
  <w:style w:type="paragraph" w:customStyle="1" w:styleId="24">
    <w:name w:val="Char Char Char Char Char Char Char"/>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paragraph" w:customStyle="1" w:styleId="25">
    <w:name w:val="Char Char Char Char Char Char Char1"/>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paragraph" w:customStyle="1" w:styleId="26">
    <w:name w:val="Char Char Char Char Char Char Char2"/>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890</Words>
  <Characters>974</Characters>
  <Lines>5</Lines>
  <Paragraphs>1</Paragraphs>
  <TotalTime>1</TotalTime>
  <ScaleCrop>false</ScaleCrop>
  <LinksUpToDate>false</LinksUpToDate>
  <CharactersWithSpaces>979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2020-09-27T11:25:00Z</dcterms:created>
  <dc:creator>admin</dc:creator>
  <cp:lastModifiedBy>黑涩8幽默</cp:lastModifiedBy>
  <cp:lastPrinted>2020-09-27T09:47:00Z</cp:lastPrinted>
  <dcterms:modified xsi:type="dcterms:W3CDTF">2026-02-27T09:15:15Z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24D9147C68C4461A997C232C84928375</vt:lpwstr>
  </property>
  <property fmtid="{D5CDD505-2E9C-101B-9397-08002B2CF9AE}" pid="4" name="KSOTemplateDocerSaveRecord">
    <vt:lpwstr>eyJoZGlkIjoiMDg1OTRmNjMzMWEyMjFhMzdmYTdlYzljYzZlOWJlYTMiLCJ1c2VySWQiOiI1MDc4OTcxNDcifQ==</vt:lpwstr>
  </property>
</Properties>
</file>