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textAlignment w:val="baseline"/>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事项类别：行政许可</w:t>
      </w:r>
    </w:p>
    <w:p>
      <w:pPr>
        <w:spacing w:line="400" w:lineRule="exact"/>
        <w:textAlignment w:val="baseline"/>
        <w:rPr>
          <w:rFonts w:hint="eastAsia" w:ascii="楷体_GB2312" w:hAnsi="楷体_GB2312" w:eastAsia="楷体_GB2312" w:cs="楷体_GB2312"/>
          <w:bCs/>
          <w:color w:val="000000" w:themeColor="text1"/>
          <w:sz w:val="32"/>
          <w:szCs w:val="32"/>
        </w:rPr>
      </w:pPr>
      <w:r>
        <w:rPr>
          <w:rFonts w:hint="eastAsia" w:ascii="楷体_GB2312" w:hAnsi="楷体_GB2312" w:eastAsia="楷体_GB2312" w:cs="楷体_GB2312"/>
          <w:bCs/>
          <w:sz w:val="32"/>
          <w:szCs w:val="32"/>
        </w:rPr>
        <w:t>事项编码：</w:t>
      </w:r>
      <w:r>
        <w:rPr>
          <w:rFonts w:ascii="Helvetica" w:hAnsi="Helvetica" w:eastAsia="Helvetica" w:cs="Helvetica"/>
          <w:i w:val="0"/>
          <w:iCs w:val="0"/>
          <w:caps w:val="0"/>
          <w:color w:val="444444"/>
          <w:spacing w:val="0"/>
          <w:sz w:val="21"/>
          <w:szCs w:val="21"/>
          <w:shd w:val="clear" w:fill="FFFFFF"/>
        </w:rPr>
        <w:t>370117027000</w:t>
      </w:r>
    </w:p>
    <w:p>
      <w:pPr>
        <w:spacing w:line="400" w:lineRule="exact"/>
        <w:textAlignment w:val="baseline"/>
        <w:rPr>
          <w:rFonts w:ascii="黑体" w:hAnsi="黑体" w:eastAsia="黑体" w:cs="方正小标宋简体"/>
          <w:bCs/>
          <w:sz w:val="32"/>
          <w:szCs w:val="32"/>
        </w:rPr>
      </w:pPr>
    </w:p>
    <w:p>
      <w:pPr>
        <w:spacing w:line="400" w:lineRule="exact"/>
        <w:ind w:firstLine="640" w:firstLineChars="200"/>
        <w:textAlignment w:val="baseline"/>
        <w:rPr>
          <w:rFonts w:ascii="仿宋_GB2312" w:eastAsia="仿宋_GB2312"/>
          <w:bCs/>
          <w:sz w:val="32"/>
          <w:szCs w:val="32"/>
        </w:rPr>
      </w:pPr>
    </w:p>
    <w:p>
      <w:pPr>
        <w:spacing w:line="400" w:lineRule="exact"/>
        <w:jc w:val="center"/>
        <w:textAlignment w:val="baseline"/>
        <w:rPr>
          <w:rFonts w:ascii="黑体" w:hAnsi="黑体" w:eastAsia="黑体" w:cs="黑体"/>
          <w:bCs/>
          <w:sz w:val="36"/>
          <w:szCs w:val="36"/>
        </w:rPr>
      </w:pPr>
      <w:r>
        <w:rPr>
          <w:rFonts w:hint="eastAsia" w:ascii="黑体" w:hAnsi="黑体" w:eastAsia="黑体" w:cs="黑体"/>
          <w:bCs/>
          <w:sz w:val="36"/>
          <w:szCs w:val="36"/>
        </w:rPr>
        <w:t>滕州市行政审批服务局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0"/>
        <w:jc w:val="center"/>
        <w:rPr>
          <w:rFonts w:ascii="黑体" w:hAnsi="黑体" w:eastAsia="黑体" w:cs="黑体"/>
          <w:bCs/>
          <w:sz w:val="36"/>
          <w:szCs w:val="36"/>
        </w:rPr>
      </w:pPr>
      <w:r>
        <w:rPr>
          <w:rFonts w:hint="default" w:ascii="黑体" w:hAnsi="黑体" w:eastAsia="黑体" w:cs="黑体"/>
          <w:b w:val="0"/>
          <w:bCs/>
          <w:kern w:val="2"/>
          <w:sz w:val="36"/>
          <w:szCs w:val="36"/>
          <w:u w:val="single"/>
          <w:lang w:val="en-US" w:eastAsia="zh-CN" w:bidi="ar-SA"/>
        </w:rPr>
        <w:t>燃气供应许可证</w:t>
      </w:r>
      <w:r>
        <w:rPr>
          <w:rFonts w:hint="eastAsia" w:ascii="黑体" w:hAnsi="黑体" w:eastAsia="黑体" w:cs="黑体"/>
          <w:b w:val="0"/>
          <w:bCs/>
          <w:sz w:val="36"/>
          <w:szCs w:val="36"/>
          <w:u w:val="single"/>
          <w:lang w:val="en-US" w:eastAsia="zh-CN"/>
        </w:rPr>
        <w:t>核发</w:t>
      </w:r>
      <w:r>
        <w:rPr>
          <w:rFonts w:hint="eastAsia" w:ascii="黑体" w:hAnsi="黑体" w:eastAsia="黑体" w:cs="黑体"/>
          <w:bCs/>
          <w:sz w:val="36"/>
          <w:szCs w:val="36"/>
        </w:rPr>
        <w:t>标准化指引</w:t>
      </w:r>
    </w:p>
    <w:p>
      <w:pPr>
        <w:pStyle w:val="7"/>
        <w:spacing w:after="0" w:line="400" w:lineRule="exact"/>
        <w:ind w:left="0" w:leftChars="0" w:firstLine="720" w:firstLineChars="200"/>
        <w:textAlignment w:val="baseline"/>
        <w:rPr>
          <w:rFonts w:ascii="黑体" w:hAnsi="黑体" w:eastAsia="黑体" w:cs="黑体"/>
          <w:bCs/>
          <w:sz w:val="36"/>
          <w:szCs w:val="36"/>
        </w:rPr>
      </w:pPr>
    </w:p>
    <w:p>
      <w:pPr>
        <w:pStyle w:val="7"/>
        <w:keepNext w:val="0"/>
        <w:keepLines w:val="0"/>
        <w:pageBreakBefore w:val="0"/>
        <w:widowControl w:val="0"/>
        <w:kinsoku/>
        <w:wordWrap/>
        <w:overflowPunct/>
        <w:topLinePunct w:val="0"/>
        <w:autoSpaceDE/>
        <w:autoSpaceDN/>
        <w:bidi w:val="0"/>
        <w:adjustRightInd/>
        <w:snapToGrid/>
        <w:spacing w:after="0" w:line="500" w:lineRule="exact"/>
        <w:ind w:left="0" w:leftChars="0" w:firstLine="600" w:firstLineChars="200"/>
        <w:textAlignment w:val="baseline"/>
        <w:rPr>
          <w:rFonts w:ascii="黑体" w:hAnsi="黑体" w:eastAsia="黑体" w:cs="黑体"/>
          <w:bCs/>
          <w:sz w:val="30"/>
          <w:szCs w:val="30"/>
        </w:rPr>
      </w:pPr>
      <w:r>
        <w:rPr>
          <w:rFonts w:hint="eastAsia" w:ascii="黑体" w:hAnsi="黑体" w:eastAsia="黑体" w:cs="黑体"/>
          <w:bCs/>
          <w:sz w:val="30"/>
          <w:szCs w:val="30"/>
        </w:rPr>
        <w:t>一、服务指南</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（一）事项设定层级：</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法律、法规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（二）设定依据及条款：</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山东省燃气管理条例》第十七条：“燃气经营企业在规定的经营场所范围外设立燃气供应站点的，应当向燃气供应站点所在地县、市燃气行政主管部门申领燃气供应许可证；其中，属于瓶组气化站的，应当向设区的市燃气行政主管部门申领燃气供应许可证。“</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（三）申请主体：</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企业法人</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（四）办理条件：</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燃气经营企业在规定的经营场所范围外设立燃气供应站点的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（五）申请材料名称、来源、数量及介质要求：</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1、《燃气（供应站）经营许可证》申请表（原件3份）；       </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2、站点竣工验收备案文件或者其他合法有效文件（复印件1份）；</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3、站点负责人、安全生产管理人员以及运行、维护和抢修等人员所取得的有效期内的燃气从业人员专业培训考核合格证书，以及任职文件、与企业签订的劳保合同等（复印件各1份）；</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4、固定的经营场所（包括办公场所、经营和服务站点等）的产权证明或租赁协议（复印件1份）；</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5、</w:t>
      </w:r>
      <w:r>
        <w:rPr>
          <w:rFonts w:hint="eastAsia" w:ascii="仿宋_GB2312" w:eastAsia="仿宋_GB2312"/>
          <w:sz w:val="32"/>
          <w:szCs w:val="32"/>
          <w:lang w:eastAsia="zh-CN"/>
        </w:rPr>
        <w:t>新建燃气工程的提供</w:t>
      </w:r>
      <w:r>
        <w:rPr>
          <w:rFonts w:hint="eastAsia" w:ascii="仿宋_GB2312" w:eastAsia="仿宋_GB2312"/>
          <w:sz w:val="32"/>
          <w:szCs w:val="32"/>
        </w:rPr>
        <w:t>规划批准文件（</w:t>
      </w:r>
      <w:r>
        <w:rPr>
          <w:rFonts w:hint="eastAsia" w:ascii="仿宋_GB2312" w:eastAsia="仿宋_GB2312"/>
          <w:sz w:val="32"/>
          <w:szCs w:val="32"/>
          <w:lang w:eastAsia="zh-CN"/>
        </w:rPr>
        <w:t>复印件</w:t>
      </w:r>
      <w:r>
        <w:rPr>
          <w:rFonts w:hint="eastAsia" w:ascii="仿宋_GB2312" w:eastAsia="仿宋_GB2312"/>
          <w:sz w:val="32"/>
          <w:szCs w:val="32"/>
          <w:lang w:val="en-US" w:eastAsia="zh-CN"/>
        </w:rPr>
        <w:t>1份</w:t>
      </w:r>
      <w:r>
        <w:rPr>
          <w:rFonts w:hint="eastAsia" w:ascii="仿宋_GB2312" w:eastAsia="仿宋_GB2312"/>
          <w:sz w:val="32"/>
          <w:szCs w:val="32"/>
        </w:rPr>
        <w:t>）；</w:t>
      </w:r>
      <w:r>
        <w:rPr>
          <w:rFonts w:hint="eastAsia" w:ascii="仿宋_GB2312" w:eastAsia="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6、安全管理制度、经营方案、抢险抢修设备机具材料、应急预案（复印件各1份）；</w:t>
      </w:r>
      <w:r>
        <w:rPr>
          <w:rFonts w:hint="eastAsia" w:ascii="仿宋_GB2312" w:eastAsia="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7、</w:t>
      </w:r>
      <w:r>
        <w:rPr>
          <w:rFonts w:hint="eastAsia" w:ascii="仿宋_GB2312" w:eastAsia="仿宋_GB2312"/>
          <w:sz w:val="32"/>
          <w:szCs w:val="32"/>
        </w:rPr>
        <w:t>气源证明</w:t>
      </w:r>
      <w:r>
        <w:rPr>
          <w:rFonts w:hint="eastAsia" w:ascii="仿宋_GB2312" w:eastAsia="仿宋_GB2312"/>
          <w:sz w:val="32"/>
          <w:szCs w:val="32"/>
          <w:lang w:eastAsia="zh-CN"/>
        </w:rPr>
        <w:t>（</w:t>
      </w:r>
      <w:r>
        <w:rPr>
          <w:rFonts w:hint="eastAsia" w:ascii="仿宋_GB2312" w:eastAsia="仿宋_GB2312"/>
          <w:sz w:val="32"/>
          <w:szCs w:val="32"/>
          <w:lang w:val="en-US" w:eastAsia="zh-CN"/>
        </w:rPr>
        <w:t>燃气气质检测报告；与气源供应企业签订的供用气合同书或供用气意向书</w:t>
      </w:r>
      <w:r>
        <w:rPr>
          <w:rFonts w:hint="eastAsia" w:ascii="仿宋_GB2312" w:eastAsia="仿宋_GB2312"/>
          <w:sz w:val="32"/>
          <w:szCs w:val="32"/>
          <w:lang w:eastAsia="zh-CN"/>
        </w:rPr>
        <w:t>）</w:t>
      </w:r>
      <w:r>
        <w:rPr>
          <w:rFonts w:hint="eastAsia" w:ascii="仿宋_GB2312" w:eastAsia="仿宋_GB2312"/>
          <w:sz w:val="32"/>
          <w:szCs w:val="32"/>
        </w:rPr>
        <w:t>（复印件</w:t>
      </w:r>
      <w:r>
        <w:rPr>
          <w:rFonts w:hint="eastAsia" w:ascii="仿宋_GB2312" w:eastAsia="仿宋_GB2312"/>
          <w:sz w:val="32"/>
          <w:szCs w:val="32"/>
          <w:lang w:eastAsia="zh-CN"/>
        </w:rPr>
        <w:t>各</w:t>
      </w:r>
      <w:r>
        <w:rPr>
          <w:rFonts w:hint="eastAsia" w:ascii="仿宋_GB2312" w:eastAsia="仿宋_GB2312"/>
          <w:sz w:val="32"/>
          <w:szCs w:val="32"/>
        </w:rPr>
        <w:t>1份）</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（六）数量信息：</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无数量限制</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（七）禁止性要求：</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无禁止性要求</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（八）中介机构和特殊环节:</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技术审查、实地核查、听取利害关系人意见、集体审查</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（九）办理流程：</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1.受理：申请人将申请材料提交至综合窗口。申请文件、资料齐全，符合要求的，综合窗口予以受理，并书面告知；申请文件、资料不齐全或者不符合要求的，一次性书面告知需要补正的全部内容。</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2.审查：组织对申请人提交的文件、资料、进行审查。</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3.审批：根据审查结果，作出准予许可决定并制作《</w:t>
      </w:r>
      <w:r>
        <w:rPr>
          <w:rFonts w:hint="eastAsia" w:ascii="仿宋_GB2312" w:eastAsia="仿宋_GB2312"/>
          <w:sz w:val="32"/>
          <w:szCs w:val="32"/>
          <w:lang w:val="en-US" w:eastAsia="zh-CN"/>
        </w:rPr>
        <w:t>燃气（供应站）经营许可证</w:t>
      </w:r>
      <w:r>
        <w:rPr>
          <w:rFonts w:hint="eastAsia" w:ascii="仿宋_GB2312" w:eastAsia="仿宋_GB2312"/>
          <w:sz w:val="32"/>
          <w:szCs w:val="32"/>
          <w:lang w:eastAsia="zh-CN"/>
        </w:rPr>
        <w:t>》或作出不予许可决定。</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4.办结：窗口工作人员把《</w:t>
      </w:r>
      <w:r>
        <w:rPr>
          <w:rFonts w:hint="eastAsia" w:ascii="仿宋_GB2312" w:eastAsia="仿宋_GB2312"/>
          <w:sz w:val="32"/>
          <w:szCs w:val="32"/>
          <w:lang w:val="en-US" w:eastAsia="zh-CN"/>
        </w:rPr>
        <w:t>燃气（供应站）经营许可证</w:t>
      </w:r>
      <w:r>
        <w:rPr>
          <w:rFonts w:hint="eastAsia" w:ascii="仿宋_GB2312" w:eastAsia="仿宋_GB2312"/>
          <w:sz w:val="32"/>
          <w:szCs w:val="32"/>
          <w:lang w:eastAsia="zh-CN"/>
        </w:rPr>
        <w:t>》或《不予许可决定书》发放给申请人，资料归档。</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（十）办理方式：</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滕州市政务服务中心或枣庄政务服务网</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（十一）受理窗口：</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滕州市政务服务中心三楼H区H301-H304窗口</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（十二）受理窗口工作时间：</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正常工作日上午8:30-12:00，下午13:30-17:00</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（十三）办件类型：</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承诺件</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（十四）法定期限：</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20个工作日</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（十五）承诺期限：</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即办</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（十六）是否收费：</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（十七）收费依据及标准：</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无</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（十八）受理部门联系电话：</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eastAsia="zh-CN"/>
        </w:rPr>
        <w:t>0632-508172</w:t>
      </w:r>
      <w:r>
        <w:rPr>
          <w:rFonts w:hint="eastAsia" w:ascii="仿宋_GB2312" w:eastAsia="仿宋_GB2312"/>
          <w:sz w:val="32"/>
          <w:szCs w:val="32"/>
          <w:lang w:val="en-US" w:eastAsia="zh-CN"/>
        </w:rPr>
        <w:t>9</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（十九）办理进程和结果查询：</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枣庄政务服务网http://zztzzwfw.sd.gov.cn/</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（二十）监督部门联系电话：</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滕州市行政审批服务局0632-5081890</w:t>
      </w:r>
      <w:bookmarkStart w:id="0" w:name="_GoBack"/>
      <w:bookmarkEnd w:id="0"/>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（二十一）空表、样表下载网址：</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枣庄政务服务网http://zztzzwfw.sd.gov.cn/</w:t>
      </w:r>
    </w:p>
    <w:p>
      <w:pPr>
        <w:tabs>
          <w:tab w:val="left" w:pos="312"/>
        </w:tabs>
        <w:spacing w:line="440" w:lineRule="exact"/>
        <w:rPr>
          <w:rStyle w:val="28"/>
          <w:rFonts w:hint="eastAsia"/>
        </w:rPr>
      </w:pPr>
    </w:p>
    <w:p>
      <w:pPr>
        <w:tabs>
          <w:tab w:val="left" w:pos="312"/>
        </w:tabs>
        <w:spacing w:line="440" w:lineRule="exact"/>
        <w:rPr>
          <w:rStyle w:val="28"/>
          <w:rFonts w:hint="eastAsia"/>
        </w:rPr>
      </w:pPr>
    </w:p>
    <w:p>
      <w:pPr>
        <w:tabs>
          <w:tab w:val="left" w:pos="312"/>
        </w:tabs>
        <w:spacing w:line="440" w:lineRule="exact"/>
        <w:rPr>
          <w:rStyle w:val="28"/>
          <w:rFonts w:hint="eastAsia"/>
        </w:rPr>
      </w:pPr>
    </w:p>
    <w:p>
      <w:pPr>
        <w:tabs>
          <w:tab w:val="left" w:pos="312"/>
        </w:tabs>
        <w:spacing w:line="440" w:lineRule="exact"/>
        <w:rPr>
          <w:rStyle w:val="28"/>
          <w:rFonts w:hint="eastAsia"/>
        </w:rPr>
      </w:pPr>
    </w:p>
    <w:p>
      <w:pPr>
        <w:tabs>
          <w:tab w:val="left" w:pos="312"/>
        </w:tabs>
        <w:spacing w:line="440" w:lineRule="exact"/>
        <w:rPr>
          <w:rStyle w:val="28"/>
          <w:rFonts w:hint="eastAsia"/>
        </w:rPr>
      </w:pPr>
    </w:p>
    <w:p>
      <w:pPr>
        <w:tabs>
          <w:tab w:val="left" w:pos="312"/>
        </w:tabs>
        <w:spacing w:line="440" w:lineRule="exact"/>
        <w:rPr>
          <w:rStyle w:val="28"/>
          <w:rFonts w:hint="eastAsia"/>
        </w:rPr>
      </w:pPr>
    </w:p>
    <w:p>
      <w:pPr>
        <w:tabs>
          <w:tab w:val="left" w:pos="312"/>
        </w:tabs>
        <w:spacing w:line="440" w:lineRule="exact"/>
        <w:rPr>
          <w:rStyle w:val="28"/>
          <w:rFonts w:hint="eastAsia"/>
        </w:rPr>
      </w:pPr>
    </w:p>
    <w:p>
      <w:pPr>
        <w:tabs>
          <w:tab w:val="left" w:pos="312"/>
        </w:tabs>
        <w:spacing w:line="440" w:lineRule="exact"/>
        <w:rPr>
          <w:rStyle w:val="28"/>
        </w:rPr>
      </w:pPr>
      <w:r>
        <w:rPr>
          <w:rStyle w:val="28"/>
          <w:rFonts w:hint="eastAsia"/>
        </w:rPr>
        <w:t>二.零基础模板</w:t>
      </w:r>
    </w:p>
    <w:p>
      <w:pPr>
        <w:pStyle w:val="5"/>
        <w:rPr>
          <w:rFonts w:hint="eastAsia" w:ascii="宋体" w:hAnsi="宋体" w:eastAsia="宋体" w:cs="宋体"/>
          <w:sz w:val="28"/>
          <w:szCs w:val="28"/>
          <w:lang w:val="en-US" w:eastAsia="zh-CN"/>
        </w:rPr>
      </w:pPr>
    </w:p>
    <w:p>
      <w:pPr>
        <w:pStyle w:val="5"/>
        <w:rPr>
          <w:rFonts w:hint="eastAsia" w:ascii="宋体" w:hAnsi="宋体" w:eastAsia="宋体" w:cs="宋体"/>
          <w:sz w:val="28"/>
          <w:szCs w:val="28"/>
          <w:lang w:val="en-US" w:eastAsia="zh-CN"/>
        </w:rPr>
      </w:pPr>
    </w:p>
    <w:p>
      <w:pPr>
        <w:pStyle w:val="5"/>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1、申请表</w:t>
      </w:r>
    </w:p>
    <w:p>
      <w:pPr>
        <w:pStyle w:val="5"/>
        <w:rPr>
          <w:rFonts w:hint="eastAsia"/>
          <w:sz w:val="22"/>
          <w:szCs w:val="22"/>
          <w:lang w:val="en-US" w:eastAsia="zh-CN"/>
        </w:rPr>
      </w:pPr>
    </w:p>
    <w:p>
      <w:pPr>
        <w:pStyle w:val="5"/>
        <w:rPr>
          <w:rFonts w:hint="eastAsia"/>
          <w:sz w:val="22"/>
          <w:szCs w:val="22"/>
          <w:lang w:val="en-US" w:eastAsia="zh-CN"/>
        </w:rPr>
        <w:sectPr>
          <w:headerReference r:id="rId3" w:type="default"/>
          <w:footerReference r:id="rId4" w:type="default"/>
          <w:pgSz w:w="11906" w:h="16838"/>
          <w:pgMar w:top="1440" w:right="1906" w:bottom="1440" w:left="1600" w:header="851" w:footer="992" w:gutter="0"/>
          <w:pgNumType w:fmt="decimal"/>
          <w:cols w:space="425" w:num="1"/>
          <w:docGrid w:type="lines" w:linePitch="312" w:charSpace="0"/>
        </w:sectPr>
      </w:pPr>
      <w:r>
        <w:rPr>
          <w:rFonts w:hint="eastAsia" w:ascii="仿宋_GB2312" w:hAnsi="仿宋_GB2312" w:eastAsia="仿宋_GB2312" w:cs="仿宋_GB2312"/>
          <w:color w:val="3D3D3D"/>
          <w:kern w:val="0"/>
          <w:sz w:val="24"/>
          <w:szCs w:val="24"/>
          <w:lang w:eastAsia="zh-CN"/>
        </w:rPr>
        <w:drawing>
          <wp:anchor distT="0" distB="0" distL="114300" distR="114300" simplePos="0" relativeHeight="251665408" behindDoc="1" locked="0" layoutInCell="1" allowOverlap="1">
            <wp:simplePos x="0" y="0"/>
            <wp:positionH relativeFrom="column">
              <wp:posOffset>180975</wp:posOffset>
            </wp:positionH>
            <wp:positionV relativeFrom="paragraph">
              <wp:posOffset>42545</wp:posOffset>
            </wp:positionV>
            <wp:extent cx="4521200" cy="6478270"/>
            <wp:effectExtent l="0" t="0" r="12700" b="17780"/>
            <wp:wrapNone/>
            <wp:docPr id="154" name="图片 154" descr="image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image1_WPS图片"/>
                    <pic:cNvPicPr>
                      <a:picLocks noChangeAspect="1"/>
                    </pic:cNvPicPr>
                  </pic:nvPicPr>
                  <pic:blipFill>
                    <a:blip r:embed="rId8"/>
                    <a:stretch>
                      <a:fillRect/>
                    </a:stretch>
                  </pic:blipFill>
                  <pic:spPr>
                    <a:xfrm>
                      <a:off x="0" y="0"/>
                      <a:ext cx="4521200" cy="64782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cs="宋体"/>
          <w:sz w:val="28"/>
          <w:szCs w:val="28"/>
        </w:rPr>
      </w:pPr>
      <w:r>
        <w:rPr>
          <w:rFonts w:hint="eastAsia" w:ascii="仿宋_GB2312" w:hAnsi="仿宋_GB2312" w:eastAsia="仿宋_GB2312" w:cs="仿宋_GB2312"/>
          <w:color w:val="3D3D3D"/>
          <w:kern w:val="0"/>
          <w:sz w:val="32"/>
          <w:szCs w:val="32"/>
          <w:lang w:eastAsia="zh-CN"/>
        </w:rPr>
        <w:drawing>
          <wp:anchor distT="0" distB="0" distL="114300" distR="114300" simplePos="0" relativeHeight="251661312" behindDoc="0" locked="0" layoutInCell="1" allowOverlap="1">
            <wp:simplePos x="0" y="0"/>
            <wp:positionH relativeFrom="column">
              <wp:posOffset>25400</wp:posOffset>
            </wp:positionH>
            <wp:positionV relativeFrom="paragraph">
              <wp:posOffset>257175</wp:posOffset>
            </wp:positionV>
            <wp:extent cx="5269865" cy="7475220"/>
            <wp:effectExtent l="0" t="0" r="6985" b="11430"/>
            <wp:wrapSquare wrapText="bothSides"/>
            <wp:docPr id="156" name="图片 156" descr="image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image2_WPS图片"/>
                    <pic:cNvPicPr>
                      <a:picLocks noChangeAspect="1"/>
                    </pic:cNvPicPr>
                  </pic:nvPicPr>
                  <pic:blipFill>
                    <a:blip r:embed="rId9"/>
                    <a:stretch>
                      <a:fillRect/>
                    </a:stretch>
                  </pic:blipFill>
                  <pic:spPr>
                    <a:xfrm>
                      <a:off x="0" y="0"/>
                      <a:ext cx="5269865" cy="74752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cs="宋体"/>
          <w:sz w:val="28"/>
          <w:szCs w:val="28"/>
        </w:rPr>
      </w:pPr>
      <w:r>
        <w:rPr>
          <w:rFonts w:hint="eastAsia" w:ascii="仿宋_GB2312" w:hAnsi="仿宋_GB2312" w:eastAsia="仿宋_GB2312" w:cs="仿宋_GB2312"/>
          <w:color w:val="3D3D3D"/>
          <w:kern w:val="0"/>
          <w:sz w:val="32"/>
          <w:szCs w:val="32"/>
          <w:lang w:eastAsia="zh-CN"/>
        </w:rPr>
        <w:drawing>
          <wp:anchor distT="0" distB="0" distL="114300" distR="114300" simplePos="0" relativeHeight="251664384" behindDoc="0" locked="0" layoutInCell="1" allowOverlap="1">
            <wp:simplePos x="0" y="0"/>
            <wp:positionH relativeFrom="column">
              <wp:posOffset>168275</wp:posOffset>
            </wp:positionH>
            <wp:positionV relativeFrom="paragraph">
              <wp:posOffset>-2828925</wp:posOffset>
            </wp:positionV>
            <wp:extent cx="5269865" cy="7466965"/>
            <wp:effectExtent l="0" t="0" r="6985" b="635"/>
            <wp:wrapSquare wrapText="bothSides"/>
            <wp:docPr id="157" name="图片 157" descr="image5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image5_WPS图片"/>
                    <pic:cNvPicPr>
                      <a:picLocks noChangeAspect="1"/>
                    </pic:cNvPicPr>
                  </pic:nvPicPr>
                  <pic:blipFill>
                    <a:blip r:embed="rId10"/>
                    <a:stretch>
                      <a:fillRect/>
                    </a:stretch>
                  </pic:blipFill>
                  <pic:spPr>
                    <a:xfrm>
                      <a:off x="0" y="0"/>
                      <a:ext cx="5269865" cy="74669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cs="宋体"/>
          <w:sz w:val="28"/>
          <w:szCs w:val="28"/>
        </w:rPr>
      </w:pPr>
      <w:r>
        <w:rPr>
          <w:rFonts w:hint="eastAsia" w:ascii="仿宋_GB2312" w:hAnsi="仿宋_GB2312" w:eastAsia="仿宋_GB2312" w:cs="仿宋_GB2312"/>
          <w:color w:val="3D3D3D"/>
          <w:kern w:val="0"/>
          <w:sz w:val="32"/>
          <w:szCs w:val="32"/>
          <w:lang w:eastAsia="zh-CN"/>
        </w:rPr>
        <w:drawing>
          <wp:anchor distT="0" distB="0" distL="114300" distR="114300" simplePos="0" relativeHeight="251660288" behindDoc="0" locked="0" layoutInCell="1" allowOverlap="1">
            <wp:simplePos x="0" y="0"/>
            <wp:positionH relativeFrom="column">
              <wp:posOffset>15875</wp:posOffset>
            </wp:positionH>
            <wp:positionV relativeFrom="paragraph">
              <wp:posOffset>-4521200</wp:posOffset>
            </wp:positionV>
            <wp:extent cx="5266055" cy="7487920"/>
            <wp:effectExtent l="0" t="0" r="10795" b="17780"/>
            <wp:wrapTopAndBottom/>
            <wp:docPr id="158" name="图片 158" descr="image3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image3_WPS图片"/>
                    <pic:cNvPicPr>
                      <a:picLocks noChangeAspect="1"/>
                    </pic:cNvPicPr>
                  </pic:nvPicPr>
                  <pic:blipFill>
                    <a:blip r:embed="rId11"/>
                    <a:stretch>
                      <a:fillRect/>
                    </a:stretch>
                  </pic:blipFill>
                  <pic:spPr>
                    <a:xfrm>
                      <a:off x="0" y="0"/>
                      <a:ext cx="5266055" cy="74879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仿宋_GB2312" w:hAnsi="仿宋_GB2312" w:eastAsia="仿宋_GB2312" w:cs="仿宋_GB2312"/>
          <w:color w:val="3D3D3D"/>
          <w:kern w:val="0"/>
          <w:sz w:val="32"/>
          <w:szCs w:val="32"/>
          <w:lang w:eastAsia="zh-CN"/>
        </w:rPr>
        <w:drawing>
          <wp:anchor distT="0" distB="0" distL="114300" distR="114300" simplePos="0" relativeHeight="251662336" behindDoc="0" locked="0" layoutInCell="1" allowOverlap="1">
            <wp:simplePos x="0" y="0"/>
            <wp:positionH relativeFrom="column">
              <wp:posOffset>-19050</wp:posOffset>
            </wp:positionH>
            <wp:positionV relativeFrom="paragraph">
              <wp:posOffset>133350</wp:posOffset>
            </wp:positionV>
            <wp:extent cx="5269865" cy="7470775"/>
            <wp:effectExtent l="0" t="0" r="6985" b="15875"/>
            <wp:wrapSquare wrapText="bothSides"/>
            <wp:docPr id="159" name="图片 159" descr="image4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image4_WPS图片"/>
                    <pic:cNvPicPr>
                      <a:picLocks noChangeAspect="1"/>
                    </pic:cNvPicPr>
                  </pic:nvPicPr>
                  <pic:blipFill>
                    <a:blip r:embed="rId12"/>
                    <a:stretch>
                      <a:fillRect/>
                    </a:stretch>
                  </pic:blipFill>
                  <pic:spPr>
                    <a:xfrm>
                      <a:off x="0" y="0"/>
                      <a:ext cx="5269865" cy="74707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280" w:firstLineChars="100"/>
        <w:textAlignment w:val="auto"/>
        <w:rPr>
          <w:rFonts w:hint="eastAsia" w:ascii="宋体" w:hAnsi="宋体" w:eastAsia="宋体" w:cs="宋体"/>
          <w:sz w:val="28"/>
          <w:szCs w:val="28"/>
          <w:lang w:val="en-US" w:eastAsia="zh-CN"/>
        </w:rPr>
        <w:sectPr>
          <w:footerReference r:id="rId5" w:type="default"/>
          <w:pgSz w:w="11906" w:h="16838"/>
          <w:pgMar w:top="1440" w:right="1706" w:bottom="1440" w:left="1800" w:header="851" w:footer="992" w:gutter="0"/>
          <w:pgNumType w:fmt="decimal"/>
          <w:cols w:space="425" w:num="1"/>
          <w:docGrid w:type="lines" w:linePitch="312" w:charSpace="0"/>
        </w:sectPr>
      </w:pPr>
    </w:p>
    <w:p>
      <w:pPr>
        <w:pStyle w:val="5"/>
        <w:rPr>
          <w:rFonts w:hint="eastAsia" w:ascii="宋体" w:hAnsi="宋体" w:eastAsia="宋体" w:cs="宋体"/>
          <w:sz w:val="28"/>
          <w:szCs w:val="28"/>
          <w:lang w:val="en-US" w:eastAsia="zh-CN"/>
        </w:rPr>
        <w:sectPr>
          <w:pgSz w:w="11906" w:h="16838"/>
          <w:pgMar w:top="1440" w:right="1706" w:bottom="1440" w:left="1800" w:header="851" w:footer="992" w:gutter="0"/>
          <w:pgNumType w:fmt="decimal"/>
          <w:cols w:space="425" w:num="1"/>
          <w:docGrid w:type="lines" w:linePitch="312" w:charSpace="0"/>
        </w:sectPr>
      </w:pPr>
      <w:r>
        <w:rPr>
          <w:rFonts w:hint="eastAsia" w:ascii="仿宋_GB2312" w:hAnsi="仿宋_GB2312" w:eastAsia="仿宋_GB2312" w:cs="仿宋_GB2312"/>
          <w:color w:val="3D3D3D"/>
          <w:kern w:val="0"/>
          <w:sz w:val="32"/>
          <w:szCs w:val="32"/>
          <w:lang w:eastAsia="zh-CN"/>
        </w:rPr>
        <w:drawing>
          <wp:anchor distT="0" distB="0" distL="114300" distR="114300" simplePos="0" relativeHeight="251663360" behindDoc="0" locked="0" layoutInCell="1" allowOverlap="1">
            <wp:simplePos x="0" y="0"/>
            <wp:positionH relativeFrom="column">
              <wp:posOffset>-86360</wp:posOffset>
            </wp:positionH>
            <wp:positionV relativeFrom="paragraph">
              <wp:posOffset>407670</wp:posOffset>
            </wp:positionV>
            <wp:extent cx="5269865" cy="7566660"/>
            <wp:effectExtent l="0" t="0" r="6985" b="15240"/>
            <wp:wrapNone/>
            <wp:docPr id="160" name="图片 160" descr="image7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image7_WPS图片"/>
                    <pic:cNvPicPr>
                      <a:picLocks noChangeAspect="1"/>
                    </pic:cNvPicPr>
                  </pic:nvPicPr>
                  <pic:blipFill>
                    <a:blip r:embed="rId13"/>
                    <a:stretch>
                      <a:fillRect/>
                    </a:stretch>
                  </pic:blipFill>
                  <pic:spPr>
                    <a:xfrm>
                      <a:off x="0" y="0"/>
                      <a:ext cx="5269865" cy="7566660"/>
                    </a:xfrm>
                    <a:prstGeom prst="rect">
                      <a:avLst/>
                    </a:prstGeom>
                  </pic:spPr>
                </pic:pic>
              </a:graphicData>
            </a:graphic>
          </wp:anchor>
        </w:drawing>
      </w:r>
      <w:r>
        <w:rPr>
          <w:rFonts w:hint="eastAsia" w:ascii="宋体" w:hAnsi="宋体" w:eastAsia="宋体" w:cs="宋体"/>
          <w:sz w:val="28"/>
          <w:szCs w:val="28"/>
          <w:lang w:val="en-US" w:eastAsia="zh-CN"/>
        </w:rPr>
        <w:t>2、液化气购销协议书</w:t>
      </w:r>
    </w:p>
    <w:p>
      <w:pPr>
        <w:pStyle w:val="5"/>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hint="default" w:ascii="黑体" w:hAnsi="黑体" w:eastAsia="黑体" w:cs="黑体"/>
          <w:sz w:val="32"/>
          <w:szCs w:val="32"/>
          <w:lang w:val="en-US" w:eastAsia="zh-CN"/>
        </w:rPr>
      </w:pPr>
    </w:p>
    <w:p>
      <w:pPr>
        <w:numPr>
          <w:ilvl w:val="0"/>
          <w:numId w:val="0"/>
        </w:numPr>
        <w:rPr>
          <w:rFonts w:hint="eastAsia" w:ascii="仿宋_GB2312" w:hAnsi="仿宋_GB2312" w:eastAsia="仿宋_GB2312" w:cs="仿宋_GB2312"/>
          <w:color w:val="3D3D3D"/>
          <w:kern w:val="0"/>
          <w:sz w:val="32"/>
          <w:szCs w:val="32"/>
          <w:lang w:eastAsia="zh-CN"/>
        </w:rPr>
        <w:sectPr>
          <w:pgSz w:w="11906" w:h="16838"/>
          <w:pgMar w:top="1440" w:right="1706" w:bottom="1440" w:left="1800" w:header="851" w:footer="992" w:gutter="0"/>
          <w:pgNumType w:fmt="decimal"/>
          <w:cols w:space="425" w:num="1"/>
          <w:docGrid w:type="lines" w:linePitch="312" w:charSpace="0"/>
        </w:sectPr>
      </w:pPr>
      <w:r>
        <w:rPr>
          <w:rFonts w:hint="eastAsia" w:ascii="仿宋_GB2312" w:hAnsi="仿宋_GB2312" w:eastAsia="仿宋_GB2312" w:cs="仿宋_GB2312"/>
          <w:color w:val="3D3D3D"/>
          <w:kern w:val="0"/>
          <w:sz w:val="32"/>
          <w:szCs w:val="32"/>
          <w:lang w:eastAsia="zh-CN"/>
        </w:rPr>
        <w:drawing>
          <wp:inline distT="0" distB="0" distL="114300" distR="114300">
            <wp:extent cx="5266055" cy="7562215"/>
            <wp:effectExtent l="0" t="0" r="10795" b="635"/>
            <wp:docPr id="161" name="图片 161" descr="image8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image8_WPS图片"/>
                    <pic:cNvPicPr>
                      <a:picLocks noChangeAspect="1"/>
                    </pic:cNvPicPr>
                  </pic:nvPicPr>
                  <pic:blipFill>
                    <a:blip r:embed="rId14"/>
                    <a:stretch>
                      <a:fillRect/>
                    </a:stretch>
                  </pic:blipFill>
                  <pic:spPr>
                    <a:xfrm>
                      <a:off x="0" y="0"/>
                      <a:ext cx="5266055" cy="7562215"/>
                    </a:xfrm>
                    <a:prstGeom prst="rect">
                      <a:avLst/>
                    </a:prstGeom>
                  </pic:spPr>
                </pic:pic>
              </a:graphicData>
            </a:graphic>
          </wp:inline>
        </w:drawing>
      </w:r>
      <w:r>
        <w:rPr>
          <w:rFonts w:hint="eastAsia" w:ascii="仿宋_GB2312" w:hAnsi="仿宋_GB2312" w:eastAsia="仿宋_GB2312" w:cs="仿宋_GB2312"/>
          <w:color w:val="3D3D3D"/>
          <w:kern w:val="0"/>
          <w:sz w:val="32"/>
          <w:szCs w:val="32"/>
          <w:lang w:eastAsia="zh-CN"/>
        </w:rPr>
        <w:drawing>
          <wp:inline distT="0" distB="0" distL="114300" distR="114300">
            <wp:extent cx="5266055" cy="7483475"/>
            <wp:effectExtent l="0" t="0" r="10795" b="3175"/>
            <wp:docPr id="162" name="图片 162" descr="image9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image9_WPS图片"/>
                    <pic:cNvPicPr>
                      <a:picLocks noChangeAspect="1"/>
                    </pic:cNvPicPr>
                  </pic:nvPicPr>
                  <pic:blipFill>
                    <a:blip r:embed="rId15"/>
                    <a:stretch>
                      <a:fillRect/>
                    </a:stretch>
                  </pic:blipFill>
                  <pic:spPr>
                    <a:xfrm>
                      <a:off x="0" y="0"/>
                      <a:ext cx="5266055" cy="7483475"/>
                    </a:xfrm>
                    <a:prstGeom prst="rect">
                      <a:avLst/>
                    </a:prstGeom>
                  </pic:spPr>
                </pic:pic>
              </a:graphicData>
            </a:graphic>
          </wp:inline>
        </w:drawing>
      </w:r>
      <w:r>
        <w:rPr>
          <w:rFonts w:hint="eastAsia" w:ascii="仿宋_GB2312" w:hAnsi="仿宋_GB2312" w:eastAsia="仿宋_GB2312" w:cs="仿宋_GB2312"/>
          <w:color w:val="3D3D3D"/>
          <w:kern w:val="0"/>
          <w:sz w:val="32"/>
          <w:szCs w:val="32"/>
          <w:lang w:eastAsia="zh-CN"/>
        </w:rPr>
        <w:drawing>
          <wp:inline distT="0" distB="0" distL="114300" distR="114300">
            <wp:extent cx="5266055" cy="7489190"/>
            <wp:effectExtent l="0" t="0" r="10795" b="16510"/>
            <wp:docPr id="163" name="图片 163" descr="O:\素材\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O:\素材\图片6.png图片6"/>
                    <pic:cNvPicPr>
                      <a:picLocks noChangeAspect="1"/>
                    </pic:cNvPicPr>
                  </pic:nvPicPr>
                  <pic:blipFill>
                    <a:blip r:embed="rId16"/>
                    <a:srcRect/>
                    <a:stretch>
                      <a:fillRect/>
                    </a:stretch>
                  </pic:blipFill>
                  <pic:spPr>
                    <a:xfrm>
                      <a:off x="0" y="0"/>
                      <a:ext cx="5266055" cy="7489190"/>
                    </a:xfrm>
                    <a:prstGeom prst="rect">
                      <a:avLst/>
                    </a:prstGeom>
                  </pic:spPr>
                </pic:pic>
              </a:graphicData>
            </a:graphic>
          </wp:inline>
        </w:drawing>
      </w:r>
    </w:p>
    <w:p>
      <w:pPr>
        <w:numPr>
          <w:ilvl w:val="0"/>
          <w:numId w:val="0"/>
        </w:numPr>
        <w:rPr>
          <w:rFonts w:hint="eastAsia" w:ascii="宋体" w:hAnsi="宋体" w:eastAsia="宋体" w:cs="宋体"/>
          <w:color w:val="3D3D3D"/>
          <w:kern w:val="0"/>
          <w:sz w:val="28"/>
          <w:szCs w:val="28"/>
          <w:lang w:eastAsia="zh-CN"/>
        </w:rPr>
        <w:sectPr>
          <w:pgSz w:w="11906" w:h="16838"/>
          <w:pgMar w:top="1440" w:right="1706" w:bottom="1440" w:left="1800" w:header="851" w:footer="992" w:gutter="0"/>
          <w:pgNumType w:fmt="decimal"/>
          <w:cols w:space="425" w:num="1"/>
          <w:docGrid w:type="lines" w:linePitch="312" w:charSpace="0"/>
        </w:sectPr>
      </w:pPr>
      <w:r>
        <w:rPr>
          <w:rFonts w:hint="eastAsia" w:ascii="仿宋_GB2312" w:hAnsi="仿宋_GB2312" w:eastAsia="仿宋_GB2312" w:cs="仿宋_GB2312"/>
          <w:color w:val="3D3D3D"/>
          <w:kern w:val="0"/>
          <w:sz w:val="32"/>
          <w:szCs w:val="32"/>
          <w:lang w:eastAsia="zh-CN"/>
        </w:rPr>
        <w:drawing>
          <wp:anchor distT="0" distB="0" distL="114300" distR="114300" simplePos="0" relativeHeight="251667456" behindDoc="0" locked="0" layoutInCell="1" allowOverlap="1">
            <wp:simplePos x="0" y="0"/>
            <wp:positionH relativeFrom="column">
              <wp:posOffset>-80010</wp:posOffset>
            </wp:positionH>
            <wp:positionV relativeFrom="paragraph">
              <wp:posOffset>411480</wp:posOffset>
            </wp:positionV>
            <wp:extent cx="5273675" cy="7467600"/>
            <wp:effectExtent l="0" t="0" r="3175" b="0"/>
            <wp:wrapNone/>
            <wp:docPr id="164" name="图片 164" descr="image1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image11_WPS图片"/>
                    <pic:cNvPicPr>
                      <a:picLocks noChangeAspect="1"/>
                    </pic:cNvPicPr>
                  </pic:nvPicPr>
                  <pic:blipFill>
                    <a:blip r:embed="rId17"/>
                    <a:stretch>
                      <a:fillRect/>
                    </a:stretch>
                  </pic:blipFill>
                  <pic:spPr>
                    <a:xfrm>
                      <a:off x="0" y="0"/>
                      <a:ext cx="5273675" cy="7467600"/>
                    </a:xfrm>
                    <a:prstGeom prst="rect">
                      <a:avLst/>
                    </a:prstGeom>
                  </pic:spPr>
                </pic:pic>
              </a:graphicData>
            </a:graphic>
          </wp:anchor>
        </w:drawing>
      </w:r>
      <w:r>
        <w:rPr>
          <w:rFonts w:hint="eastAsia" w:ascii="宋体" w:hAnsi="宋体" w:eastAsia="宋体" w:cs="宋体"/>
          <w:sz w:val="28"/>
          <w:szCs w:val="28"/>
          <w:lang w:val="en-US" w:eastAsia="zh-CN"/>
        </w:rPr>
        <w:t>3、安全管理制度</w:t>
      </w:r>
    </w:p>
    <w:p>
      <w:pPr>
        <w:numPr>
          <w:ilvl w:val="0"/>
          <w:numId w:val="0"/>
        </w:numPr>
        <w:rPr>
          <w:rFonts w:hint="eastAsia" w:ascii="仿宋_GB2312" w:hAnsi="仿宋_GB2312" w:eastAsia="仿宋_GB2312" w:cs="仿宋_GB2312"/>
          <w:color w:val="3D3D3D"/>
          <w:kern w:val="0"/>
          <w:sz w:val="32"/>
          <w:szCs w:val="32"/>
          <w:lang w:eastAsia="zh-CN"/>
        </w:rPr>
      </w:pPr>
      <w:r>
        <w:rPr>
          <w:rFonts w:hint="eastAsia" w:ascii="仿宋_GB2312" w:hAnsi="仿宋_GB2312" w:eastAsia="仿宋_GB2312" w:cs="仿宋_GB2312"/>
          <w:color w:val="3D3D3D"/>
          <w:kern w:val="0"/>
          <w:sz w:val="32"/>
          <w:szCs w:val="32"/>
          <w:lang w:eastAsia="zh-CN"/>
        </w:rPr>
        <w:drawing>
          <wp:inline distT="0" distB="0" distL="114300" distR="114300">
            <wp:extent cx="5269865" cy="7508240"/>
            <wp:effectExtent l="0" t="0" r="6985" b="16510"/>
            <wp:docPr id="165" name="图片 165" descr="image1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image12_WPS图片"/>
                    <pic:cNvPicPr>
                      <a:picLocks noChangeAspect="1"/>
                    </pic:cNvPicPr>
                  </pic:nvPicPr>
                  <pic:blipFill>
                    <a:blip r:embed="rId18"/>
                    <a:stretch>
                      <a:fillRect/>
                    </a:stretch>
                  </pic:blipFill>
                  <pic:spPr>
                    <a:xfrm>
                      <a:off x="0" y="0"/>
                      <a:ext cx="5269865" cy="7508240"/>
                    </a:xfrm>
                    <a:prstGeom prst="rect">
                      <a:avLst/>
                    </a:prstGeom>
                  </pic:spPr>
                </pic:pic>
              </a:graphicData>
            </a:graphic>
          </wp:inline>
        </w:drawing>
      </w:r>
      <w:r>
        <w:rPr>
          <w:rFonts w:hint="eastAsia" w:ascii="仿宋_GB2312" w:hAnsi="仿宋_GB2312" w:eastAsia="仿宋_GB2312" w:cs="仿宋_GB2312"/>
          <w:color w:val="3D3D3D"/>
          <w:kern w:val="0"/>
          <w:sz w:val="32"/>
          <w:szCs w:val="32"/>
          <w:lang w:eastAsia="zh-CN"/>
        </w:rPr>
        <w:drawing>
          <wp:inline distT="0" distB="0" distL="114300" distR="114300">
            <wp:extent cx="5269865" cy="7487920"/>
            <wp:effectExtent l="0" t="0" r="6985" b="17780"/>
            <wp:docPr id="166" name="图片 166" descr="image13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image13_WPS图片"/>
                    <pic:cNvPicPr>
                      <a:picLocks noChangeAspect="1"/>
                    </pic:cNvPicPr>
                  </pic:nvPicPr>
                  <pic:blipFill>
                    <a:blip r:embed="rId19"/>
                    <a:stretch>
                      <a:fillRect/>
                    </a:stretch>
                  </pic:blipFill>
                  <pic:spPr>
                    <a:xfrm>
                      <a:off x="0" y="0"/>
                      <a:ext cx="5269865" cy="7487920"/>
                    </a:xfrm>
                    <a:prstGeom prst="rect">
                      <a:avLst/>
                    </a:prstGeom>
                  </pic:spPr>
                </pic:pic>
              </a:graphicData>
            </a:graphic>
          </wp:inline>
        </w:drawing>
      </w:r>
      <w:r>
        <w:rPr>
          <w:rFonts w:hint="eastAsia" w:ascii="仿宋_GB2312" w:hAnsi="仿宋_GB2312" w:eastAsia="仿宋_GB2312" w:cs="仿宋_GB2312"/>
          <w:color w:val="3D3D3D"/>
          <w:kern w:val="0"/>
          <w:sz w:val="32"/>
          <w:szCs w:val="32"/>
          <w:lang w:eastAsia="zh-CN"/>
        </w:rPr>
        <w:drawing>
          <wp:inline distT="0" distB="0" distL="114300" distR="114300">
            <wp:extent cx="5266055" cy="7491730"/>
            <wp:effectExtent l="0" t="0" r="10795" b="13970"/>
            <wp:docPr id="167" name="图片 167" descr="image14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image14_WPS图片"/>
                    <pic:cNvPicPr>
                      <a:picLocks noChangeAspect="1"/>
                    </pic:cNvPicPr>
                  </pic:nvPicPr>
                  <pic:blipFill>
                    <a:blip r:embed="rId20"/>
                    <a:stretch>
                      <a:fillRect/>
                    </a:stretch>
                  </pic:blipFill>
                  <pic:spPr>
                    <a:xfrm>
                      <a:off x="0" y="0"/>
                      <a:ext cx="5266055" cy="7491730"/>
                    </a:xfrm>
                    <a:prstGeom prst="rect">
                      <a:avLst/>
                    </a:prstGeom>
                  </pic:spPr>
                </pic:pic>
              </a:graphicData>
            </a:graphic>
          </wp:inline>
        </w:drawing>
      </w:r>
    </w:p>
    <w:p>
      <w:pPr>
        <w:numPr>
          <w:ilvl w:val="0"/>
          <w:numId w:val="0"/>
        </w:numPr>
        <w:rPr>
          <w:rFonts w:hint="eastAsia" w:ascii="仿宋_GB2312" w:hAnsi="仿宋_GB2312" w:eastAsia="仿宋_GB2312" w:cs="仿宋_GB2312"/>
          <w:color w:val="3D3D3D"/>
          <w:kern w:val="0"/>
          <w:sz w:val="32"/>
          <w:szCs w:val="32"/>
          <w:lang w:eastAsia="zh-CN"/>
        </w:rPr>
      </w:pPr>
    </w:p>
    <w:p>
      <w:pPr>
        <w:numPr>
          <w:ilvl w:val="0"/>
          <w:numId w:val="0"/>
        </w:numPr>
        <w:rPr>
          <w:rFonts w:hint="eastAsia" w:ascii="仿宋_GB2312" w:hAnsi="仿宋_GB2312" w:eastAsia="仿宋_GB2312" w:cs="仿宋_GB2312"/>
          <w:color w:val="3D3D3D"/>
          <w:kern w:val="0"/>
          <w:sz w:val="32"/>
          <w:szCs w:val="32"/>
          <w:lang w:eastAsia="zh-CN"/>
        </w:rPr>
      </w:pPr>
    </w:p>
    <w:p>
      <w:pPr>
        <w:bidi w:val="0"/>
        <w:jc w:val="both"/>
        <w:rPr>
          <w:rFonts w:hint="default"/>
          <w:lang w:val="en-US" w:eastAsia="zh-CN"/>
        </w:rPr>
      </w:pPr>
    </w:p>
    <w:p>
      <w:pPr>
        <w:bidi w:val="0"/>
        <w:jc w:val="center"/>
        <w:rPr>
          <w:rFonts w:hint="default"/>
          <w:lang w:val="en-US" w:eastAsia="zh-CN"/>
        </w:rPr>
        <w:sectPr>
          <w:pgSz w:w="11906" w:h="16838"/>
          <w:pgMar w:top="1440" w:right="1706" w:bottom="1440" w:left="1800" w:header="851" w:footer="992" w:gutter="0"/>
          <w:pgNumType w:fmt="decimal"/>
          <w:cols w:space="425" w:num="1"/>
          <w:docGrid w:type="lines" w:linePitch="312" w:charSpace="0"/>
        </w:sectPr>
      </w:pPr>
    </w:p>
    <w:p>
      <w:pPr>
        <w:pStyle w:val="5"/>
        <w:rPr>
          <w:rFonts w:hint="eastAsia" w:ascii="宋体" w:hAnsi="宋体" w:eastAsia="宋体" w:cs="宋体"/>
          <w:sz w:val="28"/>
          <w:szCs w:val="28"/>
          <w:lang w:val="en-US" w:eastAsia="zh-CN"/>
        </w:rPr>
      </w:pPr>
    </w:p>
    <w:p>
      <w:pPr>
        <w:spacing w:line="360" w:lineRule="auto"/>
        <w:rPr>
          <w:rFonts w:ascii="黑体" w:hAnsi="黑体" w:eastAsia="黑体"/>
          <w:sz w:val="32"/>
        </w:rPr>
      </w:pPr>
    </w:p>
    <w:sectPr>
      <w:footerReference r:id="rId6" w:type="default"/>
      <w:pgSz w:w="11906" w:h="16838"/>
      <w:pgMar w:top="850" w:right="1134" w:bottom="850" w:left="1134"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auto"/>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方正小标宋简体">
    <w:altName w:val="Arial Unicode MS"/>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rPr>
    </w:pPr>
    <w:r>
      <w:rPr>
        <w:sz w:val="18"/>
      </w:rPr>
      <w:pict>
        <v:shape id="文本框 155" o:spid="_x0000_s2050"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path/>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- 11 -</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rPr>
    </w:pPr>
    <w:r>
      <w:rPr>
        <w:sz w:val="18"/>
      </w:rPr>
      <w:pict>
        <v:shape id="文本框 168" o:spid="_x0000_s2051"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path/>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- 11 -</w:t>
                </w:r>
                <w:r>
                  <w:rPr>
                    <w:rFonts w:hint="eastAsia"/>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path/>
          <v:fill on="f" focussize="0,0"/>
          <v:stroke on="f" weight="0.5pt" joinstyle="miter"/>
          <v:imagedata o:title=""/>
          <o:lock v:ext="edit"/>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7C3A400E"/>
    <w:rsid w:val="0000621D"/>
    <w:rsid w:val="0001104A"/>
    <w:rsid w:val="00015229"/>
    <w:rsid w:val="0002387E"/>
    <w:rsid w:val="00043FEA"/>
    <w:rsid w:val="000619AF"/>
    <w:rsid w:val="000A13F9"/>
    <w:rsid w:val="000C7477"/>
    <w:rsid w:val="00100ED7"/>
    <w:rsid w:val="00106E20"/>
    <w:rsid w:val="00106EF3"/>
    <w:rsid w:val="001275A7"/>
    <w:rsid w:val="00144167"/>
    <w:rsid w:val="001452CD"/>
    <w:rsid w:val="00145CE2"/>
    <w:rsid w:val="00154521"/>
    <w:rsid w:val="00161952"/>
    <w:rsid w:val="001C7126"/>
    <w:rsid w:val="001F772F"/>
    <w:rsid w:val="002221B5"/>
    <w:rsid w:val="00324936"/>
    <w:rsid w:val="00333052"/>
    <w:rsid w:val="00353168"/>
    <w:rsid w:val="003C55A0"/>
    <w:rsid w:val="00400757"/>
    <w:rsid w:val="0042249A"/>
    <w:rsid w:val="0048050F"/>
    <w:rsid w:val="004C310D"/>
    <w:rsid w:val="005050EB"/>
    <w:rsid w:val="0057388D"/>
    <w:rsid w:val="005A26E6"/>
    <w:rsid w:val="005A53DD"/>
    <w:rsid w:val="005B4978"/>
    <w:rsid w:val="005D4445"/>
    <w:rsid w:val="00632AA5"/>
    <w:rsid w:val="00635957"/>
    <w:rsid w:val="006A3186"/>
    <w:rsid w:val="006A72BE"/>
    <w:rsid w:val="006F3E86"/>
    <w:rsid w:val="00721A49"/>
    <w:rsid w:val="007871DC"/>
    <w:rsid w:val="007A23A1"/>
    <w:rsid w:val="007B7CC8"/>
    <w:rsid w:val="007E4013"/>
    <w:rsid w:val="007F06E3"/>
    <w:rsid w:val="00820CB5"/>
    <w:rsid w:val="00831674"/>
    <w:rsid w:val="00887987"/>
    <w:rsid w:val="008D5FEF"/>
    <w:rsid w:val="009425DA"/>
    <w:rsid w:val="00945EDF"/>
    <w:rsid w:val="009606A8"/>
    <w:rsid w:val="0097683A"/>
    <w:rsid w:val="009D1A5D"/>
    <w:rsid w:val="009F316B"/>
    <w:rsid w:val="00A002B3"/>
    <w:rsid w:val="00A561D3"/>
    <w:rsid w:val="00A67FA0"/>
    <w:rsid w:val="00AD1C3A"/>
    <w:rsid w:val="00B04A3E"/>
    <w:rsid w:val="00B24603"/>
    <w:rsid w:val="00B33ACD"/>
    <w:rsid w:val="00BC671A"/>
    <w:rsid w:val="00BC7789"/>
    <w:rsid w:val="00BF1D58"/>
    <w:rsid w:val="00C564A0"/>
    <w:rsid w:val="00CD3A3A"/>
    <w:rsid w:val="00D03275"/>
    <w:rsid w:val="00D2271F"/>
    <w:rsid w:val="00D2486F"/>
    <w:rsid w:val="00D60A73"/>
    <w:rsid w:val="00D80772"/>
    <w:rsid w:val="00E506D5"/>
    <w:rsid w:val="00E64435"/>
    <w:rsid w:val="00EA5CF4"/>
    <w:rsid w:val="00F33BCA"/>
    <w:rsid w:val="00F5019F"/>
    <w:rsid w:val="00FB3CE8"/>
    <w:rsid w:val="01001DCD"/>
    <w:rsid w:val="0457158D"/>
    <w:rsid w:val="07FF2401"/>
    <w:rsid w:val="082406D1"/>
    <w:rsid w:val="0F351EA5"/>
    <w:rsid w:val="134F717E"/>
    <w:rsid w:val="150D5F7E"/>
    <w:rsid w:val="16B7207D"/>
    <w:rsid w:val="1A4323D4"/>
    <w:rsid w:val="1A780784"/>
    <w:rsid w:val="1BDF68E0"/>
    <w:rsid w:val="1BE90A57"/>
    <w:rsid w:val="1FC2589F"/>
    <w:rsid w:val="231D4273"/>
    <w:rsid w:val="23730C94"/>
    <w:rsid w:val="240D1E5A"/>
    <w:rsid w:val="25003493"/>
    <w:rsid w:val="26E76E3D"/>
    <w:rsid w:val="278C4944"/>
    <w:rsid w:val="286A3871"/>
    <w:rsid w:val="2A017F9A"/>
    <w:rsid w:val="2A303702"/>
    <w:rsid w:val="2A6562E7"/>
    <w:rsid w:val="2CC01503"/>
    <w:rsid w:val="2D237B3E"/>
    <w:rsid w:val="2DA8446B"/>
    <w:rsid w:val="2F9F5269"/>
    <w:rsid w:val="2FFA3FC9"/>
    <w:rsid w:val="30630B74"/>
    <w:rsid w:val="30675524"/>
    <w:rsid w:val="32447A9B"/>
    <w:rsid w:val="338E2E20"/>
    <w:rsid w:val="36156D09"/>
    <w:rsid w:val="378C25DD"/>
    <w:rsid w:val="37E90531"/>
    <w:rsid w:val="38271531"/>
    <w:rsid w:val="382903EA"/>
    <w:rsid w:val="3AF0234A"/>
    <w:rsid w:val="3C7D49F9"/>
    <w:rsid w:val="3DD72464"/>
    <w:rsid w:val="3E3C15B2"/>
    <w:rsid w:val="49D523D4"/>
    <w:rsid w:val="4BD842D9"/>
    <w:rsid w:val="4D1D5B83"/>
    <w:rsid w:val="4E603ADC"/>
    <w:rsid w:val="4FCD046F"/>
    <w:rsid w:val="50B83D71"/>
    <w:rsid w:val="52086D0A"/>
    <w:rsid w:val="526A2200"/>
    <w:rsid w:val="527318DB"/>
    <w:rsid w:val="545F5B0E"/>
    <w:rsid w:val="5657558D"/>
    <w:rsid w:val="5A416A7F"/>
    <w:rsid w:val="60AE3574"/>
    <w:rsid w:val="62556725"/>
    <w:rsid w:val="63622CFC"/>
    <w:rsid w:val="65CA4EFC"/>
    <w:rsid w:val="667E60E7"/>
    <w:rsid w:val="69565294"/>
    <w:rsid w:val="6A2A5DCE"/>
    <w:rsid w:val="6B522D27"/>
    <w:rsid w:val="6B9836EF"/>
    <w:rsid w:val="6E597A47"/>
    <w:rsid w:val="6EB67444"/>
    <w:rsid w:val="715845C3"/>
    <w:rsid w:val="71C64C33"/>
    <w:rsid w:val="746005BF"/>
    <w:rsid w:val="74A304D2"/>
    <w:rsid w:val="74D515B8"/>
    <w:rsid w:val="75111EC0"/>
    <w:rsid w:val="778E0BED"/>
    <w:rsid w:val="77F760E6"/>
    <w:rsid w:val="796851FD"/>
    <w:rsid w:val="79BD502B"/>
    <w:rsid w:val="7C3A400E"/>
    <w:rsid w:val="7C4365B4"/>
    <w:rsid w:val="7D1C0154"/>
    <w:rsid w:val="7D2861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28"/>
    </w:rPr>
  </w:style>
  <w:style w:type="paragraph" w:styleId="3">
    <w:name w:val="heading 2"/>
    <w:basedOn w:val="1"/>
    <w:next w:val="1"/>
    <w:unhideWhenUsed/>
    <w:qFormat/>
    <w:uiPriority w:val="0"/>
    <w:pPr>
      <w:keepNext/>
      <w:keepLines/>
      <w:spacing w:line="413" w:lineRule="auto"/>
      <w:outlineLvl w:val="1"/>
    </w:pPr>
    <w:rPr>
      <w:rFonts w:ascii="Arial" w:hAnsi="Arial" w:eastAsia="黑体"/>
      <w:sz w:val="28"/>
    </w:rPr>
  </w:style>
  <w:style w:type="paragraph" w:styleId="4">
    <w:name w:val="heading 3"/>
    <w:basedOn w:val="1"/>
    <w:next w:val="1"/>
    <w:unhideWhenUsed/>
    <w:qFormat/>
    <w:uiPriority w:val="0"/>
    <w:pPr>
      <w:keepNext/>
      <w:keepLines/>
      <w:spacing w:line="500" w:lineRule="exact"/>
      <w:outlineLvl w:val="2"/>
    </w:pPr>
    <w:rPr>
      <w:rFonts w:eastAsia="楷体_GB2312"/>
      <w:sz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rFonts w:ascii="黑体" w:hAnsi="黑体" w:eastAsia="黑体" w:cs="黑体"/>
      <w:sz w:val="32"/>
      <w:szCs w:val="32"/>
      <w:lang w:val="zh-CN" w:bidi="zh-CN"/>
    </w:rPr>
  </w:style>
  <w:style w:type="paragraph" w:styleId="6">
    <w:name w:val="toc 3"/>
    <w:basedOn w:val="1"/>
    <w:next w:val="1"/>
    <w:qFormat/>
    <w:uiPriority w:val="0"/>
    <w:pPr>
      <w:ind w:left="840" w:leftChars="400"/>
    </w:pPr>
  </w:style>
  <w:style w:type="paragraph" w:styleId="7">
    <w:name w:val="Body Text Indent 2"/>
    <w:basedOn w:val="1"/>
    <w:link w:val="29"/>
    <w:qFormat/>
    <w:uiPriority w:val="0"/>
    <w:pPr>
      <w:spacing w:after="120" w:line="480" w:lineRule="auto"/>
      <w:ind w:left="420" w:leftChars="200"/>
    </w:pPr>
  </w:style>
  <w:style w:type="paragraph" w:styleId="8">
    <w:name w:val="Balloon Text"/>
    <w:basedOn w:val="1"/>
    <w:link w:val="26"/>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rPr>
      <w:sz w:val="24"/>
    </w:rPr>
  </w:style>
  <w:style w:type="paragraph" w:styleId="14">
    <w:name w:val="Title"/>
    <w:basedOn w:val="1"/>
    <w:next w:val="1"/>
    <w:link w:val="28"/>
    <w:qFormat/>
    <w:uiPriority w:val="0"/>
    <w:pPr>
      <w:spacing w:before="240" w:after="60"/>
      <w:jc w:val="center"/>
      <w:outlineLvl w:val="0"/>
    </w:pPr>
    <w:rPr>
      <w:rFonts w:eastAsia="宋体" w:asciiTheme="majorHAnsi" w:hAnsiTheme="majorHAnsi" w:cstheme="majorBidi"/>
      <w:b/>
      <w:bCs/>
      <w:sz w:val="32"/>
      <w:szCs w:val="32"/>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0"/>
    <w:rPr>
      <w:b/>
    </w:rPr>
  </w:style>
  <w:style w:type="character" w:styleId="19">
    <w:name w:val="page number"/>
    <w:basedOn w:val="17"/>
    <w:qFormat/>
    <w:uiPriority w:val="0"/>
  </w:style>
  <w:style w:type="character" w:styleId="20">
    <w:name w:val="Hyperlink"/>
    <w:basedOn w:val="17"/>
    <w:qFormat/>
    <w:uiPriority w:val="0"/>
    <w:rPr>
      <w:color w:val="0000FF"/>
      <w:u w:val="single"/>
    </w:rPr>
  </w:style>
  <w:style w:type="paragraph" w:customStyle="1" w:styleId="21">
    <w:name w:val="青大目录3"/>
    <w:basedOn w:val="1"/>
    <w:qFormat/>
    <w:uiPriority w:val="0"/>
    <w:pPr>
      <w:spacing w:line="300" w:lineRule="auto"/>
      <w:outlineLvl w:val="2"/>
    </w:pPr>
    <w:rPr>
      <w:rFonts w:ascii="Calibri" w:hAnsi="Calibri" w:eastAsia="黑体"/>
      <w:sz w:val="24"/>
    </w:rPr>
  </w:style>
  <w:style w:type="paragraph" w:customStyle="1" w:styleId="22">
    <w:name w:val="unnamed1"/>
    <w:basedOn w:val="1"/>
    <w:qFormat/>
    <w:uiPriority w:val="0"/>
    <w:pPr>
      <w:widowControl/>
      <w:spacing w:before="100" w:beforeAutospacing="1" w:after="100" w:afterAutospacing="1" w:line="300" w:lineRule="atLeast"/>
      <w:jc w:val="left"/>
    </w:pPr>
    <w:rPr>
      <w:rFonts w:ascii="宋体" w:hAnsi="宋体" w:cs="宋体"/>
      <w:kern w:val="0"/>
      <w:sz w:val="18"/>
      <w:szCs w:val="18"/>
    </w:rPr>
  </w:style>
  <w:style w:type="character" w:customStyle="1" w:styleId="23">
    <w:name w:val="font11"/>
    <w:basedOn w:val="17"/>
    <w:qFormat/>
    <w:uiPriority w:val="0"/>
    <w:rPr>
      <w:rFonts w:hint="eastAsia" w:ascii="宋体" w:hAnsi="宋体" w:eastAsia="宋体" w:cs="宋体"/>
      <w:color w:val="000000"/>
      <w:sz w:val="48"/>
      <w:szCs w:val="48"/>
      <w:u w:val="single"/>
    </w:rPr>
  </w:style>
  <w:style w:type="character" w:customStyle="1" w:styleId="24">
    <w:name w:val="font41"/>
    <w:basedOn w:val="17"/>
    <w:qFormat/>
    <w:uiPriority w:val="0"/>
    <w:rPr>
      <w:rFonts w:hint="eastAsia" w:ascii="宋体" w:hAnsi="宋体" w:eastAsia="宋体" w:cs="宋体"/>
      <w:color w:val="000000"/>
      <w:sz w:val="48"/>
      <w:szCs w:val="48"/>
      <w:u w:val="none"/>
    </w:rPr>
  </w:style>
  <w:style w:type="character" w:customStyle="1" w:styleId="25">
    <w:name w:val="页眉 Char"/>
    <w:basedOn w:val="17"/>
    <w:link w:val="10"/>
    <w:qFormat/>
    <w:uiPriority w:val="0"/>
    <w:rPr>
      <w:rFonts w:asciiTheme="minorHAnsi" w:hAnsiTheme="minorHAnsi" w:eastAsiaTheme="minorEastAsia" w:cstheme="minorBidi"/>
      <w:kern w:val="2"/>
      <w:sz w:val="18"/>
      <w:szCs w:val="18"/>
    </w:rPr>
  </w:style>
  <w:style w:type="character" w:customStyle="1" w:styleId="26">
    <w:name w:val="批注框文本 Char"/>
    <w:basedOn w:val="17"/>
    <w:link w:val="8"/>
    <w:qFormat/>
    <w:uiPriority w:val="0"/>
    <w:rPr>
      <w:rFonts w:asciiTheme="minorHAnsi" w:hAnsiTheme="minorHAnsi" w:eastAsiaTheme="minorEastAsia" w:cstheme="minorBidi"/>
      <w:kern w:val="2"/>
      <w:sz w:val="18"/>
      <w:szCs w:val="18"/>
    </w:rPr>
  </w:style>
  <w:style w:type="character" w:customStyle="1" w:styleId="27">
    <w:name w:val="font21"/>
    <w:basedOn w:val="17"/>
    <w:qFormat/>
    <w:uiPriority w:val="0"/>
    <w:rPr>
      <w:rFonts w:hint="eastAsia" w:ascii="宋体" w:hAnsi="宋体" w:eastAsia="宋体" w:cs="宋体"/>
      <w:color w:val="000000"/>
      <w:sz w:val="36"/>
      <w:szCs w:val="36"/>
      <w:u w:val="none"/>
    </w:rPr>
  </w:style>
  <w:style w:type="character" w:customStyle="1" w:styleId="28">
    <w:name w:val="标题 Char"/>
    <w:basedOn w:val="17"/>
    <w:link w:val="14"/>
    <w:qFormat/>
    <w:uiPriority w:val="0"/>
    <w:rPr>
      <w:rFonts w:asciiTheme="majorHAnsi" w:hAnsiTheme="majorHAnsi" w:cstheme="majorBidi"/>
      <w:b/>
      <w:bCs/>
      <w:kern w:val="2"/>
      <w:sz w:val="32"/>
      <w:szCs w:val="32"/>
    </w:rPr>
  </w:style>
  <w:style w:type="character" w:customStyle="1" w:styleId="29">
    <w:name w:val="正文文本缩进 2 Char"/>
    <w:basedOn w:val="17"/>
    <w:link w:val="7"/>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textRotate="1"/>
    <customShpInfo spid="_x0000_s2051" textRotate="1"/>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540DA5-FC40-4573-8D19-A40BA16665E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Pages>
  <Words>466</Words>
  <Characters>2660</Characters>
  <Lines>22</Lines>
  <Paragraphs>6</Paragraphs>
  <TotalTime>2</TotalTime>
  <ScaleCrop>false</ScaleCrop>
  <LinksUpToDate>false</LinksUpToDate>
  <CharactersWithSpaces>3120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2021-04-14T05:38:00Z</dcterms:created>
  <dc:creator>藤子</dc:creator>
  <cp:lastModifiedBy>dell</cp:lastModifiedBy>
  <dcterms:modified xsi:type="dcterms:W3CDTF">2021-04-21T08:44:34Z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F7958F70BB9A4EC3BE1A3A0F0E5E0C6A</vt:lpwstr>
  </property>
</Properties>
</file>