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业</w:t>
      </w: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务</w:t>
      </w: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手</w:t>
      </w:r>
    </w:p>
    <w:p>
      <w:pPr>
        <w:jc w:val="center"/>
        <w:rPr>
          <w:rFonts w:ascii="Brush Script MT" w:hAnsi="Brush Script MT" w:eastAsia="黑体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册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  <w:r>
        <w:rPr>
          <w:rFonts w:hint="eastAsia" w:ascii="楷体" w:hAnsi="楷体" w:eastAsia="楷体" w:cs="楷体"/>
          <w:sz w:val="48"/>
          <w:szCs w:val="48"/>
          <w:lang w:val="en-US" w:eastAsia="zh-CN"/>
        </w:rPr>
        <w:t>滕州市行政审批服务</w:t>
      </w:r>
      <w:r>
        <w:rPr>
          <w:rFonts w:hint="eastAsia" w:ascii="楷体" w:hAnsi="楷体" w:eastAsia="楷体" w:cs="楷体"/>
          <w:sz w:val="48"/>
          <w:szCs w:val="48"/>
        </w:rPr>
        <w:t>局</w:t>
      </w: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both"/>
        <w:rPr>
          <w:rFonts w:hint="eastAsia" w:ascii="楷体" w:hAnsi="楷体" w:eastAsia="楷体" w:cs="楷体"/>
          <w:sz w:val="48"/>
          <w:szCs w:val="48"/>
        </w:rPr>
      </w:pPr>
    </w:p>
    <w:p>
      <w:pPr>
        <w:pStyle w:val="2"/>
        <w:spacing w:before="0"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事项类别：行政许可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蓄滞洪区避洪设施建设审批</w:t>
      </w:r>
    </w:p>
    <w:p>
      <w:pPr>
        <w:pStyle w:val="4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事项名称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蓄滞洪区避洪设施建设审批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申报范围：</w:t>
      </w:r>
    </w:p>
    <w:p>
      <w:pPr>
        <w:pStyle w:val="4"/>
        <w:spacing w:line="560" w:lineRule="exact"/>
        <w:ind w:firstLine="640" w:firstLineChars="200"/>
        <w:jc w:val="left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蓄滞洪区内机关、学校、工厂等单位和商店、影院、医院等公共设施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建设</w:t>
      </w:r>
      <w:r>
        <w:rPr>
          <w:rFonts w:hint="eastAsia" w:ascii="仿宋_GB2312" w:hAnsi="Calibri" w:eastAsia="仿宋_GB2312"/>
          <w:sz w:val="32"/>
          <w:szCs w:val="32"/>
        </w:rPr>
        <w:t>集体避洪安全设施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的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pStyle w:val="4"/>
        <w:spacing w:line="56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、建设项目符合蓄滞洪区安全建设规划，具备避洪功能；</w:t>
      </w:r>
    </w:p>
    <w:p>
      <w:pPr>
        <w:pStyle w:val="4"/>
        <w:spacing w:line="56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、具有相应资质设计单位编制的工程建设方案；</w:t>
      </w:r>
    </w:p>
    <w:p>
      <w:pPr>
        <w:pStyle w:val="4"/>
        <w:spacing w:line="56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、有关专家组对方案进行技术审查，并提出评价意见。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、申请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、建设项目</w:t>
      </w:r>
      <w:r>
        <w:rPr>
          <w:rFonts w:hint="eastAsia" w:ascii="仿宋_GB2312" w:eastAsia="仿宋_GB2312"/>
          <w:sz w:val="32"/>
          <w:szCs w:val="32"/>
          <w:lang w:eastAsia="zh-CN"/>
        </w:rPr>
        <w:t>立项、批准文件</w:t>
      </w:r>
      <w:r>
        <w:rPr>
          <w:rFonts w:hint="eastAsia" w:ascii="仿宋_GB2312" w:eastAsia="仿宋_GB2312"/>
          <w:sz w:val="32"/>
          <w:szCs w:val="32"/>
        </w:rPr>
        <w:t>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、建设项目洪水影响评价报告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涉及避洪设施的设计文件及有关图纸(包括项目所在蓄滞洪区的位置图、总平面图、纵剖面图、地质剖面图等有关图纸)（纸质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、占地、移民、补救措施等和有关部门、地方和居民达成的协议或文件（纸质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、建设项目可行性研究报告（纸质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、第三者合法水事权益相关意见材料（纸质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、占用蓄滞洪区土地情况及该项目防御洪涝的设防标准和措施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工程现场清理复原承诺文件（纸质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申报材料需加盖申请单位公章。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依据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《国务院批转水利部关于蓄滞洪区安全与建设指导纲要的通知》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审批流程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受理→审查→审核→决定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法定许可时限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个工作日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承诺许可期限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结果证书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批准意见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取证方式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窗口自取或邮寄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收费标准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联系方式：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sz w:val="32"/>
          <w:szCs w:val="32"/>
        </w:rPr>
        <w:t>0632-508172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 </w:t>
      </w:r>
      <w:bookmarkStart w:id="0" w:name="_GoBack"/>
      <w:bookmarkEnd w:id="0"/>
    </w:p>
    <w:p>
      <w:pPr>
        <w:bidi w:val="0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yOWQ1MWIxYTA1NTc3YWI0ZTUyYmJlNzgwY2RkNTUifQ=="/>
  </w:docVars>
  <w:rsids>
    <w:rsidRoot w:val="001457EA"/>
    <w:rsid w:val="000250E0"/>
    <w:rsid w:val="000252BD"/>
    <w:rsid w:val="00043D6E"/>
    <w:rsid w:val="00047158"/>
    <w:rsid w:val="00080F4E"/>
    <w:rsid w:val="000C213A"/>
    <w:rsid w:val="000D62D4"/>
    <w:rsid w:val="0010777E"/>
    <w:rsid w:val="00115374"/>
    <w:rsid w:val="00115A8A"/>
    <w:rsid w:val="00125698"/>
    <w:rsid w:val="001457EA"/>
    <w:rsid w:val="001B49CA"/>
    <w:rsid w:val="001C07CB"/>
    <w:rsid w:val="002410A7"/>
    <w:rsid w:val="00264074"/>
    <w:rsid w:val="0027657B"/>
    <w:rsid w:val="00283869"/>
    <w:rsid w:val="002852BC"/>
    <w:rsid w:val="00291D48"/>
    <w:rsid w:val="00295F2B"/>
    <w:rsid w:val="002B2FE2"/>
    <w:rsid w:val="002C53D3"/>
    <w:rsid w:val="002F64E3"/>
    <w:rsid w:val="00302285"/>
    <w:rsid w:val="003114A9"/>
    <w:rsid w:val="00347092"/>
    <w:rsid w:val="003F3E1E"/>
    <w:rsid w:val="00400006"/>
    <w:rsid w:val="00406F6F"/>
    <w:rsid w:val="00420930"/>
    <w:rsid w:val="0048684D"/>
    <w:rsid w:val="004A054B"/>
    <w:rsid w:val="004B1507"/>
    <w:rsid w:val="004C2FC7"/>
    <w:rsid w:val="004C3257"/>
    <w:rsid w:val="005669B9"/>
    <w:rsid w:val="00605EA6"/>
    <w:rsid w:val="00632E63"/>
    <w:rsid w:val="0066636E"/>
    <w:rsid w:val="00694021"/>
    <w:rsid w:val="006B3F7A"/>
    <w:rsid w:val="006F3797"/>
    <w:rsid w:val="007064C9"/>
    <w:rsid w:val="007106D0"/>
    <w:rsid w:val="00773A7B"/>
    <w:rsid w:val="00781B5A"/>
    <w:rsid w:val="007949F7"/>
    <w:rsid w:val="007A4244"/>
    <w:rsid w:val="007F044D"/>
    <w:rsid w:val="0080771B"/>
    <w:rsid w:val="00856B65"/>
    <w:rsid w:val="00862D16"/>
    <w:rsid w:val="008720E3"/>
    <w:rsid w:val="00880F3A"/>
    <w:rsid w:val="00886926"/>
    <w:rsid w:val="008A12C2"/>
    <w:rsid w:val="008B5C1F"/>
    <w:rsid w:val="008E6BA5"/>
    <w:rsid w:val="008F78B3"/>
    <w:rsid w:val="00937B16"/>
    <w:rsid w:val="00945CA3"/>
    <w:rsid w:val="00972EE9"/>
    <w:rsid w:val="009925A1"/>
    <w:rsid w:val="009F400F"/>
    <w:rsid w:val="00A32B47"/>
    <w:rsid w:val="00A60DF1"/>
    <w:rsid w:val="00AA35DD"/>
    <w:rsid w:val="00AB3ABE"/>
    <w:rsid w:val="00AD7DA6"/>
    <w:rsid w:val="00B8431F"/>
    <w:rsid w:val="00C018F9"/>
    <w:rsid w:val="00C33F79"/>
    <w:rsid w:val="00C577AF"/>
    <w:rsid w:val="00CB276B"/>
    <w:rsid w:val="00CB7256"/>
    <w:rsid w:val="00CD6901"/>
    <w:rsid w:val="00CE265D"/>
    <w:rsid w:val="00CF04E2"/>
    <w:rsid w:val="00D14729"/>
    <w:rsid w:val="00D23DFA"/>
    <w:rsid w:val="00D51D6E"/>
    <w:rsid w:val="00D823D3"/>
    <w:rsid w:val="00DC0CA8"/>
    <w:rsid w:val="00DC3711"/>
    <w:rsid w:val="00DF6200"/>
    <w:rsid w:val="00E214E5"/>
    <w:rsid w:val="00E51876"/>
    <w:rsid w:val="00E60975"/>
    <w:rsid w:val="00E94EEE"/>
    <w:rsid w:val="00EA17C5"/>
    <w:rsid w:val="00EA2287"/>
    <w:rsid w:val="00EB10B8"/>
    <w:rsid w:val="00EB16B7"/>
    <w:rsid w:val="00EF7956"/>
    <w:rsid w:val="00F55110"/>
    <w:rsid w:val="00FD7322"/>
    <w:rsid w:val="03EB12CE"/>
    <w:rsid w:val="08705A2A"/>
    <w:rsid w:val="090A19BE"/>
    <w:rsid w:val="094C35FA"/>
    <w:rsid w:val="099B6884"/>
    <w:rsid w:val="0AD24910"/>
    <w:rsid w:val="0C411C57"/>
    <w:rsid w:val="0C5727AF"/>
    <w:rsid w:val="0DC05855"/>
    <w:rsid w:val="0FAB6821"/>
    <w:rsid w:val="10104723"/>
    <w:rsid w:val="12586FF7"/>
    <w:rsid w:val="136B033E"/>
    <w:rsid w:val="15C15B4B"/>
    <w:rsid w:val="1B190A63"/>
    <w:rsid w:val="1C20479E"/>
    <w:rsid w:val="1C4E6E12"/>
    <w:rsid w:val="1CED5696"/>
    <w:rsid w:val="1DB8407F"/>
    <w:rsid w:val="221040BB"/>
    <w:rsid w:val="24514998"/>
    <w:rsid w:val="265E2AA0"/>
    <w:rsid w:val="27063F45"/>
    <w:rsid w:val="2BA95EF5"/>
    <w:rsid w:val="38DA1CD6"/>
    <w:rsid w:val="39C92787"/>
    <w:rsid w:val="3CC80244"/>
    <w:rsid w:val="40333BB0"/>
    <w:rsid w:val="47871D20"/>
    <w:rsid w:val="48DF57E3"/>
    <w:rsid w:val="491340DF"/>
    <w:rsid w:val="498630BB"/>
    <w:rsid w:val="4A035B7F"/>
    <w:rsid w:val="4C386634"/>
    <w:rsid w:val="528007A6"/>
    <w:rsid w:val="52E21D38"/>
    <w:rsid w:val="537D54AC"/>
    <w:rsid w:val="54843FFC"/>
    <w:rsid w:val="588D50EF"/>
    <w:rsid w:val="5925001B"/>
    <w:rsid w:val="59932897"/>
    <w:rsid w:val="5AF36B29"/>
    <w:rsid w:val="5D6F193D"/>
    <w:rsid w:val="5E801672"/>
    <w:rsid w:val="5FAC66C5"/>
    <w:rsid w:val="60C15D2B"/>
    <w:rsid w:val="64DE3464"/>
    <w:rsid w:val="673D0DCB"/>
    <w:rsid w:val="68AD0163"/>
    <w:rsid w:val="6A7969E9"/>
    <w:rsid w:val="6AB91A23"/>
    <w:rsid w:val="6ACB1241"/>
    <w:rsid w:val="6CF71CF8"/>
    <w:rsid w:val="6D4049F6"/>
    <w:rsid w:val="732125F1"/>
    <w:rsid w:val="75E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unhideWhenUsed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jc w:val="center"/>
    </w:pPr>
    <w:rPr>
      <w:rFonts w:ascii="Times New Roman" w:hAnsi="Times New Roman" w:eastAsia="华文中宋"/>
      <w:sz w:val="44"/>
      <w:szCs w:val="24"/>
    </w:rPr>
  </w:style>
  <w:style w:type="paragraph" w:styleId="5">
    <w:name w:val="Plain Text"/>
    <w:basedOn w:val="1"/>
    <w:link w:val="25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7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link w:val="33"/>
    <w:qFormat/>
    <w:uiPriority w:val="0"/>
    <w:pPr>
      <w:spacing w:line="800" w:lineRule="exact"/>
      <w:jc w:val="center"/>
      <w:outlineLvl w:val="0"/>
    </w:pPr>
    <w:rPr>
      <w:rFonts w:ascii="Arial" w:hAnsi="Arial" w:eastAsia="华文中宋" w:cs="Arial"/>
      <w:bCs/>
      <w:sz w:val="44"/>
      <w:szCs w:val="32"/>
    </w:rPr>
  </w:style>
  <w:style w:type="paragraph" w:styleId="11">
    <w:name w:val="annotation subject"/>
    <w:basedOn w:val="3"/>
    <w:next w:val="3"/>
    <w:link w:val="24"/>
    <w:semiHidden/>
    <w:qFormat/>
    <w:uiPriority w:val="0"/>
    <w:rPr>
      <w:b/>
      <w:bCs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日期 Char"/>
    <w:basedOn w:val="14"/>
    <w:link w:val="6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apple-converted-space"/>
    <w:basedOn w:val="14"/>
    <w:qFormat/>
    <w:uiPriority w:val="0"/>
  </w:style>
  <w:style w:type="character" w:customStyle="1" w:styleId="21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22">
    <w:name w:val="页脚 Char"/>
    <w:basedOn w:val="14"/>
    <w:link w:val="8"/>
    <w:qFormat/>
    <w:uiPriority w:val="0"/>
    <w:rPr>
      <w:sz w:val="18"/>
      <w:szCs w:val="18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">
    <w:name w:val="批注主题 Char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批注文字 Char"/>
    <w:semiHidden/>
    <w:qFormat/>
    <w:uiPriority w:val="0"/>
    <w:rPr>
      <w:kern w:val="2"/>
      <w:sz w:val="21"/>
      <w:szCs w:val="24"/>
    </w:rPr>
  </w:style>
  <w:style w:type="character" w:customStyle="1" w:styleId="27">
    <w:name w:val="批注框文本 Char"/>
    <w:link w:val="7"/>
    <w:semiHidden/>
    <w:qFormat/>
    <w:uiPriority w:val="0"/>
    <w:rPr>
      <w:kern w:val="2"/>
      <w:sz w:val="18"/>
      <w:szCs w:val="18"/>
    </w:rPr>
  </w:style>
  <w:style w:type="character" w:customStyle="1" w:styleId="28">
    <w:name w:val="批注框文本 Char1"/>
    <w:basedOn w:val="14"/>
    <w:semiHidden/>
    <w:qFormat/>
    <w:uiPriority w:val="99"/>
    <w:rPr>
      <w:kern w:val="2"/>
      <w:sz w:val="18"/>
      <w:szCs w:val="18"/>
    </w:rPr>
  </w:style>
  <w:style w:type="character" w:customStyle="1" w:styleId="29">
    <w:name w:val="批注文字 Char1"/>
    <w:basedOn w:val="14"/>
    <w:link w:val="3"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Char1"/>
    <w:basedOn w:val="29"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纯文本 Char1"/>
    <w:basedOn w:val="14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3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33">
    <w:name w:val="标题 Char"/>
    <w:basedOn w:val="14"/>
    <w:link w:val="10"/>
    <w:qFormat/>
    <w:uiPriority w:val="0"/>
    <w:rPr>
      <w:rFonts w:ascii="Arial" w:hAnsi="Arial" w:eastAsia="华文中宋" w:cs="Arial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58609-7CE9-4C42-AD4D-1F9D05543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593</Words>
  <Characters>631</Characters>
  <Lines>260</Lines>
  <Paragraphs>73</Paragraphs>
  <TotalTime>0</TotalTime>
  <ScaleCrop>false</ScaleCrop>
  <LinksUpToDate>false</LinksUpToDate>
  <CharactersWithSpaces>633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2019-09-11T01:26:00Z</dcterms:created>
  <dc:creator>政策法规处收...</dc:creator>
  <cp:lastModifiedBy>梦里水乡</cp:lastModifiedBy>
  <dcterms:modified xsi:type="dcterms:W3CDTF">2022-08-09T09:06:10Z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F220841A84CD4AC9A3BBAAF2131781CD</vt:lpwstr>
  </property>
</Properties>
</file>