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pacing w:line="1000" w:lineRule="exact"/>
        <w:contextualSpacing/>
        <w:rPr>
          <w:rFonts w:ascii="方正小标宋简体" w:hAnsi="楷体" w:eastAsia="方正小标宋简体"/>
          <w:szCs w:val="52"/>
        </w:rPr>
      </w:pPr>
      <w:r>
        <w:rPr>
          <w:rFonts w:ascii="方正小标宋简体" w:hAnsi="楷体" w:eastAsia="方正小标宋简体"/>
          <w:szCs w:val="52"/>
        </w:rPr>
        <w:t>河道管理范围内工程建设方案审查</w:t>
      </w:r>
    </w:p>
    <w:p>
      <w:pPr>
        <w:pStyle w:val="4"/>
        <w:spacing w:line="440" w:lineRule="exact"/>
        <w:ind w:firstLine="3080" w:firstLineChars="700"/>
        <w:jc w:val="both"/>
        <w:rPr>
          <w:rFonts w:hint="default" w:ascii="黑体" w:eastAsia="黑体"/>
          <w:sz w:val="30"/>
          <w:szCs w:val="30"/>
          <w:lang w:val="en-US" w:eastAsia="zh-CN"/>
        </w:rPr>
      </w:pPr>
      <w:r>
        <w:rPr>
          <w:rFonts w:hint="eastAsia" w:ascii="方正小标宋简体" w:hAnsi="方正小标宋简体" w:eastAsia="方正小标宋简体" w:cs="方正小标宋简体"/>
          <w:szCs w:val="44"/>
          <w:lang w:val="en-US" w:eastAsia="zh-CN"/>
        </w:rPr>
        <w:t>服务指南</w:t>
      </w:r>
    </w:p>
    <w:p>
      <w:pPr>
        <w:pStyle w:val="4"/>
        <w:spacing w:line="560" w:lineRule="exact"/>
        <w:jc w:val="left"/>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ascii="黑体" w:hAnsi="黑体" w:eastAsia="黑体" w:cs="黑体"/>
          <w:sz w:val="32"/>
          <w:szCs w:val="32"/>
        </w:rPr>
        <w:t>.</w:t>
      </w:r>
      <w:r>
        <w:rPr>
          <w:rFonts w:hint="eastAsia" w:ascii="黑体" w:hAnsi="黑体" w:eastAsia="黑体" w:cs="黑体"/>
          <w:sz w:val="32"/>
          <w:szCs w:val="32"/>
        </w:rPr>
        <w:t>事项名称：</w:t>
      </w:r>
      <w:r>
        <w:rPr>
          <w:rFonts w:hint="eastAsia" w:ascii="仿宋_GB2312" w:hAnsi="仿宋_GB2312" w:eastAsia="仿宋_GB2312" w:cs="仿宋_GB2312"/>
          <w:sz w:val="32"/>
          <w:szCs w:val="32"/>
        </w:rPr>
        <w:t>河道管理范围内工程建设方案审查</w:t>
      </w:r>
    </w:p>
    <w:p>
      <w:pPr>
        <w:spacing w:line="600" w:lineRule="exact"/>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二</w:t>
      </w:r>
      <w:r>
        <w:rPr>
          <w:rFonts w:ascii="黑体" w:hAnsi="黑体" w:eastAsia="黑体" w:cs="黑体"/>
          <w:sz w:val="32"/>
          <w:szCs w:val="32"/>
        </w:rPr>
        <w:t>.</w:t>
      </w:r>
      <w:r>
        <w:rPr>
          <w:rFonts w:hint="eastAsia" w:ascii="黑体" w:hAnsi="黑体" w:eastAsia="黑体" w:cs="黑体"/>
          <w:sz w:val="32"/>
          <w:szCs w:val="32"/>
        </w:rPr>
        <w:t>申报范围：</w:t>
      </w:r>
      <w:r>
        <w:rPr>
          <w:rFonts w:hint="eastAsia" w:ascii="仿宋_GB2312" w:eastAsia="仿宋_GB2312"/>
          <w:color w:val="000000"/>
          <w:sz w:val="32"/>
          <w:szCs w:val="32"/>
          <w:shd w:val="clear" w:color="auto" w:fill="FFFFFF"/>
        </w:rPr>
        <w:t>在河道、湖泊、水库大坝管理范围内从事有关活动</w:t>
      </w:r>
      <w:r>
        <w:rPr>
          <w:rFonts w:hint="eastAsia" w:ascii="仿宋_GB2312" w:eastAsia="仿宋_GB2312"/>
          <w:color w:val="000000"/>
          <w:sz w:val="32"/>
          <w:szCs w:val="32"/>
          <w:shd w:val="clear" w:color="auto" w:fill="FFFFFF"/>
          <w:lang w:val="en-US" w:eastAsia="zh-CN"/>
        </w:rPr>
        <w:t>的</w:t>
      </w:r>
    </w:p>
    <w:p>
      <w:pPr>
        <w:pStyle w:val="4"/>
        <w:spacing w:line="560" w:lineRule="exact"/>
        <w:jc w:val="left"/>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w:t>
      </w:r>
      <w:r>
        <w:rPr>
          <w:rFonts w:hint="eastAsia" w:ascii="黑体" w:hAnsi="黑体" w:eastAsia="黑体" w:cs="黑体"/>
          <w:sz w:val="32"/>
          <w:szCs w:val="32"/>
        </w:rPr>
        <w:t>申请条件</w:t>
      </w:r>
      <w:r>
        <w:rPr>
          <w:rFonts w:ascii="黑体" w:hAnsi="黑体" w:eastAsia="黑体" w:cs="黑体"/>
          <w:sz w:val="32"/>
          <w:szCs w:val="32"/>
        </w:rPr>
        <w:t>:</w:t>
      </w:r>
    </w:p>
    <w:p>
      <w:pPr>
        <w:spacing w:line="600" w:lineRule="exact"/>
        <w:jc w:val="both"/>
        <w:rPr>
          <w:rFonts w:hint="eastAsia" w:ascii="仿宋_GB2312" w:eastAsia="仿宋_GB2312"/>
          <w:sz w:val="32"/>
          <w:szCs w:val="32"/>
        </w:rPr>
      </w:pPr>
      <w:r>
        <w:rPr>
          <w:rFonts w:hint="eastAsia" w:ascii="仿宋_GB2312" w:eastAsia="仿宋_GB2312"/>
          <w:sz w:val="32"/>
          <w:szCs w:val="32"/>
        </w:rPr>
        <w:t>1、符合有关法律、法规、规章和规范性文件规定；</w:t>
      </w:r>
    </w:p>
    <w:p>
      <w:pPr>
        <w:spacing w:line="600" w:lineRule="exact"/>
        <w:jc w:val="both"/>
        <w:rPr>
          <w:rFonts w:ascii="仿宋_GB2312" w:eastAsia="仿宋_GB2312"/>
          <w:sz w:val="32"/>
          <w:szCs w:val="32"/>
        </w:rPr>
      </w:pPr>
      <w:r>
        <w:rPr>
          <w:rFonts w:hint="eastAsia" w:ascii="仿宋_GB2312" w:eastAsia="仿宋_GB2312"/>
          <w:sz w:val="32"/>
          <w:szCs w:val="32"/>
        </w:rPr>
        <w:t>２、</w:t>
      </w:r>
      <w:r>
        <w:rPr>
          <w:rFonts w:ascii="仿宋_GB2312" w:eastAsia="仿宋_GB2312"/>
          <w:sz w:val="32"/>
          <w:szCs w:val="32"/>
        </w:rPr>
        <w:t>申请材料齐全</w:t>
      </w:r>
      <w:r>
        <w:rPr>
          <w:rFonts w:hint="eastAsia" w:ascii="仿宋_GB2312" w:eastAsia="仿宋_GB2312"/>
          <w:sz w:val="32"/>
          <w:szCs w:val="32"/>
        </w:rPr>
        <w:t>、</w:t>
      </w:r>
      <w:r>
        <w:rPr>
          <w:rFonts w:ascii="仿宋_GB2312" w:eastAsia="仿宋_GB2312"/>
          <w:sz w:val="32"/>
          <w:szCs w:val="32"/>
        </w:rPr>
        <w:t>或者申请人按照本行政机关的要求提交全部补正申请材料</w:t>
      </w:r>
      <w:bookmarkStart w:id="0" w:name="_GoBack"/>
      <w:bookmarkEnd w:id="0"/>
    </w:p>
    <w:p>
      <w:pPr>
        <w:pStyle w:val="4"/>
        <w:spacing w:line="560" w:lineRule="exact"/>
        <w:jc w:val="left"/>
        <w:rPr>
          <w:rFonts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w:t>
      </w:r>
      <w:r>
        <w:rPr>
          <w:rFonts w:hint="eastAsia" w:ascii="黑体" w:hAnsi="黑体" w:eastAsia="黑体" w:cs="黑体"/>
          <w:sz w:val="32"/>
          <w:szCs w:val="32"/>
        </w:rPr>
        <w:t>申请材料</w:t>
      </w:r>
      <w:r>
        <w:rPr>
          <w:rFonts w:ascii="黑体" w:hAnsi="黑体" w:eastAsia="黑体" w:cs="黑体"/>
          <w:sz w:val="32"/>
          <w:szCs w:val="32"/>
        </w:rPr>
        <w:t>:</w:t>
      </w:r>
    </w:p>
    <w:p>
      <w:pPr>
        <w:spacing w:line="600" w:lineRule="exact"/>
        <w:jc w:val="left"/>
        <w:rPr>
          <w:rFonts w:hint="eastAsia" w:ascii="仿宋_GB2312" w:eastAsia="仿宋_GB2312"/>
          <w:sz w:val="32"/>
          <w:szCs w:val="32"/>
        </w:rPr>
      </w:pPr>
      <w:r>
        <w:rPr>
          <w:rFonts w:hint="eastAsia" w:ascii="仿宋_GB2312" w:eastAsia="仿宋_GB2312"/>
          <w:sz w:val="32"/>
          <w:szCs w:val="32"/>
        </w:rPr>
        <w:t>1、申请书（山东政务服务网下载）；（原件2份）</w:t>
      </w:r>
    </w:p>
    <w:p>
      <w:pPr>
        <w:spacing w:line="600" w:lineRule="exact"/>
        <w:jc w:val="left"/>
        <w:rPr>
          <w:rFonts w:hint="eastAsia" w:ascii="仿宋_GB2312" w:eastAsia="仿宋_GB2312"/>
          <w:sz w:val="32"/>
          <w:szCs w:val="32"/>
        </w:rPr>
      </w:pPr>
      <w:r>
        <w:rPr>
          <w:rFonts w:hint="eastAsia" w:ascii="仿宋_GB2312" w:eastAsia="仿宋_GB2312"/>
          <w:sz w:val="32"/>
          <w:szCs w:val="32"/>
        </w:rPr>
        <w:t>2、建设项目所依据的文件；（原件1份）</w:t>
      </w:r>
    </w:p>
    <w:p>
      <w:pPr>
        <w:spacing w:line="600" w:lineRule="exact"/>
        <w:jc w:val="left"/>
        <w:rPr>
          <w:rFonts w:hint="eastAsia" w:ascii="仿宋_GB2312" w:eastAsia="仿宋_GB2312"/>
          <w:sz w:val="32"/>
          <w:szCs w:val="32"/>
        </w:rPr>
      </w:pPr>
      <w:r>
        <w:rPr>
          <w:rFonts w:hint="eastAsia" w:ascii="仿宋_GB2312" w:eastAsia="仿宋_GB2312"/>
          <w:sz w:val="32"/>
          <w:szCs w:val="32"/>
        </w:rPr>
        <w:t>3、建设项目涉及河道和防洪部分的初步方案；（原件1份）</w:t>
      </w:r>
    </w:p>
    <w:p>
      <w:pPr>
        <w:spacing w:line="600" w:lineRule="exact"/>
        <w:jc w:val="left"/>
        <w:rPr>
          <w:rFonts w:hint="eastAsia" w:ascii="仿宋_GB2312" w:eastAsia="仿宋_GB2312"/>
          <w:sz w:val="32"/>
          <w:szCs w:val="32"/>
        </w:rPr>
      </w:pPr>
      <w:r>
        <w:rPr>
          <w:rFonts w:hint="eastAsia" w:ascii="仿宋_GB2312" w:eastAsia="仿宋_GB2312"/>
          <w:sz w:val="32"/>
          <w:szCs w:val="32"/>
        </w:rPr>
        <w:t>4、占用河道管理范围内土地情况及该建设项目防御洪涝的设防标准和措施；（原件1份）</w:t>
      </w:r>
    </w:p>
    <w:p>
      <w:pPr>
        <w:spacing w:line="600" w:lineRule="exact"/>
        <w:jc w:val="left"/>
        <w:rPr>
          <w:rFonts w:hint="eastAsia" w:ascii="仿宋_GB2312" w:eastAsia="仿宋_GB2312"/>
          <w:sz w:val="32"/>
          <w:szCs w:val="32"/>
        </w:rPr>
      </w:pPr>
      <w:r>
        <w:rPr>
          <w:rFonts w:hint="eastAsia" w:ascii="仿宋_GB2312" w:eastAsia="仿宋_GB2312"/>
          <w:sz w:val="32"/>
          <w:szCs w:val="32"/>
        </w:rPr>
        <w:t>5、是否影响第三人合法的水事权益；（原件1份）</w:t>
      </w:r>
    </w:p>
    <w:p>
      <w:pPr>
        <w:spacing w:line="600" w:lineRule="exact"/>
        <w:jc w:val="left"/>
        <w:rPr>
          <w:rFonts w:hint="eastAsia" w:ascii="仿宋_GB2312" w:eastAsia="仿宋_GB2312"/>
          <w:sz w:val="32"/>
          <w:szCs w:val="32"/>
        </w:rPr>
      </w:pPr>
      <w:r>
        <w:rPr>
          <w:rFonts w:hint="eastAsia" w:ascii="仿宋_GB2312" w:eastAsia="仿宋_GB2312"/>
          <w:sz w:val="32"/>
          <w:szCs w:val="32"/>
        </w:rPr>
        <w:t>6、说明建设项目对河势变化、堤防安全、河道行洪、河水水质的影响以及拟采取的补救措施，以及现场清理复原承诺文件。对于重要的建设项目，建设单位还应编制更详尽的防洪评价报告；（原件1份）</w:t>
      </w:r>
    </w:p>
    <w:p>
      <w:pPr>
        <w:spacing w:line="600" w:lineRule="exact"/>
        <w:jc w:val="left"/>
        <w:rPr>
          <w:rFonts w:hint="eastAsia" w:ascii="仿宋_GB2312" w:eastAsia="仿宋_GB2312"/>
          <w:sz w:val="32"/>
          <w:szCs w:val="32"/>
        </w:rPr>
      </w:pPr>
      <w:r>
        <w:rPr>
          <w:rFonts w:hint="eastAsia" w:ascii="仿宋_GB2312" w:eastAsia="仿宋_GB2312"/>
          <w:sz w:val="32"/>
          <w:szCs w:val="32"/>
        </w:rPr>
        <w:t xml:space="preserve">7、建设项目施工安排计划。（原件1份）   </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备注：</w:t>
      </w:r>
      <w:r>
        <w:rPr>
          <w:rFonts w:hint="eastAsia" w:ascii="仿宋_GB2312" w:hAnsi="仿宋_GB2312" w:eastAsia="仿宋_GB2312" w:cs="仿宋_GB2312"/>
          <w:sz w:val="32"/>
          <w:szCs w:val="32"/>
        </w:rPr>
        <w:t>申报材料需加盖申请单位公章。</w:t>
      </w:r>
    </w:p>
    <w:p>
      <w:pPr>
        <w:spacing w:line="560" w:lineRule="exact"/>
        <w:rPr>
          <w:rFonts w:hint="eastAsia" w:ascii="仿宋_GB2312" w:eastAsia="仿宋_GB2312"/>
          <w:sz w:val="32"/>
          <w:szCs w:val="32"/>
        </w:rPr>
      </w:pPr>
      <w:r>
        <w:rPr>
          <w:rFonts w:hint="eastAsia" w:ascii="黑体" w:hAnsi="黑体" w:eastAsia="黑体" w:cs="黑体"/>
          <w:sz w:val="32"/>
          <w:szCs w:val="32"/>
        </w:rPr>
        <w:t>五</w:t>
      </w:r>
      <w:r>
        <w:rPr>
          <w:rFonts w:ascii="黑体" w:hAnsi="黑体" w:eastAsia="黑体" w:cs="黑体"/>
          <w:sz w:val="32"/>
          <w:szCs w:val="32"/>
        </w:rPr>
        <w:t>.</w:t>
      </w:r>
      <w:r>
        <w:rPr>
          <w:rFonts w:hint="eastAsia" w:ascii="黑体" w:hAnsi="黑体" w:eastAsia="黑体" w:cs="黑体"/>
          <w:sz w:val="32"/>
          <w:szCs w:val="32"/>
        </w:rPr>
        <w:t>依据</w:t>
      </w:r>
      <w:r>
        <w:rPr>
          <w:rFonts w:ascii="黑体" w:hAnsi="黑体" w:eastAsia="黑体" w:cs="黑体"/>
          <w:sz w:val="32"/>
          <w:szCs w:val="32"/>
        </w:rPr>
        <w:t>:</w:t>
      </w:r>
      <w:r>
        <w:rPr>
          <w:rFonts w:hint="eastAsia" w:ascii="仿宋_GB2312" w:eastAsia="仿宋_GB2312"/>
          <w:sz w:val="32"/>
          <w:szCs w:val="32"/>
        </w:rPr>
        <w:t>《中华人民共和国河道管理条例》</w:t>
      </w:r>
    </w:p>
    <w:p>
      <w:pPr>
        <w:spacing w:line="560" w:lineRule="exact"/>
        <w:rPr>
          <w:rFonts w:ascii="仿宋_GB2312" w:hAnsi="仿宋_GB2312" w:eastAsia="仿宋_GB2312" w:cs="仿宋_GB2312"/>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审批流程</w:t>
      </w:r>
      <w:r>
        <w:rPr>
          <w:rFonts w:ascii="黑体" w:hAnsi="黑体" w:eastAsia="黑体" w:cs="黑体"/>
          <w:sz w:val="32"/>
          <w:szCs w:val="32"/>
        </w:rPr>
        <w:t>:</w:t>
      </w:r>
      <w:r>
        <w:rPr>
          <w:rFonts w:hint="eastAsia" w:ascii="仿宋_GB2312" w:hAnsi="仿宋_GB2312" w:eastAsia="仿宋_GB2312" w:cs="仿宋_GB2312"/>
          <w:sz w:val="32"/>
          <w:szCs w:val="32"/>
        </w:rPr>
        <w:t>受理→审查→审核→决定</w:t>
      </w:r>
    </w:p>
    <w:p>
      <w:pPr>
        <w:spacing w:line="560" w:lineRule="exact"/>
        <w:rPr>
          <w:rFonts w:ascii="仿宋_GB2312" w:hAnsi="仿宋_GB2312" w:eastAsia="仿宋_GB2312" w:cs="仿宋_GB2312"/>
          <w:color w:val="333333"/>
          <w:sz w:val="32"/>
          <w:szCs w:val="32"/>
          <w:shd w:val="clear" w:color="auto" w:fill="FFFFFF"/>
        </w:rPr>
      </w:pPr>
      <w:r>
        <w:rPr>
          <w:rFonts w:hint="eastAsia" w:ascii="黑体" w:hAnsi="黑体" w:eastAsia="黑体" w:cs="黑体"/>
          <w:sz w:val="32"/>
          <w:szCs w:val="32"/>
        </w:rPr>
        <w:t>七</w:t>
      </w:r>
      <w:r>
        <w:rPr>
          <w:rFonts w:ascii="黑体" w:hAnsi="黑体" w:eastAsia="黑体" w:cs="黑体"/>
          <w:sz w:val="32"/>
          <w:szCs w:val="32"/>
        </w:rPr>
        <w:t>.</w:t>
      </w:r>
      <w:r>
        <w:rPr>
          <w:rFonts w:hint="eastAsia" w:ascii="黑体" w:hAnsi="黑体" w:eastAsia="黑体" w:cs="黑体"/>
          <w:sz w:val="32"/>
          <w:szCs w:val="32"/>
        </w:rPr>
        <w:t>法定许可时限</w:t>
      </w:r>
      <w:r>
        <w:rPr>
          <w:rFonts w:ascii="黑体" w:hAnsi="黑体" w:eastAsia="黑体" w:cs="黑体"/>
          <w:sz w:val="32"/>
          <w:szCs w:val="32"/>
        </w:rPr>
        <w:t>:</w:t>
      </w:r>
      <w:r>
        <w:rPr>
          <w:rFonts w:ascii="仿宋_GB2312" w:hAnsi="仿宋_GB2312" w:eastAsia="仿宋_GB2312" w:cs="仿宋_GB2312"/>
          <w:color w:val="333333"/>
          <w:sz w:val="32"/>
          <w:szCs w:val="32"/>
        </w:rPr>
        <w:t>20</w:t>
      </w:r>
      <w:r>
        <w:rPr>
          <w:rFonts w:hint="eastAsia" w:ascii="仿宋_GB2312" w:hAnsi="仿宋_GB2312" w:eastAsia="仿宋_GB2312" w:cs="仿宋_GB2312"/>
          <w:color w:val="333333"/>
          <w:sz w:val="32"/>
          <w:szCs w:val="32"/>
        </w:rPr>
        <w:t>个工作日</w:t>
      </w:r>
    </w:p>
    <w:p>
      <w:pPr>
        <w:spacing w:line="560" w:lineRule="exact"/>
        <w:rPr>
          <w:rFonts w:ascii="仿宋_GB2312" w:hAnsi="仿宋_GB2312" w:eastAsia="仿宋_GB2312" w:cs="仿宋_GB2312"/>
          <w:sz w:val="32"/>
          <w:szCs w:val="32"/>
        </w:rPr>
      </w:pPr>
      <w:r>
        <w:rPr>
          <w:rFonts w:hint="eastAsia" w:ascii="黑体" w:hAnsi="黑体" w:eastAsia="黑体" w:cs="黑体"/>
          <w:sz w:val="32"/>
          <w:szCs w:val="32"/>
        </w:rPr>
        <w:t>八</w:t>
      </w:r>
      <w:r>
        <w:rPr>
          <w:rFonts w:ascii="黑体" w:hAnsi="黑体" w:eastAsia="黑体" w:cs="黑体"/>
          <w:sz w:val="32"/>
          <w:szCs w:val="32"/>
        </w:rPr>
        <w:t>.</w:t>
      </w:r>
      <w:r>
        <w:rPr>
          <w:rFonts w:hint="eastAsia" w:ascii="黑体" w:hAnsi="黑体" w:eastAsia="黑体" w:cs="黑体"/>
          <w:sz w:val="32"/>
          <w:szCs w:val="32"/>
        </w:rPr>
        <w:t>承诺许可期限</w:t>
      </w:r>
      <w:r>
        <w:rPr>
          <w:rFonts w:ascii="黑体" w:hAnsi="黑体" w:eastAsia="黑体" w:cs="黑体"/>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个工作日</w:t>
      </w:r>
      <w:r>
        <w:rPr>
          <w:rFonts w:ascii="仿宋_GB2312" w:hAnsi="仿宋_GB2312" w:eastAsia="仿宋_GB2312" w:cs="仿宋_GB2312"/>
          <w:sz w:val="32"/>
          <w:szCs w:val="32"/>
        </w:rPr>
        <w:t xml:space="preserve"> </w:t>
      </w:r>
    </w:p>
    <w:p>
      <w:pPr>
        <w:spacing w:line="560" w:lineRule="exact"/>
        <w:rPr>
          <w:rFonts w:ascii="仿宋_GB2312" w:hAnsi="仿宋_GB2312" w:eastAsia="仿宋_GB2312" w:cs="仿宋_GB2312"/>
          <w:sz w:val="32"/>
          <w:szCs w:val="32"/>
        </w:rPr>
      </w:pPr>
      <w:r>
        <w:rPr>
          <w:rFonts w:hint="eastAsia" w:ascii="黑体" w:hAnsi="黑体" w:eastAsia="黑体" w:cs="黑体"/>
          <w:sz w:val="32"/>
          <w:szCs w:val="32"/>
        </w:rPr>
        <w:t>九</w:t>
      </w:r>
      <w:r>
        <w:rPr>
          <w:rFonts w:ascii="黑体" w:hAnsi="黑体" w:eastAsia="黑体" w:cs="黑体"/>
          <w:sz w:val="32"/>
          <w:szCs w:val="32"/>
        </w:rPr>
        <w:t>.</w:t>
      </w:r>
      <w:r>
        <w:rPr>
          <w:rFonts w:hint="eastAsia" w:ascii="黑体" w:hAnsi="黑体" w:eastAsia="黑体" w:cs="黑体"/>
          <w:sz w:val="32"/>
          <w:szCs w:val="32"/>
        </w:rPr>
        <w:t>结果证书</w:t>
      </w:r>
      <w:r>
        <w:rPr>
          <w:rFonts w:ascii="黑体" w:hAnsi="黑体" w:eastAsia="黑体" w:cs="黑体"/>
          <w:sz w:val="32"/>
          <w:szCs w:val="32"/>
        </w:rPr>
        <w:t>:</w:t>
      </w:r>
      <w:r>
        <w:rPr>
          <w:rFonts w:hint="eastAsia" w:ascii="仿宋_GB2312" w:hAnsi="仿宋_GB2312" w:eastAsia="仿宋_GB2312" w:cs="仿宋_GB2312"/>
          <w:sz w:val="32"/>
          <w:szCs w:val="32"/>
        </w:rPr>
        <w:t>批准意见</w:t>
      </w:r>
    </w:p>
    <w:p>
      <w:pPr>
        <w:spacing w:line="560" w:lineRule="exact"/>
        <w:rPr>
          <w:rFonts w:ascii="仿宋_GB2312" w:hAnsi="仿宋_GB2312" w:eastAsia="仿宋_GB2312" w:cs="仿宋_GB2312"/>
          <w:sz w:val="32"/>
          <w:szCs w:val="32"/>
        </w:rPr>
      </w:pPr>
      <w:r>
        <w:rPr>
          <w:rFonts w:hint="eastAsia" w:ascii="黑体" w:hAnsi="黑体" w:eastAsia="黑体" w:cs="黑体"/>
          <w:sz w:val="32"/>
          <w:szCs w:val="32"/>
        </w:rPr>
        <w:t>十</w:t>
      </w:r>
      <w:r>
        <w:rPr>
          <w:rFonts w:ascii="黑体" w:hAnsi="黑体" w:eastAsia="黑体" w:cs="黑体"/>
          <w:sz w:val="32"/>
          <w:szCs w:val="32"/>
        </w:rPr>
        <w:t>.</w:t>
      </w:r>
      <w:r>
        <w:rPr>
          <w:rFonts w:hint="eastAsia" w:ascii="黑体" w:hAnsi="黑体" w:eastAsia="黑体" w:cs="黑体"/>
          <w:sz w:val="32"/>
          <w:szCs w:val="32"/>
        </w:rPr>
        <w:t>取证方式</w:t>
      </w:r>
      <w:r>
        <w:rPr>
          <w:rFonts w:ascii="黑体" w:hAnsi="黑体" w:eastAsia="黑体" w:cs="黑体"/>
          <w:sz w:val="32"/>
          <w:szCs w:val="32"/>
        </w:rPr>
        <w:t>:</w:t>
      </w:r>
      <w:r>
        <w:rPr>
          <w:rFonts w:hint="eastAsia" w:ascii="仿宋_GB2312" w:hAnsi="仿宋_GB2312" w:eastAsia="仿宋_GB2312" w:cs="仿宋_GB2312"/>
          <w:sz w:val="32"/>
          <w:szCs w:val="32"/>
        </w:rPr>
        <w:t>窗口自取或邮寄</w:t>
      </w:r>
    </w:p>
    <w:p>
      <w:pPr>
        <w:spacing w:line="560" w:lineRule="exact"/>
        <w:rPr>
          <w:rFonts w:ascii="仿宋_GB2312" w:hAnsi="仿宋_GB2312" w:eastAsia="仿宋_GB2312" w:cs="仿宋_GB2312"/>
          <w:sz w:val="32"/>
          <w:szCs w:val="32"/>
        </w:rPr>
      </w:pPr>
      <w:r>
        <w:rPr>
          <w:rFonts w:hint="eastAsia" w:ascii="黑体" w:hAnsi="黑体" w:eastAsia="黑体" w:cs="黑体"/>
          <w:sz w:val="32"/>
          <w:szCs w:val="32"/>
        </w:rPr>
        <w:t>十一</w:t>
      </w:r>
      <w:r>
        <w:rPr>
          <w:rFonts w:ascii="黑体" w:hAnsi="黑体" w:eastAsia="黑体" w:cs="黑体"/>
          <w:sz w:val="32"/>
          <w:szCs w:val="32"/>
        </w:rPr>
        <w:t>.</w:t>
      </w:r>
      <w:r>
        <w:rPr>
          <w:rFonts w:hint="eastAsia" w:ascii="黑体" w:hAnsi="黑体" w:eastAsia="黑体" w:cs="黑体"/>
          <w:sz w:val="32"/>
          <w:szCs w:val="32"/>
        </w:rPr>
        <w:t>收费标准</w:t>
      </w:r>
      <w:r>
        <w:rPr>
          <w:rFonts w:ascii="黑体" w:hAnsi="黑体" w:eastAsia="黑体" w:cs="黑体"/>
          <w:sz w:val="32"/>
          <w:szCs w:val="32"/>
        </w:rPr>
        <w:t>:</w:t>
      </w:r>
      <w:r>
        <w:rPr>
          <w:rFonts w:hint="eastAsia" w:ascii="仿宋_GB2312" w:hAnsi="仿宋_GB2312" w:eastAsia="仿宋_GB2312" w:cs="仿宋_GB2312"/>
          <w:sz w:val="32"/>
          <w:szCs w:val="32"/>
        </w:rPr>
        <w:t>不收费</w:t>
      </w:r>
    </w:p>
    <w:p>
      <w:pPr>
        <w:spacing w:line="560" w:lineRule="exact"/>
        <w:rPr>
          <w:rFonts w:ascii="仿宋_GB2312" w:hAnsi="仿宋_GB2312" w:eastAsia="仿宋_GB2312" w:cs="仿宋_GB2312"/>
          <w:sz w:val="32"/>
          <w:szCs w:val="32"/>
        </w:rPr>
      </w:pPr>
      <w:r>
        <w:rPr>
          <w:rFonts w:hint="eastAsia" w:ascii="黑体" w:hAnsi="黑体" w:eastAsia="黑体" w:cs="黑体"/>
          <w:sz w:val="32"/>
          <w:szCs w:val="32"/>
        </w:rPr>
        <w:t>十二</w:t>
      </w:r>
      <w:r>
        <w:rPr>
          <w:rFonts w:ascii="黑体" w:hAnsi="黑体" w:eastAsia="黑体" w:cs="黑体"/>
          <w:sz w:val="32"/>
          <w:szCs w:val="32"/>
        </w:rPr>
        <w:t>.</w:t>
      </w:r>
      <w:r>
        <w:rPr>
          <w:rFonts w:hint="eastAsia" w:ascii="黑体" w:hAnsi="黑体" w:eastAsia="黑体" w:cs="黑体"/>
          <w:sz w:val="32"/>
          <w:szCs w:val="32"/>
        </w:rPr>
        <w:t>联系方式：</w:t>
      </w:r>
      <w:r>
        <w:rPr>
          <w:rFonts w:ascii="仿宋_GB2312" w:hAnsi="仿宋_GB2312" w:eastAsia="仿宋_GB2312" w:cs="仿宋_GB2312"/>
          <w:sz w:val="32"/>
          <w:szCs w:val="32"/>
        </w:rPr>
        <w:t>0632-5081729</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AyOWQ1MWIxYTA1NTc3YWI0ZTUyYmJlNzgwY2RkNTUifQ=="/>
  </w:docVars>
  <w:rsids>
    <w:rsidRoot w:val="000929E1"/>
    <w:rsid w:val="00004071"/>
    <w:rsid w:val="000929E1"/>
    <w:rsid w:val="000A367B"/>
    <w:rsid w:val="000C76B9"/>
    <w:rsid w:val="00191FA8"/>
    <w:rsid w:val="001C085A"/>
    <w:rsid w:val="00202018"/>
    <w:rsid w:val="002205EA"/>
    <w:rsid w:val="00253314"/>
    <w:rsid w:val="003352B0"/>
    <w:rsid w:val="003C0BF0"/>
    <w:rsid w:val="004E5AB5"/>
    <w:rsid w:val="004F69C1"/>
    <w:rsid w:val="00564165"/>
    <w:rsid w:val="005E1E84"/>
    <w:rsid w:val="007B6ED7"/>
    <w:rsid w:val="00865108"/>
    <w:rsid w:val="00A05114"/>
    <w:rsid w:val="00B24F75"/>
    <w:rsid w:val="00B433DD"/>
    <w:rsid w:val="00BC30FB"/>
    <w:rsid w:val="00C33982"/>
    <w:rsid w:val="00C36BB2"/>
    <w:rsid w:val="00CB19F0"/>
    <w:rsid w:val="00E011BF"/>
    <w:rsid w:val="00E1119B"/>
    <w:rsid w:val="00E6133F"/>
    <w:rsid w:val="00F30F60"/>
    <w:rsid w:val="00F5188B"/>
    <w:rsid w:val="00FC612D"/>
    <w:rsid w:val="0154347A"/>
    <w:rsid w:val="09D251A8"/>
    <w:rsid w:val="0A9E7BEB"/>
    <w:rsid w:val="0C2B0E78"/>
    <w:rsid w:val="0C570350"/>
    <w:rsid w:val="0E0F68F0"/>
    <w:rsid w:val="10777619"/>
    <w:rsid w:val="12B7376F"/>
    <w:rsid w:val="12FA3C88"/>
    <w:rsid w:val="13225A5E"/>
    <w:rsid w:val="14BC1DE8"/>
    <w:rsid w:val="1563320B"/>
    <w:rsid w:val="1B643E5F"/>
    <w:rsid w:val="1BCE5ADE"/>
    <w:rsid w:val="1CF862F6"/>
    <w:rsid w:val="1D8665F1"/>
    <w:rsid w:val="1D90788D"/>
    <w:rsid w:val="21E525D1"/>
    <w:rsid w:val="252A171B"/>
    <w:rsid w:val="26565EA8"/>
    <w:rsid w:val="27AF779E"/>
    <w:rsid w:val="296B414E"/>
    <w:rsid w:val="2C247D5C"/>
    <w:rsid w:val="322F29E4"/>
    <w:rsid w:val="32CA62A6"/>
    <w:rsid w:val="33181AE9"/>
    <w:rsid w:val="356E1907"/>
    <w:rsid w:val="375436EC"/>
    <w:rsid w:val="396A57E3"/>
    <w:rsid w:val="3D5C1350"/>
    <w:rsid w:val="40030AE2"/>
    <w:rsid w:val="411A0F8E"/>
    <w:rsid w:val="42C90F07"/>
    <w:rsid w:val="455B0D8E"/>
    <w:rsid w:val="48300EA7"/>
    <w:rsid w:val="4A216E08"/>
    <w:rsid w:val="4C021630"/>
    <w:rsid w:val="4C5D55C6"/>
    <w:rsid w:val="4DE80842"/>
    <w:rsid w:val="53412CB3"/>
    <w:rsid w:val="55650C69"/>
    <w:rsid w:val="598F710C"/>
    <w:rsid w:val="5BBB1038"/>
    <w:rsid w:val="5C5012F9"/>
    <w:rsid w:val="5D1664E7"/>
    <w:rsid w:val="607F135B"/>
    <w:rsid w:val="62727F00"/>
    <w:rsid w:val="62A80444"/>
    <w:rsid w:val="65FD412F"/>
    <w:rsid w:val="6A454301"/>
    <w:rsid w:val="6A8D1E29"/>
    <w:rsid w:val="6F096B66"/>
    <w:rsid w:val="70A55A85"/>
    <w:rsid w:val="724D6786"/>
    <w:rsid w:val="74123B42"/>
    <w:rsid w:val="74453405"/>
    <w:rsid w:val="74740511"/>
    <w:rsid w:val="754834DC"/>
    <w:rsid w:val="7F1377A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spacing w:beforeAutospacing="1" w:afterAutospacing="1"/>
      <w:jc w:val="left"/>
      <w:outlineLvl w:val="0"/>
    </w:pPr>
    <w:rPr>
      <w:rFonts w:ascii="宋体" w:hAnsi="宋体"/>
      <w:b/>
      <w:kern w:val="44"/>
      <w:sz w:val="48"/>
      <w:szCs w:val="48"/>
    </w:rPr>
  </w:style>
  <w:style w:type="paragraph" w:styleId="3">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qFormat/>
    <w:uiPriority w:val="99"/>
    <w:pPr>
      <w:jc w:val="center"/>
    </w:pPr>
    <w:rPr>
      <w:rFonts w:ascii="Times New Roman" w:hAnsi="Times New Roman" w:eastAsia="华文中宋"/>
      <w:sz w:val="44"/>
      <w:szCs w:val="24"/>
    </w:rPr>
  </w:style>
  <w:style w:type="paragraph" w:styleId="5">
    <w:name w:val="footer"/>
    <w:basedOn w:val="1"/>
    <w:link w:val="15"/>
    <w:semiHidden/>
    <w:qFormat/>
    <w:uiPriority w:val="99"/>
    <w:pPr>
      <w:tabs>
        <w:tab w:val="center" w:pos="4153"/>
        <w:tab w:val="right" w:pos="8306"/>
      </w:tabs>
      <w:snapToGrid w:val="0"/>
      <w:jc w:val="left"/>
    </w:pPr>
    <w:rPr>
      <w:sz w:val="18"/>
    </w:rPr>
  </w:style>
  <w:style w:type="paragraph" w:styleId="6">
    <w:name w:val="header"/>
    <w:basedOn w:val="1"/>
    <w:link w:val="16"/>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qFormat/>
    <w:uiPriority w:val="99"/>
    <w:pPr>
      <w:spacing w:beforeAutospacing="1" w:afterAutospacing="1"/>
      <w:jc w:val="left"/>
    </w:pPr>
    <w:rPr>
      <w:kern w:val="0"/>
      <w:sz w:val="24"/>
    </w:rPr>
  </w:style>
  <w:style w:type="character" w:styleId="10">
    <w:name w:val="Strong"/>
    <w:basedOn w:val="9"/>
    <w:qFormat/>
    <w:uiPriority w:val="99"/>
    <w:rPr>
      <w:rFonts w:cs="Times New Roman"/>
      <w:b/>
      <w:bCs/>
    </w:rPr>
  </w:style>
  <w:style w:type="character" w:styleId="11">
    <w:name w:val="page number"/>
    <w:basedOn w:val="9"/>
    <w:uiPriority w:val="0"/>
  </w:style>
  <w:style w:type="character" w:styleId="12">
    <w:name w:val="Hyperlink"/>
    <w:basedOn w:val="9"/>
    <w:semiHidden/>
    <w:qFormat/>
    <w:uiPriority w:val="99"/>
    <w:rPr>
      <w:rFonts w:cs="Times New Roman"/>
      <w:color w:val="0000FF"/>
      <w:u w:val="single"/>
    </w:rPr>
  </w:style>
  <w:style w:type="character" w:customStyle="1" w:styleId="13">
    <w:name w:val="Heading 1 Char"/>
    <w:basedOn w:val="9"/>
    <w:link w:val="2"/>
    <w:qFormat/>
    <w:locked/>
    <w:uiPriority w:val="99"/>
    <w:rPr>
      <w:rFonts w:ascii="Calibri" w:hAnsi="Calibri" w:cs="Times New Roman"/>
      <w:b/>
      <w:bCs/>
      <w:kern w:val="44"/>
      <w:sz w:val="44"/>
      <w:szCs w:val="44"/>
    </w:rPr>
  </w:style>
  <w:style w:type="character" w:customStyle="1" w:styleId="14">
    <w:name w:val="Body Text Char"/>
    <w:basedOn w:val="9"/>
    <w:link w:val="4"/>
    <w:qFormat/>
    <w:locked/>
    <w:uiPriority w:val="99"/>
    <w:rPr>
      <w:rFonts w:ascii="Times New Roman" w:hAnsi="Times New Roman" w:eastAsia="华文中宋" w:cs="Times New Roman"/>
      <w:sz w:val="24"/>
      <w:szCs w:val="24"/>
    </w:rPr>
  </w:style>
  <w:style w:type="character" w:customStyle="1" w:styleId="15">
    <w:name w:val="Footer Char"/>
    <w:basedOn w:val="9"/>
    <w:link w:val="5"/>
    <w:semiHidden/>
    <w:qFormat/>
    <w:locked/>
    <w:uiPriority w:val="99"/>
    <w:rPr>
      <w:rFonts w:ascii="Calibri" w:hAnsi="Calibri" w:cs="Times New Roman"/>
      <w:sz w:val="18"/>
      <w:szCs w:val="18"/>
    </w:rPr>
  </w:style>
  <w:style w:type="character" w:customStyle="1" w:styleId="16">
    <w:name w:val="Header Char"/>
    <w:basedOn w:val="9"/>
    <w:link w:val="6"/>
    <w:semiHidden/>
    <w:qFormat/>
    <w:locked/>
    <w:uiPriority w:val="99"/>
    <w:rPr>
      <w:rFonts w:ascii="Calibri" w:hAnsi="Calibri" w:cs="Times New Roman"/>
      <w:sz w:val="18"/>
      <w:szCs w:val="18"/>
    </w:rPr>
  </w:style>
  <w:style w:type="paragraph" w:customStyle="1" w:styleId="17">
    <w:name w:val="封面标准名称"/>
    <w:basedOn w:val="1"/>
    <w:qFormat/>
    <w:uiPriority w:val="0"/>
    <w:pPr>
      <w:spacing w:line="680" w:lineRule="exact"/>
      <w:jc w:val="center"/>
    </w:pPr>
    <w:rPr>
      <w:rFonts w:hint="eastAsia" w:ascii="黑体" w:eastAsia="黑体"/>
      <w:kern w:val="0"/>
      <w:sz w:val="5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2</Pages>
  <Words>514</Words>
  <Characters>528</Characters>
  <Lines>0</Lines>
  <Paragraphs>0</Paragraphs>
  <TotalTime>3</TotalTime>
  <ScaleCrop>false</ScaleCrop>
  <LinksUpToDate>false</LinksUpToDate>
  <CharactersWithSpaces>532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2018-08-24T07:14:00Z</dcterms:created>
  <dc:creator>微软用户</dc:creator>
  <cp:lastModifiedBy>梦里水乡</cp:lastModifiedBy>
  <cp:lastPrinted>2019-06-21T06:44:00Z</cp:lastPrinted>
  <dcterms:modified xsi:type="dcterms:W3CDTF">2022-08-10T01:57:06Z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5EC0E6ECA7D04C31B15FECA29BA9ABE8</vt:lpwstr>
  </property>
</Properties>
</file>