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792" w:rsidRDefault="000C38F1">
      <w:pPr>
        <w:pStyle w:val="3"/>
        <w:widowControl/>
        <w:shd w:val="clear" w:color="auto" w:fill="FFFFFF"/>
        <w:spacing w:beforeAutospacing="0" w:afterAutospacing="0" w:line="21" w:lineRule="atLeast"/>
        <w:jc w:val="center"/>
        <w:rPr>
          <w:rFonts w:ascii="方正小标宋简体" w:eastAsia="方正小标宋简体" w:hAnsi="方正小标宋简体" w:cs="方正小标宋简体" w:hint="default"/>
          <w:b w:val="0"/>
          <w:bCs w:val="0"/>
          <w:kern w:val="2"/>
          <w:sz w:val="44"/>
          <w:szCs w:val="44"/>
        </w:rPr>
      </w:pPr>
      <w:r>
        <w:rPr>
          <w:rFonts w:ascii="方正小标宋简体" w:eastAsia="方正小标宋简体" w:hAnsi="方正小标宋简体" w:cs="方正小标宋简体" w:hint="default"/>
          <w:b w:val="0"/>
          <w:bCs w:val="0"/>
          <w:kern w:val="2"/>
          <w:sz w:val="44"/>
          <w:szCs w:val="44"/>
        </w:rPr>
        <w:t>建设工程消防设计审查</w:t>
      </w:r>
    </w:p>
    <w:p w:rsidR="006A7792" w:rsidRDefault="000C38F1" w:rsidP="00681A6A">
      <w:pPr>
        <w:pStyle w:val="a0"/>
        <w:spacing w:line="500" w:lineRule="exact"/>
        <w:rPr>
          <w:rFonts w:ascii="方正小标宋简体" w:eastAsia="方正小标宋简体" w:hAnsi="方正小标宋简体" w:cs="方正小标宋简体"/>
          <w:szCs w:val="44"/>
        </w:rPr>
      </w:pPr>
      <w:r>
        <w:rPr>
          <w:rFonts w:ascii="方正小标宋简体" w:eastAsia="方正小标宋简体" w:hAnsi="方正小标宋简体" w:cs="方正小标宋简体" w:hint="eastAsia"/>
          <w:szCs w:val="44"/>
        </w:rPr>
        <w:t>服务指南</w:t>
      </w:r>
    </w:p>
    <w:p w:rsidR="006A7792" w:rsidRDefault="006A7792">
      <w:pPr>
        <w:pStyle w:val="a0"/>
        <w:spacing w:line="560" w:lineRule="exact"/>
        <w:jc w:val="left"/>
        <w:rPr>
          <w:rFonts w:ascii="黑体" w:eastAsia="黑体" w:hAnsi="黑体" w:cs="黑体"/>
          <w:sz w:val="32"/>
          <w:szCs w:val="32"/>
        </w:rPr>
      </w:pPr>
    </w:p>
    <w:p w:rsidR="006A7792" w:rsidRDefault="000C38F1" w:rsidP="00AD36C4">
      <w:pPr>
        <w:pStyle w:val="3"/>
        <w:widowControl/>
        <w:shd w:val="clear" w:color="auto" w:fill="FFFFFF"/>
        <w:spacing w:beforeAutospacing="0" w:afterAutospacing="0" w:line="21" w:lineRule="atLeast"/>
        <w:ind w:firstLineChars="200" w:firstLine="643"/>
        <w:jc w:val="both"/>
        <w:rPr>
          <w:rFonts w:ascii="仿宋_GB2312" w:eastAsia="仿宋_GB2312" w:hAnsiTheme="minorHAnsi" w:cstheme="minorBidi" w:hint="default"/>
          <w:b w:val="0"/>
          <w:bCs w:val="0"/>
          <w:kern w:val="2"/>
          <w:sz w:val="32"/>
          <w:szCs w:val="32"/>
        </w:rPr>
      </w:pPr>
      <w:r>
        <w:rPr>
          <w:rFonts w:ascii="黑体" w:eastAsia="黑体" w:hAnsi="黑体" w:cs="黑体"/>
          <w:sz w:val="32"/>
          <w:szCs w:val="32"/>
        </w:rPr>
        <w:t>一.事项名称:</w:t>
      </w:r>
      <w:r>
        <w:rPr>
          <w:rFonts w:ascii="仿宋_GB2312" w:eastAsia="仿宋_GB2312" w:hAnsiTheme="minorHAnsi" w:cstheme="minorBidi" w:hint="default"/>
          <w:b w:val="0"/>
          <w:bCs w:val="0"/>
          <w:kern w:val="2"/>
          <w:sz w:val="32"/>
          <w:szCs w:val="32"/>
        </w:rPr>
        <w:t>建设工程消防设计审查</w:t>
      </w:r>
    </w:p>
    <w:p w:rsidR="006A7792" w:rsidRPr="00AD36C4" w:rsidRDefault="000C38F1" w:rsidP="00AD36C4">
      <w:pPr>
        <w:spacing w:line="560" w:lineRule="exact"/>
        <w:ind w:firstLineChars="200" w:firstLine="640"/>
        <w:rPr>
          <w:rFonts w:ascii="仿宋" w:eastAsia="仿宋" w:hAnsi="仿宋" w:cs="黑体"/>
          <w:sz w:val="32"/>
          <w:szCs w:val="32"/>
        </w:rPr>
      </w:pPr>
      <w:r>
        <w:rPr>
          <w:rFonts w:ascii="黑体" w:eastAsia="黑体" w:hAnsi="黑体" w:cs="黑体" w:hint="eastAsia"/>
          <w:sz w:val="32"/>
          <w:szCs w:val="32"/>
        </w:rPr>
        <w:t>二</w:t>
      </w:r>
      <w:r>
        <w:rPr>
          <w:rFonts w:ascii="黑体" w:eastAsia="黑体" w:hAnsi="黑体" w:cs="黑体"/>
          <w:sz w:val="32"/>
          <w:szCs w:val="32"/>
        </w:rPr>
        <w:t>.</w:t>
      </w:r>
      <w:r w:rsidR="00AD36C4" w:rsidRPr="00AD36C4">
        <w:rPr>
          <w:rFonts w:hint="eastAsia"/>
        </w:rPr>
        <w:t xml:space="preserve"> </w:t>
      </w:r>
      <w:r w:rsidR="00AD36C4" w:rsidRPr="00AD36C4">
        <w:rPr>
          <w:rFonts w:ascii="黑体" w:eastAsia="黑体" w:hAnsi="黑体" w:cs="黑体" w:hint="eastAsia"/>
          <w:sz w:val="32"/>
          <w:szCs w:val="32"/>
        </w:rPr>
        <w:t>法律依据</w:t>
      </w:r>
      <w:r>
        <w:rPr>
          <w:rFonts w:ascii="黑体" w:eastAsia="黑体" w:hAnsi="黑体" w:cs="黑体" w:hint="eastAsia"/>
          <w:sz w:val="32"/>
          <w:szCs w:val="32"/>
        </w:rPr>
        <w:t>：</w:t>
      </w:r>
      <w:r w:rsidR="00AD36C4" w:rsidRPr="00AD36C4">
        <w:rPr>
          <w:rFonts w:ascii="仿宋" w:eastAsia="仿宋" w:hAnsi="仿宋" w:cs="黑体" w:hint="eastAsia"/>
          <w:sz w:val="32"/>
          <w:szCs w:val="32"/>
        </w:rPr>
        <w:t>《消防法》《建设工程消防设计审查验收管理暂行规定》</w:t>
      </w:r>
    </w:p>
    <w:p w:rsidR="00AD36C4" w:rsidRPr="00AD36C4" w:rsidRDefault="000C38F1" w:rsidP="00AD36C4">
      <w:pPr>
        <w:ind w:firstLineChars="200" w:firstLine="640"/>
        <w:rPr>
          <w:rFonts w:ascii="仿宋_GB2312" w:eastAsia="仿宋_GB2312"/>
          <w:sz w:val="32"/>
          <w:szCs w:val="32"/>
        </w:rPr>
      </w:pPr>
      <w:r>
        <w:rPr>
          <w:rFonts w:ascii="黑体" w:eastAsia="黑体" w:hAnsi="黑体" w:cs="黑体" w:hint="eastAsia"/>
          <w:sz w:val="32"/>
          <w:szCs w:val="32"/>
        </w:rPr>
        <w:t>三</w:t>
      </w:r>
      <w:r>
        <w:rPr>
          <w:rFonts w:ascii="黑体" w:eastAsia="黑体" w:hAnsi="黑体" w:cs="黑体"/>
          <w:sz w:val="32"/>
          <w:szCs w:val="32"/>
        </w:rPr>
        <w:t>.</w:t>
      </w:r>
      <w:r>
        <w:rPr>
          <w:rFonts w:ascii="黑体" w:eastAsia="黑体" w:hAnsi="黑体" w:cs="黑体" w:hint="eastAsia"/>
          <w:sz w:val="32"/>
          <w:szCs w:val="32"/>
        </w:rPr>
        <w:t>申请</w:t>
      </w:r>
      <w:r w:rsidR="00AD36C4">
        <w:rPr>
          <w:rFonts w:ascii="黑体" w:eastAsia="黑体" w:hAnsi="黑体" w:cs="黑体" w:hint="eastAsia"/>
          <w:sz w:val="32"/>
          <w:szCs w:val="32"/>
        </w:rPr>
        <w:t>主体</w:t>
      </w:r>
      <w:r>
        <w:rPr>
          <w:rFonts w:ascii="黑体" w:eastAsia="黑体" w:hAnsi="黑体" w:cs="黑体"/>
          <w:sz w:val="32"/>
          <w:szCs w:val="32"/>
        </w:rPr>
        <w:t>:</w:t>
      </w:r>
      <w:r w:rsidR="00AD36C4" w:rsidRPr="00AD36C4">
        <w:rPr>
          <w:rFonts w:ascii="仿宋_GB2312" w:eastAsia="仿宋_GB2312" w:hint="eastAsia"/>
          <w:sz w:val="32"/>
          <w:szCs w:val="32"/>
        </w:rPr>
        <w:t>企业法人、事业法人、社会组织法人、非法人企业、行政机关、其他组织、自然人</w:t>
      </w:r>
      <w:r>
        <w:rPr>
          <w:rFonts w:ascii="仿宋_GB2312" w:eastAsia="仿宋_GB2312" w:hint="eastAsia"/>
          <w:sz w:val="32"/>
          <w:szCs w:val="32"/>
        </w:rPr>
        <w:t>。</w:t>
      </w:r>
    </w:p>
    <w:p w:rsidR="00AD36C4" w:rsidRPr="00AD36C4" w:rsidRDefault="000C38F1" w:rsidP="00681A6A">
      <w:pPr>
        <w:pStyle w:val="2"/>
        <w:spacing w:after="0" w:line="640" w:lineRule="exact"/>
        <w:ind w:leftChars="0" w:left="0" w:firstLineChars="200" w:firstLine="640"/>
        <w:jc w:val="left"/>
        <w:rPr>
          <w:rFonts w:ascii="仿宋" w:eastAsia="仿宋" w:hAnsi="仿宋" w:cs="黑体"/>
          <w:color w:val="000000"/>
          <w:sz w:val="32"/>
          <w:szCs w:val="32"/>
        </w:rPr>
      </w:pPr>
      <w:r>
        <w:rPr>
          <w:rFonts w:ascii="黑体" w:eastAsia="黑体" w:hAnsi="黑体" w:cs="黑体" w:hint="eastAsia"/>
          <w:sz w:val="32"/>
          <w:szCs w:val="32"/>
        </w:rPr>
        <w:t>四</w:t>
      </w:r>
      <w:r>
        <w:rPr>
          <w:rFonts w:ascii="黑体" w:eastAsia="黑体" w:hAnsi="黑体" w:cs="黑体"/>
          <w:sz w:val="32"/>
          <w:szCs w:val="32"/>
        </w:rPr>
        <w:t>.</w:t>
      </w:r>
      <w:r w:rsidR="00AD36C4">
        <w:rPr>
          <w:rFonts w:ascii="黑体" w:eastAsia="黑体" w:hAnsi="黑体" w:cs="黑体" w:hint="eastAsia"/>
          <w:sz w:val="32"/>
          <w:szCs w:val="32"/>
        </w:rPr>
        <w:t>申请条件</w:t>
      </w:r>
      <w:r>
        <w:rPr>
          <w:rFonts w:ascii="黑体" w:eastAsia="黑体" w:hAnsi="黑体" w:cs="黑体"/>
          <w:sz w:val="32"/>
          <w:szCs w:val="32"/>
        </w:rPr>
        <w:t>:</w:t>
      </w:r>
      <w:r w:rsidR="00AD36C4" w:rsidRPr="00AD36C4">
        <w:rPr>
          <w:rFonts w:ascii="仿宋" w:eastAsia="仿宋" w:hAnsi="仿宋" w:cs="黑体" w:hint="eastAsia"/>
          <w:color w:val="000000"/>
          <w:sz w:val="32"/>
          <w:szCs w:val="32"/>
        </w:rPr>
        <w:t xml:space="preserve"> 《建设工程消防设计审查验收管理暂行规定》</w:t>
      </w:r>
      <w:r w:rsidR="00AD36C4">
        <w:rPr>
          <w:rFonts w:ascii="仿宋" w:eastAsia="仿宋" w:hAnsi="仿宋" w:cs="黑体" w:hint="eastAsia"/>
          <w:color w:val="000000"/>
          <w:sz w:val="32"/>
          <w:szCs w:val="32"/>
        </w:rPr>
        <w:t>第十四条规定的特殊建设工程</w:t>
      </w:r>
    </w:p>
    <w:p w:rsidR="006A7792" w:rsidRDefault="00AD36C4" w:rsidP="00AD36C4">
      <w:pPr>
        <w:pStyle w:val="a0"/>
        <w:spacing w:line="560" w:lineRule="exact"/>
        <w:ind w:firstLineChars="200" w:firstLine="640"/>
        <w:jc w:val="left"/>
        <w:rPr>
          <w:rFonts w:ascii="黑体" w:eastAsia="黑体" w:hAnsi="黑体" w:cs="黑体"/>
          <w:sz w:val="32"/>
          <w:szCs w:val="32"/>
        </w:rPr>
      </w:pPr>
      <w:r w:rsidRPr="00AD36C4">
        <w:rPr>
          <w:rFonts w:ascii="黑体" w:eastAsia="黑体" w:hAnsi="黑体" w:cs="黑体" w:hint="eastAsia"/>
          <w:sz w:val="32"/>
          <w:szCs w:val="32"/>
        </w:rPr>
        <w:t>五、申请材料名称、来源、数量及介质要求：</w:t>
      </w:r>
    </w:p>
    <w:p w:rsidR="006A7792" w:rsidRDefault="000C38F1" w:rsidP="00AD36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1、特殊建设工程消防设计审查申请表(原件1份）</w:t>
      </w:r>
    </w:p>
    <w:p w:rsidR="006A7792" w:rsidRDefault="000C38F1" w:rsidP="00AD36C4">
      <w:pPr>
        <w:spacing w:line="600" w:lineRule="exact"/>
        <w:ind w:firstLineChars="200"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2、建设工程规划许可文件或临时性建筑批准文件（复印件1份核验原件）；</w:t>
      </w:r>
    </w:p>
    <w:p w:rsidR="006A7792" w:rsidRDefault="000C38F1" w:rsidP="00AD36C4">
      <w:pPr>
        <w:spacing w:line="600" w:lineRule="exact"/>
        <w:ind w:firstLineChars="200" w:firstLine="640"/>
        <w:jc w:val="left"/>
        <w:outlineLvl w:val="1"/>
        <w:rPr>
          <w:rFonts w:ascii="仿宋" w:eastAsia="仿宋" w:hAnsi="仿宋" w:cs="宋体"/>
          <w:color w:val="000000"/>
          <w:sz w:val="32"/>
          <w:szCs w:val="32"/>
        </w:rPr>
      </w:pPr>
      <w:r>
        <w:rPr>
          <w:rFonts w:ascii="仿宋_GB2312" w:eastAsia="仿宋_GB2312" w:hAnsi="仿宋_GB2312" w:cs="仿宋_GB2312" w:hint="eastAsia"/>
          <w:sz w:val="32"/>
          <w:szCs w:val="32"/>
        </w:rPr>
        <w:t>3、消防设计文件（原件2份）、</w:t>
      </w:r>
      <w:r>
        <w:rPr>
          <w:rFonts w:ascii="仿宋" w:eastAsia="仿宋" w:hAnsi="仿宋" w:cs="宋体" w:hint="eastAsia"/>
          <w:color w:val="000000"/>
          <w:sz w:val="32"/>
          <w:szCs w:val="32"/>
        </w:rPr>
        <w:t>施工图审查合格证、审查报告、建设工程全套施工图纸</w:t>
      </w:r>
      <w:r w:rsidR="00AD36C4">
        <w:rPr>
          <w:rFonts w:ascii="仿宋" w:eastAsia="仿宋" w:hAnsi="仿宋" w:cs="宋体" w:hint="eastAsia"/>
          <w:color w:val="000000"/>
          <w:sz w:val="32"/>
          <w:szCs w:val="32"/>
        </w:rPr>
        <w:t>（PDF格式电子版，加盖图审机构及设计院电子章）</w:t>
      </w:r>
      <w:r>
        <w:rPr>
          <w:rFonts w:ascii="仿宋" w:eastAsia="仿宋" w:hAnsi="仿宋" w:cs="宋体" w:hint="eastAsia"/>
          <w:color w:val="000000"/>
          <w:sz w:val="32"/>
          <w:szCs w:val="32"/>
        </w:rPr>
        <w:t>。</w:t>
      </w:r>
    </w:p>
    <w:p w:rsidR="00AD36C4" w:rsidRPr="00901B71" w:rsidRDefault="00AD36C4" w:rsidP="00AD36C4">
      <w:pPr>
        <w:ind w:firstLineChars="200" w:firstLine="640"/>
        <w:jc w:val="left"/>
        <w:rPr>
          <w:rFonts w:ascii="黑体" w:eastAsia="黑体" w:hAnsi="黑体" w:cs="Times New Roman"/>
          <w:sz w:val="32"/>
          <w:szCs w:val="32"/>
        </w:rPr>
      </w:pPr>
      <w:r w:rsidRPr="00901B71">
        <w:rPr>
          <w:rFonts w:ascii="黑体" w:eastAsia="黑体" w:hAnsi="黑体" w:cs="黑体" w:hint="eastAsia"/>
          <w:color w:val="000000"/>
          <w:sz w:val="32"/>
          <w:szCs w:val="32"/>
        </w:rPr>
        <w:t>六、办理程序：</w:t>
      </w:r>
    </w:p>
    <w:p w:rsidR="00AD36C4" w:rsidRPr="00901B71" w:rsidRDefault="00AD36C4" w:rsidP="00AD36C4">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（一）申请</w:t>
      </w:r>
    </w:p>
    <w:p w:rsidR="00AD36C4" w:rsidRPr="00901B71" w:rsidRDefault="00AD36C4" w:rsidP="00AD36C4">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申请人应当由本人或者其委托的代理人采取以下方式提交申请：</w:t>
      </w:r>
    </w:p>
    <w:p w:rsidR="00AD36C4" w:rsidRPr="00901B71" w:rsidRDefault="00AD36C4" w:rsidP="00AD36C4">
      <w:pPr>
        <w:ind w:firstLineChars="200" w:firstLine="640"/>
        <w:jc w:val="left"/>
        <w:rPr>
          <w:rFonts w:ascii="仿宋" w:eastAsia="仿宋" w:hAnsi="仿宋" w:cs="Times New Roman"/>
          <w:sz w:val="32"/>
          <w:szCs w:val="32"/>
        </w:rPr>
      </w:pPr>
      <w:r w:rsidRPr="00901B71">
        <w:rPr>
          <w:rFonts w:ascii="仿宋" w:eastAsia="仿宋" w:hAnsi="仿宋" w:cs="黑体"/>
          <w:sz w:val="32"/>
          <w:szCs w:val="32"/>
        </w:rPr>
        <w:t>1</w:t>
      </w:r>
      <w:r w:rsidRPr="00901B71">
        <w:rPr>
          <w:rFonts w:ascii="仿宋" w:eastAsia="仿宋" w:hAnsi="仿宋" w:cs="黑体" w:hint="eastAsia"/>
          <w:sz w:val="32"/>
          <w:szCs w:val="32"/>
        </w:rPr>
        <w:t>、登陆“山东省政务服务网</w:t>
      </w:r>
      <w:r w:rsidRPr="00901B71">
        <w:rPr>
          <w:rFonts w:ascii="仿宋" w:eastAsia="仿宋" w:hAnsi="仿宋" w:cs="黑体"/>
          <w:sz w:val="32"/>
          <w:szCs w:val="32"/>
        </w:rPr>
        <w:t>-</w:t>
      </w:r>
      <w:r w:rsidRPr="00901B71">
        <w:rPr>
          <w:rFonts w:ascii="仿宋" w:eastAsia="仿宋" w:hAnsi="仿宋" w:cs="黑体" w:hint="eastAsia"/>
          <w:sz w:val="32"/>
          <w:szCs w:val="32"/>
        </w:rPr>
        <w:t>山东省投资项目在线审批</w:t>
      </w:r>
      <w:r w:rsidRPr="00901B71">
        <w:rPr>
          <w:rFonts w:ascii="仿宋" w:eastAsia="仿宋" w:hAnsi="仿宋" w:cs="黑体" w:hint="eastAsia"/>
          <w:sz w:val="32"/>
          <w:szCs w:val="32"/>
        </w:rPr>
        <w:lastRenderedPageBreak/>
        <w:t>监管平台”填报信息，并到滕州市政务服务中心工程建设项目审批综合服务窗口提交申报材料；</w:t>
      </w:r>
    </w:p>
    <w:p w:rsidR="00AD36C4" w:rsidRPr="00901B71" w:rsidRDefault="00AD36C4" w:rsidP="00AD36C4">
      <w:pPr>
        <w:ind w:firstLineChars="200" w:firstLine="640"/>
        <w:jc w:val="left"/>
        <w:rPr>
          <w:rFonts w:ascii="仿宋" w:eastAsia="仿宋" w:hAnsi="仿宋" w:cs="Times New Roman"/>
          <w:sz w:val="32"/>
          <w:szCs w:val="32"/>
        </w:rPr>
      </w:pPr>
      <w:r w:rsidRPr="00901B71">
        <w:rPr>
          <w:rFonts w:ascii="仿宋" w:eastAsia="仿宋" w:hAnsi="仿宋" w:cs="黑体"/>
          <w:sz w:val="32"/>
          <w:szCs w:val="32"/>
        </w:rPr>
        <w:t>2</w:t>
      </w:r>
      <w:r w:rsidRPr="00901B71">
        <w:rPr>
          <w:rFonts w:ascii="仿宋" w:eastAsia="仿宋" w:hAnsi="仿宋" w:cs="黑体" w:hint="eastAsia"/>
          <w:sz w:val="32"/>
          <w:szCs w:val="32"/>
        </w:rPr>
        <w:t>、登陆“山东省政务服务网</w:t>
      </w:r>
      <w:r w:rsidRPr="00901B71">
        <w:rPr>
          <w:rFonts w:ascii="仿宋" w:eastAsia="仿宋" w:hAnsi="仿宋" w:cs="黑体"/>
          <w:sz w:val="32"/>
          <w:szCs w:val="32"/>
        </w:rPr>
        <w:t>-</w:t>
      </w:r>
      <w:r w:rsidRPr="00901B71">
        <w:rPr>
          <w:rFonts w:ascii="仿宋" w:eastAsia="仿宋" w:hAnsi="仿宋" w:cs="黑体" w:hint="eastAsia"/>
          <w:sz w:val="32"/>
          <w:szCs w:val="32"/>
        </w:rPr>
        <w:t>山东省投资项目在线审批监督平台”填报信息，邮寄申请材料至滕州市政务服务中心工程建设项目审批综合服务窗口；</w:t>
      </w:r>
    </w:p>
    <w:p w:rsidR="00AD36C4" w:rsidRPr="00901B71" w:rsidRDefault="00AD36C4" w:rsidP="00AD36C4">
      <w:pPr>
        <w:ind w:firstLineChars="200" w:firstLine="640"/>
        <w:jc w:val="left"/>
        <w:rPr>
          <w:rFonts w:ascii="仿宋" w:eastAsia="仿宋" w:hAnsi="仿宋" w:cs="Times New Roman"/>
          <w:sz w:val="32"/>
          <w:szCs w:val="32"/>
        </w:rPr>
      </w:pPr>
      <w:r w:rsidRPr="00901B71">
        <w:rPr>
          <w:rFonts w:ascii="仿宋" w:eastAsia="仿宋" w:hAnsi="仿宋" w:cs="黑体"/>
          <w:sz w:val="32"/>
          <w:szCs w:val="32"/>
        </w:rPr>
        <w:t>3</w:t>
      </w:r>
      <w:r w:rsidRPr="00901B71">
        <w:rPr>
          <w:rFonts w:ascii="仿宋" w:eastAsia="仿宋" w:hAnsi="仿宋" w:cs="黑体" w:hint="eastAsia"/>
          <w:sz w:val="32"/>
          <w:szCs w:val="32"/>
        </w:rPr>
        <w:t>、登陆“山东省政务服务网</w:t>
      </w:r>
      <w:r w:rsidRPr="00901B71">
        <w:rPr>
          <w:rFonts w:ascii="仿宋" w:eastAsia="仿宋" w:hAnsi="仿宋" w:cs="黑体"/>
          <w:sz w:val="32"/>
          <w:szCs w:val="32"/>
        </w:rPr>
        <w:t>-</w:t>
      </w:r>
      <w:r w:rsidRPr="00901B71">
        <w:rPr>
          <w:rFonts w:ascii="仿宋" w:eastAsia="仿宋" w:hAnsi="仿宋" w:cs="黑体" w:hint="eastAsia"/>
          <w:sz w:val="32"/>
          <w:szCs w:val="32"/>
        </w:rPr>
        <w:t>山东省投资项目在线审批监督平台”填报信息，材料扫描，发送电子邮件至</w:t>
      </w:r>
      <w:r w:rsidR="002768CF" w:rsidRPr="002768CF">
        <w:rPr>
          <w:rFonts w:ascii="仿宋" w:eastAsia="仿宋" w:hAnsi="仿宋" w:cs="黑体"/>
          <w:sz w:val="32"/>
          <w:szCs w:val="32"/>
        </w:rPr>
        <w:t>tzspgcjs@163.com</w:t>
      </w:r>
      <w:bookmarkStart w:id="0" w:name="_GoBack"/>
      <w:bookmarkEnd w:id="0"/>
    </w:p>
    <w:p w:rsidR="00AD36C4" w:rsidRPr="00901B71" w:rsidRDefault="00AD36C4" w:rsidP="00AD36C4">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通过传真、电子数据交换、电子邮件等方式提交申请的，应当提供申请人或者其代理人的联络方式及通讯地址。</w:t>
      </w:r>
    </w:p>
    <w:p w:rsidR="00AD36C4" w:rsidRPr="00901B71" w:rsidRDefault="00AD36C4" w:rsidP="00AD36C4">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对正式受理的申请，申请人应当在领取证件时，提交与传真、电子数据交换、电子邮件内容一致并符合法定形式的申请材料。</w:t>
      </w:r>
    </w:p>
    <w:p w:rsidR="00AD36C4" w:rsidRPr="00901B71" w:rsidRDefault="00AD36C4" w:rsidP="00AD36C4">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（二）受理</w:t>
      </w:r>
    </w:p>
    <w:p w:rsidR="00AD36C4" w:rsidRPr="00901B71" w:rsidRDefault="00AD36C4" w:rsidP="00AD36C4">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经审核符合受理条件的，受理窗口当场出具受理通知书；经审核不符合受理条件的，受理窗口应当当场或五日内一次性书面告知需要补正的全部内容。</w:t>
      </w:r>
    </w:p>
    <w:p w:rsidR="00AD36C4" w:rsidRPr="00901B71" w:rsidRDefault="00AD36C4" w:rsidP="00AD36C4">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（三）审查、审核</w:t>
      </w:r>
    </w:p>
    <w:p w:rsidR="00AD36C4" w:rsidRPr="00901B71" w:rsidRDefault="00AD36C4" w:rsidP="00AD36C4">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审批机关对申请材料进行审查，审核。</w:t>
      </w:r>
    </w:p>
    <w:p w:rsidR="00AD36C4" w:rsidRPr="00901B71" w:rsidRDefault="00AD36C4" w:rsidP="00AD36C4">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（四）决定</w:t>
      </w:r>
    </w:p>
    <w:p w:rsidR="00AD36C4" w:rsidRPr="00901B71" w:rsidRDefault="00AD36C4" w:rsidP="00AD36C4">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滕州市行政审批服务局对申请作出决定，准予行政许可或不予行政许可。</w:t>
      </w:r>
    </w:p>
    <w:p w:rsidR="00AD36C4" w:rsidRPr="00901B71" w:rsidRDefault="00AD36C4" w:rsidP="00AD36C4">
      <w:pPr>
        <w:ind w:firstLineChars="200" w:firstLine="640"/>
        <w:jc w:val="left"/>
        <w:rPr>
          <w:rFonts w:ascii="仿宋" w:eastAsia="仿宋" w:hAnsi="仿宋" w:cs="Times New Roman"/>
          <w:sz w:val="32"/>
          <w:szCs w:val="32"/>
        </w:rPr>
      </w:pPr>
      <w:r w:rsidRPr="00901B71">
        <w:rPr>
          <w:rFonts w:ascii="黑体" w:eastAsia="黑体" w:hAnsi="黑体" w:cs="黑体" w:hint="eastAsia"/>
          <w:sz w:val="32"/>
          <w:szCs w:val="32"/>
        </w:rPr>
        <w:lastRenderedPageBreak/>
        <w:t>七、决定公开：</w:t>
      </w:r>
      <w:r w:rsidRPr="00901B71">
        <w:rPr>
          <w:rFonts w:ascii="仿宋" w:eastAsia="仿宋" w:hAnsi="仿宋" w:cs="黑体" w:hint="eastAsia"/>
          <w:sz w:val="32"/>
          <w:szCs w:val="32"/>
        </w:rPr>
        <w:t>审批决定（审批结果）在山东政务服务网上公开展示。</w:t>
      </w:r>
    </w:p>
    <w:p w:rsidR="00AD36C4" w:rsidRPr="00901B71" w:rsidRDefault="00AD36C4" w:rsidP="00AD36C4">
      <w:pPr>
        <w:pStyle w:val="2"/>
        <w:spacing w:after="0" w:line="320" w:lineRule="exact"/>
        <w:ind w:leftChars="0" w:left="0" w:firstLineChars="200" w:firstLine="640"/>
        <w:jc w:val="left"/>
        <w:rPr>
          <w:rFonts w:ascii="仿宋" w:eastAsia="仿宋" w:hAnsi="仿宋"/>
          <w:color w:val="000000"/>
          <w:sz w:val="32"/>
          <w:szCs w:val="32"/>
        </w:rPr>
      </w:pPr>
      <w:r w:rsidRPr="00901B71">
        <w:rPr>
          <w:rFonts w:ascii="黑体" w:eastAsia="黑体" w:hAnsi="黑体" w:cs="黑体" w:hint="eastAsia"/>
          <w:color w:val="000000"/>
          <w:sz w:val="32"/>
          <w:szCs w:val="32"/>
        </w:rPr>
        <w:t>八、办理方式</w:t>
      </w:r>
      <w:r w:rsidRPr="00901B71">
        <w:rPr>
          <w:rFonts w:ascii="仿宋" w:eastAsia="仿宋" w:hAnsi="仿宋" w:cs="黑体" w:hint="eastAsia"/>
          <w:color w:val="000000"/>
          <w:sz w:val="32"/>
          <w:szCs w:val="32"/>
        </w:rPr>
        <w:t>：滕州市政务服务中心</w:t>
      </w:r>
      <w:r w:rsidRPr="00901B71">
        <w:rPr>
          <w:rFonts w:ascii="仿宋" w:eastAsia="仿宋" w:hAnsi="仿宋" w:cs="黑体" w:hint="eastAsia"/>
          <w:sz w:val="32"/>
          <w:szCs w:val="32"/>
        </w:rPr>
        <w:t>三楼</w:t>
      </w:r>
      <w:r w:rsidRPr="00901B71">
        <w:rPr>
          <w:rFonts w:ascii="仿宋" w:eastAsia="仿宋" w:hAnsi="仿宋" w:cs="黑体"/>
          <w:sz w:val="32"/>
          <w:szCs w:val="32"/>
        </w:rPr>
        <w:t>H301-H304</w:t>
      </w:r>
      <w:r w:rsidRPr="00901B71">
        <w:rPr>
          <w:rFonts w:ascii="仿宋" w:eastAsia="仿宋" w:hAnsi="仿宋" w:cs="黑体" w:hint="eastAsia"/>
          <w:sz w:val="32"/>
          <w:szCs w:val="32"/>
        </w:rPr>
        <w:t>工程建设综合窗口</w:t>
      </w:r>
    </w:p>
    <w:p w:rsidR="00AD36C4" w:rsidRPr="00901B71" w:rsidRDefault="00AD36C4" w:rsidP="00AD36C4">
      <w:pPr>
        <w:pStyle w:val="2"/>
        <w:spacing w:after="0" w:line="320" w:lineRule="exact"/>
        <w:ind w:leftChars="0" w:left="0" w:firstLineChars="200" w:firstLine="640"/>
        <w:jc w:val="left"/>
        <w:rPr>
          <w:rFonts w:ascii="仿宋" w:eastAsia="仿宋" w:hAnsi="仿宋"/>
          <w:color w:val="000000"/>
          <w:sz w:val="32"/>
          <w:szCs w:val="32"/>
        </w:rPr>
      </w:pPr>
      <w:r w:rsidRPr="00901B71">
        <w:rPr>
          <w:rFonts w:ascii="黑体" w:eastAsia="黑体" w:hAnsi="黑体" w:cs="黑体" w:hint="eastAsia"/>
          <w:color w:val="000000"/>
          <w:sz w:val="32"/>
          <w:szCs w:val="32"/>
        </w:rPr>
        <w:t>九、法定期限</w:t>
      </w:r>
      <w:r w:rsidRPr="00901B71">
        <w:rPr>
          <w:rFonts w:ascii="仿宋" w:eastAsia="仿宋" w:hAnsi="仿宋" w:cs="黑体" w:hint="eastAsia"/>
          <w:color w:val="000000"/>
          <w:sz w:val="32"/>
          <w:szCs w:val="32"/>
        </w:rPr>
        <w:t>：20个工作日</w:t>
      </w:r>
    </w:p>
    <w:p w:rsidR="00AD36C4" w:rsidRPr="00901B71" w:rsidRDefault="00AD36C4" w:rsidP="00AD36C4">
      <w:pPr>
        <w:pStyle w:val="2"/>
        <w:spacing w:after="0" w:line="320" w:lineRule="exact"/>
        <w:ind w:leftChars="0" w:left="0" w:firstLineChars="200" w:firstLine="640"/>
        <w:jc w:val="left"/>
        <w:rPr>
          <w:rFonts w:ascii="仿宋" w:eastAsia="仿宋" w:hAnsi="仿宋"/>
          <w:color w:val="000000"/>
          <w:sz w:val="32"/>
          <w:szCs w:val="32"/>
        </w:rPr>
      </w:pPr>
      <w:r w:rsidRPr="00901B71">
        <w:rPr>
          <w:rFonts w:ascii="黑体" w:eastAsia="黑体" w:hAnsi="黑体" w:cs="黑体" w:hint="eastAsia"/>
          <w:color w:val="000000"/>
          <w:sz w:val="32"/>
          <w:szCs w:val="32"/>
        </w:rPr>
        <w:t>十、承诺期限</w:t>
      </w:r>
      <w:r w:rsidRPr="00901B71">
        <w:rPr>
          <w:rFonts w:ascii="仿宋" w:eastAsia="仿宋" w:hAnsi="仿宋" w:cs="黑体" w:hint="eastAsia"/>
          <w:color w:val="000000"/>
          <w:sz w:val="32"/>
          <w:szCs w:val="32"/>
        </w:rPr>
        <w:t>：</w:t>
      </w:r>
      <w:r w:rsidR="001265EB">
        <w:rPr>
          <w:rFonts w:ascii="仿宋" w:eastAsia="仿宋" w:hAnsi="仿宋" w:cs="黑体" w:hint="eastAsia"/>
          <w:color w:val="000000"/>
          <w:sz w:val="32"/>
          <w:szCs w:val="32"/>
        </w:rPr>
        <w:t>3个工作日</w:t>
      </w:r>
    </w:p>
    <w:p w:rsidR="00AD36C4" w:rsidRPr="00901B71" w:rsidRDefault="00AD36C4" w:rsidP="00AD36C4">
      <w:pPr>
        <w:pStyle w:val="2"/>
        <w:spacing w:after="0" w:line="320" w:lineRule="exact"/>
        <w:ind w:leftChars="0" w:left="0" w:firstLineChars="200" w:firstLine="640"/>
        <w:jc w:val="left"/>
        <w:rPr>
          <w:rFonts w:ascii="仿宋" w:eastAsia="仿宋" w:hAnsi="仿宋"/>
          <w:color w:val="000000"/>
          <w:sz w:val="32"/>
          <w:szCs w:val="32"/>
        </w:rPr>
      </w:pPr>
      <w:r w:rsidRPr="00901B71">
        <w:rPr>
          <w:rFonts w:ascii="黑体" w:eastAsia="黑体" w:hAnsi="黑体" w:cs="黑体" w:hint="eastAsia"/>
          <w:color w:val="000000"/>
          <w:sz w:val="32"/>
          <w:szCs w:val="32"/>
        </w:rPr>
        <w:t>十一、收费依据及标准</w:t>
      </w:r>
      <w:r w:rsidRPr="00901B71">
        <w:rPr>
          <w:rFonts w:ascii="仿宋" w:eastAsia="仿宋" w:hAnsi="仿宋" w:cs="黑体" w:hint="eastAsia"/>
          <w:color w:val="000000"/>
          <w:sz w:val="32"/>
          <w:szCs w:val="32"/>
        </w:rPr>
        <w:t>：不收费</w:t>
      </w:r>
    </w:p>
    <w:p w:rsidR="00AD36C4" w:rsidRPr="00901B71" w:rsidRDefault="00AD36C4" w:rsidP="00AD36C4">
      <w:pPr>
        <w:pStyle w:val="2"/>
        <w:spacing w:after="0" w:line="320" w:lineRule="exact"/>
        <w:ind w:leftChars="0" w:left="0" w:firstLineChars="200" w:firstLine="640"/>
        <w:jc w:val="left"/>
        <w:rPr>
          <w:rFonts w:ascii="黑体" w:eastAsia="黑体" w:hAnsi="黑体"/>
          <w:color w:val="000000"/>
          <w:sz w:val="32"/>
          <w:szCs w:val="32"/>
        </w:rPr>
      </w:pPr>
      <w:r w:rsidRPr="00901B71">
        <w:rPr>
          <w:rFonts w:ascii="黑体" w:eastAsia="黑体" w:hAnsi="黑体" w:cs="黑体" w:hint="eastAsia"/>
          <w:color w:val="000000"/>
          <w:sz w:val="32"/>
          <w:szCs w:val="32"/>
        </w:rPr>
        <w:t>十二、咨询服务电话：</w:t>
      </w:r>
    </w:p>
    <w:p w:rsidR="00AD36C4" w:rsidRPr="00901B71" w:rsidRDefault="00AD36C4" w:rsidP="00AD36C4">
      <w:pPr>
        <w:pStyle w:val="2"/>
        <w:spacing w:after="0" w:line="320" w:lineRule="exact"/>
        <w:ind w:leftChars="0" w:left="0" w:firstLineChars="200" w:firstLine="640"/>
        <w:jc w:val="left"/>
        <w:rPr>
          <w:rFonts w:ascii="仿宋" w:eastAsia="仿宋" w:hAnsi="仿宋"/>
          <w:color w:val="000000"/>
          <w:sz w:val="32"/>
          <w:szCs w:val="32"/>
        </w:rPr>
      </w:pPr>
      <w:r w:rsidRPr="00901B71">
        <w:rPr>
          <w:rFonts w:ascii="仿宋" w:eastAsia="仿宋" w:hAnsi="仿宋" w:cs="黑体" w:hint="eastAsia"/>
          <w:sz w:val="32"/>
          <w:szCs w:val="32"/>
        </w:rPr>
        <w:t>办理窗口：</w:t>
      </w:r>
      <w:r w:rsidRPr="00901B71">
        <w:rPr>
          <w:rFonts w:ascii="仿宋" w:eastAsia="仿宋" w:hAnsi="仿宋" w:cs="黑体"/>
          <w:sz w:val="32"/>
          <w:szCs w:val="32"/>
        </w:rPr>
        <w:t>0632-5081729</w:t>
      </w:r>
    </w:p>
    <w:p w:rsidR="00AD36C4" w:rsidRPr="00901B71" w:rsidRDefault="00AD36C4" w:rsidP="00AD36C4">
      <w:pPr>
        <w:pStyle w:val="2"/>
        <w:spacing w:after="0" w:line="320" w:lineRule="exact"/>
        <w:ind w:leftChars="0" w:left="0" w:firstLineChars="200" w:firstLine="640"/>
        <w:jc w:val="left"/>
        <w:rPr>
          <w:rFonts w:ascii="仿宋" w:eastAsia="仿宋" w:hAnsi="仿宋"/>
          <w:color w:val="000000"/>
          <w:sz w:val="32"/>
          <w:szCs w:val="32"/>
        </w:rPr>
      </w:pPr>
      <w:r w:rsidRPr="00901B71">
        <w:rPr>
          <w:rFonts w:ascii="仿宋" w:eastAsia="仿宋" w:hAnsi="仿宋" w:cs="黑体" w:hint="eastAsia"/>
          <w:sz w:val="32"/>
          <w:szCs w:val="32"/>
        </w:rPr>
        <w:t>监督投诉</w:t>
      </w:r>
      <w:r w:rsidRPr="00901B71">
        <w:rPr>
          <w:rFonts w:ascii="仿宋" w:eastAsia="仿宋" w:hAnsi="仿宋" w:cs="黑体" w:hint="eastAsia"/>
          <w:color w:val="000000"/>
          <w:sz w:val="32"/>
          <w:szCs w:val="32"/>
        </w:rPr>
        <w:t>：</w:t>
      </w:r>
      <w:r w:rsidRPr="00901B71">
        <w:rPr>
          <w:rFonts w:ascii="仿宋" w:eastAsia="仿宋" w:hAnsi="仿宋" w:cs="黑体"/>
          <w:sz w:val="32"/>
          <w:szCs w:val="32"/>
        </w:rPr>
        <w:t>0632-5081890</w:t>
      </w:r>
    </w:p>
    <w:p w:rsidR="00AD36C4" w:rsidRPr="00901B71" w:rsidRDefault="00AD36C4" w:rsidP="00AD36C4">
      <w:pPr>
        <w:ind w:firstLineChars="100" w:firstLine="320"/>
        <w:rPr>
          <w:rFonts w:ascii="仿宋" w:eastAsia="仿宋" w:hAnsi="仿宋" w:cs="Times New Roman"/>
          <w:sz w:val="32"/>
          <w:szCs w:val="32"/>
        </w:rPr>
      </w:pPr>
    </w:p>
    <w:p w:rsidR="00AD36C4" w:rsidRPr="00901B71" w:rsidRDefault="00AD36C4" w:rsidP="00AD36C4">
      <w:pPr>
        <w:rPr>
          <w:rFonts w:ascii="仿宋" w:eastAsia="仿宋" w:hAnsi="仿宋" w:cs="Times New Roman"/>
          <w:sz w:val="32"/>
          <w:szCs w:val="32"/>
        </w:rPr>
      </w:pPr>
    </w:p>
    <w:p w:rsidR="006A7792" w:rsidRPr="00901B71" w:rsidRDefault="006A7792">
      <w:pPr>
        <w:spacing w:line="560" w:lineRule="exact"/>
        <w:rPr>
          <w:rFonts w:ascii="仿宋" w:eastAsia="仿宋" w:hAnsi="仿宋" w:cs="Helvetica"/>
          <w:color w:val="444444"/>
          <w:sz w:val="32"/>
          <w:szCs w:val="32"/>
          <w:shd w:val="clear" w:color="auto" w:fill="FFFFFF"/>
        </w:rPr>
      </w:pPr>
    </w:p>
    <w:sectPr w:rsidR="006A7792" w:rsidRPr="00901B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altName w:val="Malgun Gothic Semilight"/>
    <w:charset w:val="86"/>
    <w:family w:val="auto"/>
    <w:pitch w:val="default"/>
    <w:sig w:usb0="00000000" w:usb1="080F0000" w:usb2="00000000" w:usb3="00000000" w:csb0="0004009F" w:csb1="DFD7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041B7"/>
    <w:multiLevelType w:val="singleLevel"/>
    <w:tmpl w:val="0FD041B7"/>
    <w:lvl w:ilvl="0">
      <w:start w:val="3"/>
      <w:numFmt w:val="chineseCounting"/>
      <w:suff w:val="nothing"/>
      <w:lvlText w:val="%1、"/>
      <w:lvlJc w:val="left"/>
      <w:rPr>
        <w:rFonts w:hint="eastAsia"/>
      </w:rPr>
    </w:lvl>
  </w:abstractNum>
  <w:abstractNum w:abstractNumId="1" w15:restartNumberingAfterBreak="0">
    <w:nsid w:val="1B4B3F1A"/>
    <w:multiLevelType w:val="hybridMultilevel"/>
    <w:tmpl w:val="80049E3C"/>
    <w:lvl w:ilvl="0" w:tplc="14A678B0">
      <w:start w:val="4"/>
      <w:numFmt w:val="japaneseCounting"/>
      <w:lvlText w:val="%1、"/>
      <w:lvlJc w:val="left"/>
      <w:pPr>
        <w:ind w:left="720" w:hanging="720"/>
      </w:pPr>
      <w:rPr>
        <w:rFonts w:ascii="黑体" w:eastAsia="黑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321098"/>
    <w:multiLevelType w:val="singleLevel"/>
    <w:tmpl w:val="20321098"/>
    <w:lvl w:ilvl="0">
      <w:start w:val="1"/>
      <w:numFmt w:val="decimal"/>
      <w:suff w:val="nothing"/>
      <w:lvlText w:val="%1、"/>
      <w:lvlJc w:val="left"/>
    </w:lvl>
  </w:abstractNum>
  <w:abstractNum w:abstractNumId="3" w15:restartNumberingAfterBreak="0">
    <w:nsid w:val="38025D5B"/>
    <w:multiLevelType w:val="hybridMultilevel"/>
    <w:tmpl w:val="3568337C"/>
    <w:lvl w:ilvl="0" w:tplc="F01AB722">
      <w:start w:val="4"/>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151D1"/>
    <w:rsid w:val="000C38F1"/>
    <w:rsid w:val="001265EB"/>
    <w:rsid w:val="002768CF"/>
    <w:rsid w:val="002E62D0"/>
    <w:rsid w:val="00681A6A"/>
    <w:rsid w:val="006A7792"/>
    <w:rsid w:val="00901B71"/>
    <w:rsid w:val="00AD36C4"/>
    <w:rsid w:val="087118C8"/>
    <w:rsid w:val="21334E1A"/>
    <w:rsid w:val="2E3151D1"/>
    <w:rsid w:val="422322E8"/>
    <w:rsid w:val="4EBC40D0"/>
    <w:rsid w:val="51FC6B90"/>
    <w:rsid w:val="5D6E2160"/>
    <w:rsid w:val="5F035939"/>
    <w:rsid w:val="61C47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064DEC-BAF5-47F2-A5E7-3A4A96AE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jc w:val="center"/>
    </w:pPr>
    <w:rPr>
      <w:rFonts w:ascii="Times New Roman" w:eastAsia="华文中宋" w:hAnsi="Times New Roman"/>
      <w:sz w:val="44"/>
    </w:rPr>
  </w:style>
  <w:style w:type="paragraph" w:styleId="a4">
    <w:name w:val="footer"/>
    <w:basedOn w:val="a"/>
    <w:uiPriority w:val="99"/>
    <w:semiHidden/>
    <w:qFormat/>
    <w:pPr>
      <w:tabs>
        <w:tab w:val="center" w:pos="4153"/>
        <w:tab w:val="right" w:pos="8306"/>
      </w:tabs>
      <w:snapToGrid w:val="0"/>
      <w:jc w:val="left"/>
    </w:pPr>
    <w:rPr>
      <w:sz w:val="18"/>
    </w:rPr>
  </w:style>
  <w:style w:type="character" w:styleId="a5">
    <w:name w:val="Strong"/>
    <w:basedOn w:val="a1"/>
    <w:qFormat/>
    <w:rPr>
      <w:b/>
    </w:rPr>
  </w:style>
  <w:style w:type="paragraph" w:styleId="2">
    <w:name w:val="Body Text Indent 2"/>
    <w:basedOn w:val="a"/>
    <w:link w:val="20"/>
    <w:rsid w:val="00AD36C4"/>
    <w:pPr>
      <w:spacing w:after="120" w:line="480" w:lineRule="auto"/>
      <w:ind w:leftChars="200" w:left="420"/>
    </w:pPr>
  </w:style>
  <w:style w:type="character" w:customStyle="1" w:styleId="20">
    <w:name w:val="正文文本缩进 2 字符"/>
    <w:basedOn w:val="a1"/>
    <w:link w:val="2"/>
    <w:rsid w:val="00AD36C4"/>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QY 小乐毛妈咪</dc:creator>
  <cp:lastModifiedBy>Administrator</cp:lastModifiedBy>
  <cp:revision>7</cp:revision>
  <cp:lastPrinted>2021-08-25T02:37:00Z</cp:lastPrinted>
  <dcterms:created xsi:type="dcterms:W3CDTF">2021-04-16T07:25:00Z</dcterms:created>
  <dcterms:modified xsi:type="dcterms:W3CDTF">2022-08-10T05:38:00Z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F2CEB95901BA47EC982E0C1A177BE533</vt:lpwstr>
  </property>
</Properties>
</file>