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45E" w:rsidRDefault="006D4459">
      <w:pPr>
        <w:jc w:val="center"/>
        <w:rPr>
          <w:rFonts w:ascii="方正小标宋简体" w:eastAsia="方正小标宋简体" w:hAnsi="方正小标宋简体" w:cs="方正小标宋简体"/>
          <w:b/>
          <w:bCs/>
          <w:color w:val="000000"/>
          <w:sz w:val="36"/>
          <w:szCs w:val="36"/>
        </w:rPr>
      </w:pPr>
      <w:r>
        <w:rPr>
          <w:rFonts w:ascii="方正小标宋简体" w:eastAsia="方正小标宋简体" w:hAnsi="方正小标宋简体" w:cs="方正小标宋简体" w:hint="eastAsia"/>
          <w:b/>
          <w:bCs/>
          <w:color w:val="000000"/>
          <w:sz w:val="36"/>
          <w:szCs w:val="36"/>
        </w:rPr>
        <w:t>商品房预售许可</w:t>
      </w:r>
    </w:p>
    <w:p w:rsidR="002D745E" w:rsidRDefault="006D4459">
      <w:pPr>
        <w:jc w:val="center"/>
        <w:rPr>
          <w:rFonts w:ascii="方正小标宋简体" w:eastAsia="方正小标宋简体" w:hAnsi="方正小标宋简体" w:cs="Times New Roman"/>
          <w:b/>
          <w:bCs/>
          <w:sz w:val="36"/>
          <w:szCs w:val="36"/>
        </w:rPr>
      </w:pPr>
      <w:r>
        <w:rPr>
          <w:rFonts w:ascii="方正小标宋简体" w:eastAsia="方正小标宋简体" w:hAnsi="方正小标宋简体" w:cs="方正小标宋简体" w:hint="eastAsia"/>
          <w:b/>
          <w:bCs/>
          <w:color w:val="000000"/>
          <w:sz w:val="36"/>
          <w:szCs w:val="36"/>
        </w:rPr>
        <w:t>一次性告知书</w:t>
      </w:r>
    </w:p>
    <w:p w:rsidR="002D745E" w:rsidRDefault="002D745E">
      <w:pPr>
        <w:ind w:firstLineChars="750" w:firstLine="1581"/>
        <w:jc w:val="left"/>
        <w:rPr>
          <w:rFonts w:ascii="黑体" w:eastAsia="黑体" w:hAnsi="黑体" w:cs="Times New Roman"/>
          <w:b/>
          <w:bCs/>
        </w:rPr>
      </w:pPr>
    </w:p>
    <w:p w:rsidR="002D745E" w:rsidRDefault="006D4459">
      <w:pPr>
        <w:spacing w:line="320" w:lineRule="exact"/>
        <w:ind w:firstLineChars="200" w:firstLine="480"/>
        <w:jc w:val="left"/>
        <w:rPr>
          <w:rFonts w:ascii="黑体" w:eastAsia="黑体" w:hAnsi="宋体" w:cs="Times New Roman"/>
          <w:color w:val="000000"/>
          <w:kern w:val="0"/>
          <w:sz w:val="24"/>
          <w:szCs w:val="24"/>
        </w:rPr>
      </w:pPr>
      <w:r>
        <w:rPr>
          <w:rFonts w:ascii="黑体" w:eastAsia="黑体" w:hAnsi="宋体" w:cs="黑体" w:hint="eastAsia"/>
          <w:color w:val="000000"/>
          <w:kern w:val="0"/>
          <w:sz w:val="24"/>
          <w:szCs w:val="24"/>
        </w:rPr>
        <w:t>一、</w:t>
      </w:r>
      <w:r>
        <w:rPr>
          <w:rFonts w:ascii="黑体" w:eastAsia="黑体" w:hAnsi="宋体" w:cs="黑体" w:hint="eastAsia"/>
          <w:color w:val="000000"/>
          <w:sz w:val="24"/>
          <w:szCs w:val="24"/>
        </w:rPr>
        <w:t>事项名称：商品房预售许可</w:t>
      </w:r>
    </w:p>
    <w:p w:rsidR="002D745E" w:rsidRDefault="006D4459">
      <w:pPr>
        <w:spacing w:line="320" w:lineRule="exact"/>
        <w:ind w:firstLineChars="200" w:firstLine="480"/>
        <w:jc w:val="left"/>
        <w:rPr>
          <w:rFonts w:ascii="黑体" w:eastAsia="黑体" w:hAnsi="宋体" w:cs="Times New Roman"/>
          <w:color w:val="000000"/>
          <w:sz w:val="24"/>
          <w:szCs w:val="24"/>
        </w:rPr>
      </w:pPr>
      <w:r>
        <w:rPr>
          <w:rFonts w:ascii="黑体" w:eastAsia="黑体" w:hAnsi="宋体" w:cs="黑体" w:hint="eastAsia"/>
          <w:color w:val="000000"/>
          <w:kern w:val="0"/>
          <w:sz w:val="24"/>
          <w:szCs w:val="24"/>
        </w:rPr>
        <w:t>二、申报范围</w:t>
      </w:r>
      <w:r>
        <w:rPr>
          <w:rFonts w:ascii="黑体" w:eastAsia="黑体" w:hAnsi="宋体" w:cs="黑体" w:hint="eastAsia"/>
          <w:color w:val="000000"/>
          <w:sz w:val="24"/>
          <w:szCs w:val="24"/>
        </w:rPr>
        <w:t>：房地产开发企业在城市规划区范围内依法取得国有土地使用权的土地上开发建设，向社会公开销售的房屋及其附属设施。</w:t>
      </w:r>
    </w:p>
    <w:p w:rsidR="002D745E" w:rsidRDefault="006D4459">
      <w:pPr>
        <w:pStyle w:val="2"/>
        <w:spacing w:after="0" w:line="320" w:lineRule="exact"/>
        <w:ind w:leftChars="0" w:left="0" w:firstLineChars="200" w:firstLine="480"/>
        <w:jc w:val="left"/>
        <w:rPr>
          <w:rFonts w:ascii="黑体" w:eastAsia="黑体" w:hAnsi="宋体" w:cs="黑体"/>
          <w:color w:val="000000"/>
          <w:sz w:val="24"/>
          <w:szCs w:val="24"/>
        </w:rPr>
      </w:pPr>
      <w:r>
        <w:rPr>
          <w:rFonts w:ascii="黑体" w:eastAsia="黑体" w:hAnsi="宋体" w:cs="黑体" w:hint="eastAsia"/>
          <w:color w:val="000000"/>
          <w:sz w:val="24"/>
          <w:szCs w:val="24"/>
        </w:rPr>
        <w:t>三、申请条件：</w:t>
      </w:r>
    </w:p>
    <w:p w:rsidR="002D745E" w:rsidRDefault="006D4459">
      <w:pPr>
        <w:pStyle w:val="2"/>
        <w:spacing w:after="0" w:line="320" w:lineRule="exact"/>
        <w:ind w:leftChars="0" w:left="0" w:firstLineChars="200" w:firstLine="480"/>
        <w:jc w:val="left"/>
        <w:rPr>
          <w:rFonts w:ascii="黑体" w:eastAsia="黑体" w:hAnsi="宋体"/>
          <w:color w:val="000000"/>
          <w:sz w:val="24"/>
          <w:szCs w:val="24"/>
        </w:rPr>
      </w:pPr>
      <w:r>
        <w:rPr>
          <w:rFonts w:ascii="黑体" w:eastAsia="黑体" w:hAnsi="宋体" w:cs="黑体"/>
          <w:color w:val="000000"/>
          <w:sz w:val="24"/>
          <w:szCs w:val="24"/>
        </w:rPr>
        <w:t>1.</w:t>
      </w:r>
      <w:r>
        <w:rPr>
          <w:rFonts w:ascii="黑体" w:eastAsia="黑体" w:hAnsi="宋体" w:cs="黑体" w:hint="eastAsia"/>
          <w:color w:val="000000"/>
          <w:sz w:val="24"/>
          <w:szCs w:val="24"/>
        </w:rPr>
        <w:t>已交纳全部土地使用权出让金，取得土地使用权证书；</w:t>
      </w:r>
    </w:p>
    <w:p w:rsidR="002D745E" w:rsidRDefault="006D4459">
      <w:pPr>
        <w:pStyle w:val="2"/>
        <w:spacing w:after="0" w:line="320" w:lineRule="exact"/>
        <w:ind w:leftChars="0" w:left="0" w:firstLineChars="200" w:firstLine="480"/>
        <w:jc w:val="left"/>
        <w:rPr>
          <w:rFonts w:ascii="黑体" w:eastAsia="黑体" w:hAnsi="宋体"/>
          <w:color w:val="000000"/>
          <w:sz w:val="24"/>
          <w:szCs w:val="24"/>
        </w:rPr>
      </w:pPr>
      <w:r>
        <w:rPr>
          <w:rFonts w:ascii="黑体" w:eastAsia="黑体" w:hAnsi="宋体" w:cs="黑体"/>
          <w:color w:val="000000"/>
          <w:sz w:val="24"/>
          <w:szCs w:val="24"/>
        </w:rPr>
        <w:t>2.</w:t>
      </w:r>
      <w:r>
        <w:rPr>
          <w:rFonts w:ascii="黑体" w:eastAsia="黑体" w:hAnsi="宋体" w:cs="黑体" w:hint="eastAsia"/>
          <w:color w:val="000000"/>
          <w:sz w:val="24"/>
          <w:szCs w:val="24"/>
        </w:rPr>
        <w:t>持有房地产项目开发经营权证明、建设工程规划许可证和施工许可证；</w:t>
      </w:r>
    </w:p>
    <w:p w:rsidR="002D745E" w:rsidRDefault="006D4459">
      <w:pPr>
        <w:pStyle w:val="2"/>
        <w:spacing w:after="0" w:line="320" w:lineRule="exact"/>
        <w:ind w:leftChars="0" w:left="0" w:firstLineChars="200" w:firstLine="480"/>
        <w:jc w:val="left"/>
        <w:rPr>
          <w:rFonts w:ascii="黑体" w:eastAsia="黑体" w:hAnsi="宋体"/>
          <w:color w:val="000000"/>
          <w:sz w:val="24"/>
          <w:szCs w:val="24"/>
        </w:rPr>
      </w:pPr>
      <w:r>
        <w:rPr>
          <w:rFonts w:ascii="黑体" w:eastAsia="黑体" w:hAnsi="宋体" w:cs="黑体"/>
          <w:color w:val="000000"/>
          <w:sz w:val="24"/>
          <w:szCs w:val="24"/>
        </w:rPr>
        <w:t>3.</w:t>
      </w:r>
      <w:r>
        <w:rPr>
          <w:rFonts w:ascii="黑体" w:eastAsia="黑体" w:hAnsi="宋体" w:cs="黑体" w:hint="eastAsia"/>
          <w:color w:val="000000"/>
          <w:sz w:val="24"/>
          <w:szCs w:val="24"/>
        </w:rPr>
        <w:t>按提供的预售商品房计算，投入开发建设的资金达到工程建设总投资的百分之二十五以上、已完成基础工程，并确定施工进度和竣工交付日期。</w:t>
      </w:r>
    </w:p>
    <w:p w:rsidR="002D745E" w:rsidRDefault="006D4459">
      <w:pPr>
        <w:spacing w:line="320" w:lineRule="exact"/>
        <w:ind w:firstLineChars="200" w:firstLine="480"/>
        <w:jc w:val="left"/>
        <w:rPr>
          <w:rFonts w:ascii="黑体" w:eastAsia="黑体" w:hAnsi="宋体" w:cs="黑体"/>
          <w:color w:val="000000"/>
          <w:sz w:val="24"/>
          <w:szCs w:val="24"/>
        </w:rPr>
      </w:pPr>
      <w:r>
        <w:rPr>
          <w:rFonts w:ascii="黑体" w:eastAsia="黑体" w:hAnsi="宋体" w:cs="黑体" w:hint="eastAsia"/>
          <w:color w:val="000000"/>
          <w:sz w:val="24"/>
          <w:szCs w:val="24"/>
        </w:rPr>
        <w:t>四、申请材料：</w:t>
      </w:r>
    </w:p>
    <w:p w:rsidR="002D745E" w:rsidRDefault="006D4459">
      <w:pPr>
        <w:spacing w:line="320" w:lineRule="exact"/>
        <w:ind w:firstLineChars="200" w:firstLine="480"/>
        <w:jc w:val="left"/>
        <w:rPr>
          <w:rFonts w:ascii="黑体" w:eastAsia="黑体" w:hAnsi="宋体" w:cs="Times New Roman"/>
          <w:color w:val="000000"/>
          <w:sz w:val="24"/>
          <w:szCs w:val="24"/>
        </w:rPr>
      </w:pPr>
      <w:r>
        <w:rPr>
          <w:rFonts w:ascii="黑体" w:eastAsia="黑体" w:hAnsi="宋体" w:cs="黑体" w:hint="eastAsia"/>
          <w:color w:val="000000"/>
          <w:sz w:val="24"/>
          <w:szCs w:val="24"/>
        </w:rPr>
        <w:t>a.</w:t>
      </w:r>
      <w:r>
        <w:rPr>
          <w:rFonts w:ascii="黑体" w:eastAsia="黑体" w:hAnsi="宋体" w:cs="黑体" w:hint="eastAsia"/>
          <w:color w:val="000000"/>
          <w:sz w:val="24"/>
          <w:szCs w:val="24"/>
        </w:rPr>
        <w:t>首次申请的提供如下材料：</w:t>
      </w:r>
    </w:p>
    <w:p w:rsidR="002D745E" w:rsidRDefault="006D4459">
      <w:pPr>
        <w:ind w:firstLineChars="200" w:firstLine="480"/>
        <w:jc w:val="left"/>
        <w:rPr>
          <w:rFonts w:ascii="黑体" w:eastAsia="黑体" w:hAnsi="宋体" w:cs="Times New Roman"/>
          <w:sz w:val="24"/>
          <w:szCs w:val="24"/>
        </w:rPr>
      </w:pPr>
      <w:r>
        <w:rPr>
          <w:rFonts w:ascii="黑体" w:eastAsia="黑体" w:hAnsi="宋体" w:cs="黑体"/>
          <w:sz w:val="24"/>
          <w:szCs w:val="24"/>
        </w:rPr>
        <w:t>1.</w:t>
      </w:r>
      <w:r>
        <w:rPr>
          <w:rFonts w:ascii="黑体" w:eastAsia="黑体" w:hAnsi="宋体" w:cs="黑体" w:hint="eastAsia"/>
          <w:sz w:val="24"/>
          <w:szCs w:val="24"/>
        </w:rPr>
        <w:t>商品房预售许可申请表（原件</w:t>
      </w:r>
      <w:r>
        <w:rPr>
          <w:rFonts w:ascii="黑体" w:eastAsia="黑体" w:hAnsi="宋体" w:cs="黑体"/>
          <w:sz w:val="24"/>
          <w:szCs w:val="24"/>
        </w:rPr>
        <w:t>1</w:t>
      </w:r>
      <w:r>
        <w:rPr>
          <w:rFonts w:ascii="黑体" w:eastAsia="黑体" w:hAnsi="宋体" w:cs="黑体" w:hint="eastAsia"/>
          <w:sz w:val="24"/>
          <w:szCs w:val="24"/>
        </w:rPr>
        <w:t>份，容缺受理）</w:t>
      </w:r>
    </w:p>
    <w:p w:rsidR="002D745E" w:rsidRDefault="006D4459">
      <w:pPr>
        <w:ind w:firstLineChars="200" w:firstLine="480"/>
        <w:jc w:val="left"/>
        <w:rPr>
          <w:rFonts w:ascii="黑体" w:eastAsia="黑体" w:hAnsi="宋体" w:cs="黑体"/>
          <w:sz w:val="24"/>
          <w:szCs w:val="24"/>
        </w:rPr>
      </w:pPr>
      <w:r>
        <w:rPr>
          <w:rFonts w:ascii="黑体" w:eastAsia="黑体" w:hAnsi="宋体" w:cs="黑体"/>
          <w:sz w:val="24"/>
          <w:szCs w:val="24"/>
        </w:rPr>
        <w:t>2.</w:t>
      </w:r>
      <w:r>
        <w:rPr>
          <w:rFonts w:ascii="黑体" w:eastAsia="黑体" w:hAnsi="宋体" w:cs="黑体" w:hint="eastAsia"/>
          <w:sz w:val="24"/>
          <w:szCs w:val="24"/>
        </w:rPr>
        <w:t>营业执照、资质证书（复印件</w:t>
      </w:r>
      <w:r>
        <w:rPr>
          <w:rFonts w:ascii="黑体" w:eastAsia="黑体" w:hAnsi="宋体" w:cs="黑体" w:hint="eastAsia"/>
          <w:sz w:val="24"/>
          <w:szCs w:val="24"/>
        </w:rPr>
        <w:t>1</w:t>
      </w:r>
      <w:r>
        <w:rPr>
          <w:rFonts w:ascii="黑体" w:eastAsia="黑体" w:hAnsi="宋体" w:cs="黑体" w:hint="eastAsia"/>
          <w:sz w:val="24"/>
          <w:szCs w:val="24"/>
        </w:rPr>
        <w:t>份，核对原件）；</w:t>
      </w:r>
    </w:p>
    <w:p w:rsidR="002D745E" w:rsidRDefault="006D4459">
      <w:pPr>
        <w:ind w:firstLineChars="200" w:firstLine="480"/>
        <w:jc w:val="left"/>
        <w:rPr>
          <w:rFonts w:ascii="黑体" w:eastAsia="黑体" w:hAnsi="宋体" w:cs="Times New Roman"/>
          <w:sz w:val="24"/>
          <w:szCs w:val="24"/>
        </w:rPr>
      </w:pPr>
      <w:r>
        <w:rPr>
          <w:rFonts w:ascii="黑体" w:eastAsia="黑体" w:hAnsi="宋体" w:cs="黑体" w:hint="eastAsia"/>
          <w:sz w:val="24"/>
          <w:szCs w:val="24"/>
        </w:rPr>
        <w:t>3</w:t>
      </w:r>
      <w:r>
        <w:rPr>
          <w:rFonts w:ascii="黑体" w:eastAsia="黑体" w:hAnsi="宋体" w:cs="黑体"/>
          <w:sz w:val="24"/>
          <w:szCs w:val="24"/>
        </w:rPr>
        <w:t>.</w:t>
      </w:r>
      <w:r>
        <w:rPr>
          <w:rFonts w:ascii="黑体" w:eastAsia="黑体" w:hAnsi="宋体" w:cs="黑体" w:hint="eastAsia"/>
          <w:sz w:val="24"/>
          <w:szCs w:val="24"/>
        </w:rPr>
        <w:t>不动产权证书（复印件</w:t>
      </w:r>
      <w:r>
        <w:rPr>
          <w:rFonts w:ascii="黑体" w:eastAsia="黑体" w:hAnsi="宋体" w:cs="黑体" w:hint="eastAsia"/>
          <w:sz w:val="24"/>
          <w:szCs w:val="24"/>
        </w:rPr>
        <w:t>1</w:t>
      </w:r>
      <w:r>
        <w:rPr>
          <w:rFonts w:ascii="黑体" w:eastAsia="黑体" w:hAnsi="宋体" w:cs="黑体" w:hint="eastAsia"/>
          <w:sz w:val="24"/>
          <w:szCs w:val="24"/>
        </w:rPr>
        <w:t>份，核对原件）；</w:t>
      </w:r>
    </w:p>
    <w:p w:rsidR="002D745E" w:rsidRDefault="005E512C">
      <w:pPr>
        <w:ind w:firstLineChars="200" w:firstLine="480"/>
        <w:jc w:val="left"/>
        <w:rPr>
          <w:rFonts w:ascii="黑体" w:eastAsia="黑体" w:hAnsi="宋体" w:cs="Times New Roman"/>
          <w:sz w:val="24"/>
          <w:szCs w:val="24"/>
        </w:rPr>
      </w:pPr>
      <w:r>
        <w:rPr>
          <w:rFonts w:ascii="黑体" w:eastAsia="黑体" w:hAnsi="宋体" w:cs="黑体"/>
          <w:sz w:val="24"/>
          <w:szCs w:val="24"/>
        </w:rPr>
        <w:t>4</w:t>
      </w:r>
      <w:r w:rsidR="006D4459">
        <w:rPr>
          <w:rFonts w:ascii="黑体" w:eastAsia="黑体" w:hAnsi="宋体" w:cs="黑体" w:hint="eastAsia"/>
          <w:sz w:val="24"/>
          <w:szCs w:val="24"/>
        </w:rPr>
        <w:t>建设工程规划许可证、建筑工程施工许可证（复印件</w:t>
      </w:r>
      <w:r w:rsidR="006D4459">
        <w:rPr>
          <w:rFonts w:ascii="黑体" w:eastAsia="黑体" w:hAnsi="宋体" w:cs="黑体" w:hint="eastAsia"/>
          <w:sz w:val="24"/>
          <w:szCs w:val="24"/>
        </w:rPr>
        <w:t>1</w:t>
      </w:r>
      <w:r w:rsidR="006D4459">
        <w:rPr>
          <w:rFonts w:ascii="黑体" w:eastAsia="黑体" w:hAnsi="宋体" w:cs="黑体" w:hint="eastAsia"/>
          <w:sz w:val="24"/>
          <w:szCs w:val="24"/>
        </w:rPr>
        <w:t>份，核对原件；滕州市行政审批局核发的，可不提供）；</w:t>
      </w:r>
    </w:p>
    <w:p w:rsidR="002D745E" w:rsidRDefault="005E512C">
      <w:pPr>
        <w:ind w:firstLineChars="200" w:firstLine="480"/>
        <w:jc w:val="left"/>
        <w:rPr>
          <w:rFonts w:ascii="黑体" w:eastAsia="黑体" w:hAnsi="宋体" w:cs="Times New Roman"/>
          <w:sz w:val="24"/>
          <w:szCs w:val="24"/>
        </w:rPr>
      </w:pPr>
      <w:r>
        <w:rPr>
          <w:rFonts w:ascii="黑体" w:eastAsia="黑体" w:hAnsi="宋体" w:cs="黑体"/>
          <w:sz w:val="24"/>
          <w:szCs w:val="24"/>
        </w:rPr>
        <w:t>5</w:t>
      </w:r>
      <w:r w:rsidR="006D4459">
        <w:rPr>
          <w:rFonts w:ascii="黑体" w:eastAsia="黑体" w:hAnsi="宋体" w:cs="黑体"/>
          <w:sz w:val="24"/>
          <w:szCs w:val="24"/>
        </w:rPr>
        <w:t>.</w:t>
      </w:r>
      <w:r w:rsidR="006D4459">
        <w:rPr>
          <w:rFonts w:ascii="黑体" w:eastAsia="黑体" w:hAnsi="宋体" w:cs="黑体" w:hint="eastAsia"/>
          <w:sz w:val="24"/>
          <w:szCs w:val="24"/>
        </w:rPr>
        <w:t>按提供的预售商品房计算，投入开发建设的资金达到工程总投资的</w:t>
      </w:r>
      <w:r w:rsidR="006D4459">
        <w:rPr>
          <w:rFonts w:ascii="黑体" w:eastAsia="黑体" w:hAnsi="宋体" w:cs="黑体"/>
          <w:sz w:val="24"/>
          <w:szCs w:val="24"/>
        </w:rPr>
        <w:t>25%</w:t>
      </w:r>
      <w:r w:rsidR="006D4459">
        <w:rPr>
          <w:rFonts w:ascii="黑体" w:eastAsia="黑体" w:hAnsi="宋体" w:cs="黑体" w:hint="eastAsia"/>
          <w:sz w:val="24"/>
          <w:szCs w:val="24"/>
        </w:rPr>
        <w:t>以上的证明材料（工程形象进度为：低层和多层（即六层及以下）建筑主体施工形象进度达到地面二层，中高层（即七层至九层）建筑主体施工形象进度达到地面三层，高</w:t>
      </w:r>
      <w:r w:rsidR="006D4459">
        <w:rPr>
          <w:rFonts w:ascii="黑体" w:eastAsia="黑体" w:hAnsi="宋体" w:cs="黑体" w:hint="eastAsia"/>
          <w:sz w:val="24"/>
          <w:szCs w:val="24"/>
        </w:rPr>
        <w:t>层（即十层及以上）建筑主体施工形象进度达到地面四层及以上，需现场勘察）、施工进度表（原件</w:t>
      </w:r>
      <w:r w:rsidR="006D4459">
        <w:rPr>
          <w:rFonts w:ascii="黑体" w:eastAsia="黑体" w:hAnsi="宋体" w:cs="黑体"/>
          <w:sz w:val="24"/>
          <w:szCs w:val="24"/>
        </w:rPr>
        <w:t>1</w:t>
      </w:r>
      <w:r w:rsidR="006D4459">
        <w:rPr>
          <w:rFonts w:ascii="黑体" w:eastAsia="黑体" w:hAnsi="宋体" w:cs="黑体" w:hint="eastAsia"/>
          <w:sz w:val="24"/>
          <w:szCs w:val="24"/>
        </w:rPr>
        <w:t>份，纸质）；</w:t>
      </w:r>
    </w:p>
    <w:p w:rsidR="002D745E" w:rsidRDefault="005E512C">
      <w:pPr>
        <w:ind w:firstLineChars="200" w:firstLine="480"/>
        <w:jc w:val="left"/>
        <w:rPr>
          <w:rFonts w:ascii="黑体" w:eastAsia="黑体" w:hAnsi="宋体" w:cs="Times New Roman"/>
          <w:sz w:val="24"/>
          <w:szCs w:val="24"/>
        </w:rPr>
      </w:pPr>
      <w:r>
        <w:rPr>
          <w:rFonts w:ascii="黑体" w:eastAsia="黑体" w:hAnsi="宋体" w:cs="黑体"/>
          <w:sz w:val="24"/>
          <w:szCs w:val="24"/>
        </w:rPr>
        <w:t>6</w:t>
      </w:r>
      <w:r w:rsidR="006D4459">
        <w:rPr>
          <w:rFonts w:ascii="黑体" w:eastAsia="黑体" w:hAnsi="宋体" w:cs="黑体"/>
          <w:sz w:val="24"/>
          <w:szCs w:val="24"/>
        </w:rPr>
        <w:t>.</w:t>
      </w:r>
      <w:r w:rsidR="006D4459">
        <w:rPr>
          <w:rFonts w:ascii="黑体" w:eastAsia="黑体" w:hAnsi="宋体" w:cs="黑体" w:hint="eastAsia"/>
          <w:sz w:val="24"/>
          <w:szCs w:val="24"/>
        </w:rPr>
        <w:t>已备案的业主临时公约、已备案的前期物业服务合同</w:t>
      </w:r>
      <w:r w:rsidR="006D4459">
        <w:rPr>
          <w:rFonts w:ascii="黑体" w:eastAsia="黑体" w:hAnsi="宋体" w:cs="黑体" w:hint="eastAsia"/>
          <w:sz w:val="24"/>
          <w:szCs w:val="24"/>
        </w:rPr>
        <w:t>、滕州市前期物业管理备案证明</w:t>
      </w:r>
      <w:r w:rsidR="006D4459">
        <w:rPr>
          <w:rFonts w:ascii="黑体" w:eastAsia="黑体" w:hAnsi="宋体" w:cs="黑体" w:hint="eastAsia"/>
          <w:sz w:val="24"/>
          <w:szCs w:val="24"/>
        </w:rPr>
        <w:t>（复印件</w:t>
      </w:r>
      <w:r w:rsidR="006D4459">
        <w:rPr>
          <w:rFonts w:ascii="黑体" w:eastAsia="黑体" w:hAnsi="宋体" w:cs="黑体" w:hint="eastAsia"/>
          <w:sz w:val="24"/>
          <w:szCs w:val="24"/>
        </w:rPr>
        <w:t>1</w:t>
      </w:r>
      <w:r w:rsidR="006D4459">
        <w:rPr>
          <w:rFonts w:ascii="黑体" w:eastAsia="黑体" w:hAnsi="宋体" w:cs="黑体" w:hint="eastAsia"/>
          <w:sz w:val="24"/>
          <w:szCs w:val="24"/>
        </w:rPr>
        <w:t>份，核对原件）；</w:t>
      </w:r>
    </w:p>
    <w:p w:rsidR="002D745E" w:rsidRDefault="005E512C">
      <w:pPr>
        <w:ind w:firstLineChars="200" w:firstLine="480"/>
        <w:jc w:val="left"/>
        <w:rPr>
          <w:rFonts w:ascii="黑体" w:eastAsia="黑体" w:hAnsi="宋体" w:cs="Times New Roman"/>
          <w:sz w:val="24"/>
          <w:szCs w:val="24"/>
        </w:rPr>
      </w:pPr>
      <w:r>
        <w:rPr>
          <w:rFonts w:ascii="黑体" w:eastAsia="黑体" w:hAnsi="宋体" w:cs="黑体"/>
          <w:sz w:val="24"/>
          <w:szCs w:val="24"/>
        </w:rPr>
        <w:t>7</w:t>
      </w:r>
      <w:r w:rsidR="006D4459">
        <w:rPr>
          <w:rFonts w:ascii="黑体" w:eastAsia="黑体" w:hAnsi="宋体" w:cs="黑体"/>
          <w:sz w:val="24"/>
          <w:szCs w:val="24"/>
        </w:rPr>
        <w:t>.</w:t>
      </w:r>
      <w:r w:rsidR="006D4459">
        <w:rPr>
          <w:rFonts w:ascii="黑体" w:eastAsia="黑体" w:hAnsi="宋体" w:cs="黑体" w:hint="eastAsia"/>
          <w:sz w:val="24"/>
          <w:szCs w:val="24"/>
        </w:rPr>
        <w:t>商品房预售方案。预售方案应当说明商品房的位置、装修标准、竣工交付日期、经营性或非经营性配套公共设施清单以及公共建筑的产权归属、“一房一价表”等内容（原件</w:t>
      </w:r>
      <w:r w:rsidR="006D4459">
        <w:rPr>
          <w:rFonts w:ascii="黑体" w:eastAsia="黑体" w:hAnsi="宋体" w:cs="黑体"/>
          <w:sz w:val="24"/>
          <w:szCs w:val="24"/>
        </w:rPr>
        <w:t>1</w:t>
      </w:r>
      <w:r w:rsidR="006D4459">
        <w:rPr>
          <w:rFonts w:ascii="黑体" w:eastAsia="黑体" w:hAnsi="宋体" w:cs="黑体" w:hint="eastAsia"/>
          <w:sz w:val="24"/>
          <w:szCs w:val="24"/>
        </w:rPr>
        <w:t>份，纸质）；</w:t>
      </w:r>
    </w:p>
    <w:p w:rsidR="002D745E" w:rsidRDefault="005E512C">
      <w:pPr>
        <w:ind w:firstLineChars="200" w:firstLine="480"/>
        <w:jc w:val="left"/>
        <w:rPr>
          <w:rFonts w:ascii="黑体" w:eastAsia="黑体" w:hAnsi="宋体" w:cs="Times New Roman"/>
          <w:sz w:val="24"/>
          <w:szCs w:val="24"/>
        </w:rPr>
      </w:pPr>
      <w:r>
        <w:rPr>
          <w:rFonts w:ascii="黑体" w:eastAsia="黑体" w:hAnsi="宋体" w:cs="黑体"/>
          <w:sz w:val="24"/>
          <w:szCs w:val="24"/>
        </w:rPr>
        <w:t>8</w:t>
      </w:r>
      <w:r w:rsidR="006D4459">
        <w:rPr>
          <w:rFonts w:ascii="黑体" w:eastAsia="黑体" w:hAnsi="宋体" w:cs="黑体"/>
          <w:sz w:val="24"/>
          <w:szCs w:val="24"/>
        </w:rPr>
        <w:t>.</w:t>
      </w:r>
      <w:r w:rsidR="006D4459">
        <w:rPr>
          <w:rFonts w:ascii="黑体" w:eastAsia="黑体" w:hAnsi="宋体" w:cs="黑体" w:hint="eastAsia"/>
          <w:sz w:val="24"/>
          <w:szCs w:val="24"/>
        </w:rPr>
        <w:t>根据施工图设计文件绘制的商品房预售总平面图</w:t>
      </w:r>
      <w:r w:rsidR="006D4459">
        <w:rPr>
          <w:rFonts w:ascii="黑体" w:eastAsia="黑体" w:hAnsi="宋体" w:cs="黑体" w:hint="eastAsia"/>
          <w:sz w:val="24"/>
          <w:szCs w:val="24"/>
        </w:rPr>
        <w:t>（</w:t>
      </w:r>
      <w:r w:rsidR="006D4459">
        <w:rPr>
          <w:rFonts w:ascii="黑体" w:eastAsia="黑体" w:hAnsi="宋体" w:cs="黑体" w:hint="eastAsia"/>
          <w:sz w:val="24"/>
          <w:szCs w:val="24"/>
        </w:rPr>
        <w:t>复印件</w:t>
      </w:r>
      <w:r w:rsidR="006D4459">
        <w:rPr>
          <w:rFonts w:ascii="黑体" w:eastAsia="黑体" w:hAnsi="宋体" w:cs="黑体" w:hint="eastAsia"/>
          <w:sz w:val="24"/>
          <w:szCs w:val="24"/>
        </w:rPr>
        <w:t>1</w:t>
      </w:r>
      <w:r w:rsidR="006D4459">
        <w:rPr>
          <w:rFonts w:ascii="黑体" w:eastAsia="黑体" w:hAnsi="宋体" w:cs="黑体" w:hint="eastAsia"/>
          <w:sz w:val="24"/>
          <w:szCs w:val="24"/>
        </w:rPr>
        <w:t>份，核对原件</w:t>
      </w:r>
      <w:r w:rsidR="006D4459">
        <w:rPr>
          <w:rFonts w:ascii="黑体" w:eastAsia="黑体" w:hAnsi="宋体" w:cs="黑体" w:hint="eastAsia"/>
          <w:sz w:val="24"/>
          <w:szCs w:val="24"/>
        </w:rPr>
        <w:t>）</w:t>
      </w:r>
      <w:r w:rsidR="006D4459">
        <w:rPr>
          <w:rFonts w:ascii="黑体" w:eastAsia="黑体" w:hAnsi="宋体" w:cs="黑体" w:hint="eastAsia"/>
          <w:sz w:val="24"/>
          <w:szCs w:val="24"/>
        </w:rPr>
        <w:t>、分层平面图、分户面积图、预测绘报告（原件</w:t>
      </w:r>
      <w:r w:rsidR="006D4459">
        <w:rPr>
          <w:rFonts w:ascii="黑体" w:eastAsia="黑体" w:hAnsi="宋体" w:cs="黑体"/>
          <w:sz w:val="24"/>
          <w:szCs w:val="24"/>
        </w:rPr>
        <w:t>1</w:t>
      </w:r>
      <w:r w:rsidR="006D4459">
        <w:rPr>
          <w:rFonts w:ascii="黑体" w:eastAsia="黑体" w:hAnsi="宋体" w:cs="黑体" w:hint="eastAsia"/>
          <w:sz w:val="24"/>
          <w:szCs w:val="24"/>
        </w:rPr>
        <w:t>份，纸质）；</w:t>
      </w:r>
    </w:p>
    <w:p w:rsidR="002D745E" w:rsidRDefault="005E512C">
      <w:pPr>
        <w:ind w:firstLineChars="200" w:firstLine="480"/>
        <w:jc w:val="left"/>
        <w:rPr>
          <w:rFonts w:ascii="黑体" w:eastAsia="黑体" w:hAnsi="宋体" w:cs="Times New Roman"/>
          <w:sz w:val="24"/>
          <w:szCs w:val="24"/>
        </w:rPr>
      </w:pPr>
      <w:r>
        <w:rPr>
          <w:rFonts w:ascii="黑体" w:eastAsia="黑体" w:hAnsi="宋体" w:cs="黑体"/>
          <w:sz w:val="24"/>
          <w:szCs w:val="24"/>
        </w:rPr>
        <w:t>9</w:t>
      </w:r>
      <w:r w:rsidR="006D4459">
        <w:rPr>
          <w:rFonts w:ascii="黑体" w:eastAsia="黑体" w:hAnsi="宋体" w:cs="黑体"/>
          <w:sz w:val="24"/>
          <w:szCs w:val="24"/>
        </w:rPr>
        <w:t>.</w:t>
      </w:r>
      <w:r w:rsidR="006D4459">
        <w:rPr>
          <w:rFonts w:ascii="黑体" w:eastAsia="黑体" w:hAnsi="宋体" w:cs="黑体"/>
          <w:sz w:val="24"/>
          <w:szCs w:val="24"/>
        </w:rPr>
        <w:t>不动产登记信息（</w:t>
      </w:r>
      <w:r w:rsidR="006D4459">
        <w:rPr>
          <w:rFonts w:ascii="黑体" w:eastAsia="黑体" w:hAnsi="宋体" w:cs="黑体" w:hint="eastAsia"/>
          <w:sz w:val="24"/>
          <w:szCs w:val="24"/>
        </w:rPr>
        <w:t>原件</w:t>
      </w:r>
      <w:r w:rsidR="006D4459">
        <w:rPr>
          <w:rFonts w:ascii="黑体" w:eastAsia="黑体" w:hAnsi="宋体" w:cs="黑体"/>
          <w:sz w:val="24"/>
          <w:szCs w:val="24"/>
        </w:rPr>
        <w:t>1</w:t>
      </w:r>
      <w:r w:rsidR="006D4459">
        <w:rPr>
          <w:rFonts w:ascii="黑体" w:eastAsia="黑体" w:hAnsi="宋体" w:cs="黑体" w:hint="eastAsia"/>
          <w:sz w:val="24"/>
          <w:szCs w:val="24"/>
        </w:rPr>
        <w:t>份，纸质</w:t>
      </w:r>
      <w:r w:rsidR="006D4459">
        <w:rPr>
          <w:rFonts w:ascii="黑体" w:eastAsia="黑体" w:hAnsi="宋体" w:cs="黑体"/>
          <w:sz w:val="24"/>
          <w:szCs w:val="24"/>
        </w:rPr>
        <w:t>），</w:t>
      </w:r>
      <w:r w:rsidR="006D4459">
        <w:rPr>
          <w:rFonts w:ascii="黑体" w:eastAsia="黑体" w:hAnsi="宋体" w:cs="黑体" w:hint="eastAsia"/>
          <w:sz w:val="24"/>
          <w:szCs w:val="24"/>
        </w:rPr>
        <w:t>土地使用权、在建工程已经设置抵押的，提交抵押权人签署的书面意见（原件</w:t>
      </w:r>
      <w:r w:rsidR="006D4459">
        <w:rPr>
          <w:rFonts w:ascii="黑体" w:eastAsia="黑体" w:hAnsi="宋体" w:cs="黑体"/>
          <w:sz w:val="24"/>
          <w:szCs w:val="24"/>
        </w:rPr>
        <w:t>1</w:t>
      </w:r>
      <w:r w:rsidR="006D4459">
        <w:rPr>
          <w:rFonts w:ascii="黑体" w:eastAsia="黑体" w:hAnsi="宋体" w:cs="黑体" w:hint="eastAsia"/>
          <w:sz w:val="24"/>
          <w:szCs w:val="24"/>
        </w:rPr>
        <w:t>份，纸质）；</w:t>
      </w:r>
    </w:p>
    <w:p w:rsidR="002D745E" w:rsidRDefault="006D4459">
      <w:pPr>
        <w:ind w:firstLineChars="200" w:firstLine="480"/>
        <w:jc w:val="left"/>
        <w:rPr>
          <w:rFonts w:ascii="黑体" w:eastAsia="黑体" w:hAnsi="宋体" w:cs="黑体"/>
          <w:sz w:val="24"/>
          <w:szCs w:val="24"/>
        </w:rPr>
      </w:pPr>
      <w:r>
        <w:rPr>
          <w:rFonts w:ascii="黑体" w:eastAsia="黑体" w:hAnsi="宋体" w:cs="黑体"/>
          <w:sz w:val="24"/>
          <w:szCs w:val="24"/>
        </w:rPr>
        <w:t>1</w:t>
      </w:r>
      <w:r w:rsidR="005E512C">
        <w:rPr>
          <w:rFonts w:ascii="黑体" w:eastAsia="黑体" w:hAnsi="宋体" w:cs="黑体"/>
          <w:sz w:val="24"/>
          <w:szCs w:val="24"/>
        </w:rPr>
        <w:t>0</w:t>
      </w:r>
      <w:bookmarkStart w:id="0" w:name="_GoBack"/>
      <w:bookmarkEnd w:id="0"/>
      <w:r>
        <w:rPr>
          <w:rFonts w:ascii="黑体" w:eastAsia="黑体" w:hAnsi="宋体" w:cs="黑体"/>
          <w:sz w:val="24"/>
          <w:szCs w:val="24"/>
        </w:rPr>
        <w:t>.</w:t>
      </w:r>
      <w:r>
        <w:rPr>
          <w:rFonts w:ascii="黑体" w:eastAsia="黑体" w:hAnsi="宋体" w:cs="黑体" w:hint="eastAsia"/>
          <w:sz w:val="24"/>
          <w:szCs w:val="24"/>
        </w:rPr>
        <w:t>已签订的商品房预售款监管协议（复印件</w:t>
      </w:r>
      <w:r>
        <w:rPr>
          <w:rFonts w:ascii="黑体" w:eastAsia="黑体" w:hAnsi="宋体" w:cs="黑体" w:hint="eastAsia"/>
          <w:sz w:val="24"/>
          <w:szCs w:val="24"/>
        </w:rPr>
        <w:t>1</w:t>
      </w:r>
      <w:r>
        <w:rPr>
          <w:rFonts w:ascii="黑体" w:eastAsia="黑体" w:hAnsi="宋体" w:cs="黑体" w:hint="eastAsia"/>
          <w:sz w:val="24"/>
          <w:szCs w:val="24"/>
        </w:rPr>
        <w:t>份，核对原件）。</w:t>
      </w:r>
    </w:p>
    <w:p w:rsidR="002D745E" w:rsidRDefault="006D4459">
      <w:pPr>
        <w:spacing w:line="320" w:lineRule="exact"/>
        <w:ind w:firstLineChars="200" w:firstLine="480"/>
        <w:jc w:val="left"/>
        <w:rPr>
          <w:rFonts w:ascii="黑体" w:eastAsia="黑体" w:hAnsi="宋体" w:cs="Times New Roman"/>
          <w:color w:val="000000"/>
          <w:sz w:val="24"/>
          <w:szCs w:val="24"/>
        </w:rPr>
      </w:pPr>
      <w:r>
        <w:rPr>
          <w:rFonts w:ascii="黑体" w:eastAsia="黑体" w:hAnsi="宋体" w:cs="Times New Roman" w:hint="eastAsia"/>
          <w:color w:val="000000"/>
          <w:sz w:val="24"/>
          <w:szCs w:val="24"/>
        </w:rPr>
        <w:t>b.</w:t>
      </w:r>
      <w:r>
        <w:rPr>
          <w:rFonts w:ascii="黑体" w:eastAsia="黑体" w:hAnsi="宋体" w:cs="Times New Roman" w:hint="eastAsia"/>
          <w:color w:val="000000"/>
          <w:sz w:val="24"/>
          <w:szCs w:val="24"/>
        </w:rPr>
        <w:t>变更申请的提供如下材料：</w:t>
      </w:r>
    </w:p>
    <w:p w:rsidR="002D745E" w:rsidRDefault="006D4459">
      <w:pPr>
        <w:spacing w:line="320" w:lineRule="exact"/>
        <w:ind w:firstLineChars="200" w:firstLine="480"/>
        <w:jc w:val="left"/>
        <w:rPr>
          <w:rFonts w:ascii="黑体" w:eastAsia="黑体" w:hAnsi="宋体" w:cs="Times New Roman"/>
          <w:color w:val="000000"/>
          <w:sz w:val="24"/>
          <w:szCs w:val="24"/>
        </w:rPr>
      </w:pPr>
      <w:r>
        <w:rPr>
          <w:rFonts w:ascii="黑体" w:eastAsia="黑体" w:hAnsi="宋体" w:cs="Times New Roman" w:hint="eastAsia"/>
          <w:color w:val="000000"/>
          <w:sz w:val="24"/>
          <w:szCs w:val="24"/>
        </w:rPr>
        <w:t>1</w:t>
      </w:r>
      <w:r>
        <w:rPr>
          <w:rFonts w:ascii="黑体" w:eastAsia="黑体" w:hAnsi="宋体" w:cs="Times New Roman" w:hint="eastAsia"/>
          <w:color w:val="000000"/>
          <w:sz w:val="24"/>
          <w:szCs w:val="24"/>
        </w:rPr>
        <w:t>、变更申请表；</w:t>
      </w:r>
    </w:p>
    <w:p w:rsidR="002D745E" w:rsidRDefault="006D4459">
      <w:pPr>
        <w:spacing w:line="320" w:lineRule="exact"/>
        <w:ind w:firstLineChars="200" w:firstLine="480"/>
        <w:jc w:val="left"/>
        <w:rPr>
          <w:rFonts w:ascii="黑体" w:eastAsia="黑体" w:hAnsi="宋体" w:cs="Times New Roman"/>
          <w:color w:val="000000"/>
          <w:sz w:val="24"/>
          <w:szCs w:val="24"/>
        </w:rPr>
      </w:pPr>
      <w:r>
        <w:rPr>
          <w:rFonts w:ascii="黑体" w:eastAsia="黑体" w:hAnsi="宋体" w:cs="Times New Roman" w:hint="eastAsia"/>
          <w:color w:val="000000"/>
          <w:sz w:val="24"/>
          <w:szCs w:val="24"/>
        </w:rPr>
        <w:t>2</w:t>
      </w:r>
      <w:r>
        <w:rPr>
          <w:rFonts w:ascii="黑体" w:eastAsia="黑体" w:hAnsi="宋体" w:cs="Times New Roman" w:hint="eastAsia"/>
          <w:color w:val="000000"/>
          <w:sz w:val="24"/>
          <w:szCs w:val="24"/>
        </w:rPr>
        <w:t>、变更内容的支持材料（如变更后的：营业执照、</w:t>
      </w:r>
      <w:r>
        <w:rPr>
          <w:rFonts w:ascii="黑体" w:eastAsia="黑体" w:hAnsi="宋体" w:cs="黑体" w:hint="eastAsia"/>
          <w:sz w:val="24"/>
          <w:szCs w:val="24"/>
        </w:rPr>
        <w:t>资质证书、不动产权证书、房地产开发经营许可证、</w:t>
      </w:r>
      <w:r>
        <w:rPr>
          <w:rFonts w:ascii="黑体" w:eastAsia="黑体" w:hAnsi="宋体" w:cs="Times New Roman" w:hint="eastAsia"/>
          <w:color w:val="000000"/>
          <w:sz w:val="24"/>
          <w:szCs w:val="24"/>
        </w:rPr>
        <w:t>建设工程规划许可证、</w:t>
      </w:r>
      <w:r>
        <w:rPr>
          <w:rFonts w:ascii="黑体" w:eastAsia="黑体" w:hAnsi="宋体" w:cs="黑体" w:hint="eastAsia"/>
          <w:sz w:val="24"/>
          <w:szCs w:val="24"/>
        </w:rPr>
        <w:t>建筑工程施工许可证</w:t>
      </w:r>
      <w:r>
        <w:rPr>
          <w:rFonts w:ascii="黑体" w:eastAsia="黑体" w:hAnsi="宋体" w:cs="Times New Roman" w:hint="eastAsia"/>
          <w:color w:val="000000"/>
          <w:sz w:val="24"/>
          <w:szCs w:val="24"/>
        </w:rPr>
        <w:t>、</w:t>
      </w:r>
      <w:r>
        <w:rPr>
          <w:rFonts w:ascii="黑体" w:eastAsia="黑体" w:hAnsi="宋体" w:cs="黑体" w:hint="eastAsia"/>
          <w:sz w:val="24"/>
          <w:szCs w:val="24"/>
        </w:rPr>
        <w:t>业主临时公约、前期物业服务合同、商品房预售方案、商品房预售总平面图、分层平面图、分户面积图、预测绘报告、不动产登记信息</w:t>
      </w:r>
      <w:r>
        <w:rPr>
          <w:rFonts w:ascii="黑体" w:eastAsia="黑体" w:hAnsi="宋体" w:cs="Times New Roman" w:hint="eastAsia"/>
          <w:color w:val="000000"/>
          <w:sz w:val="24"/>
          <w:szCs w:val="24"/>
        </w:rPr>
        <w:t>等材料）。</w:t>
      </w:r>
    </w:p>
    <w:p w:rsidR="002D745E" w:rsidRDefault="006D4459">
      <w:pPr>
        <w:ind w:firstLineChars="200" w:firstLine="480"/>
        <w:jc w:val="left"/>
        <w:rPr>
          <w:rFonts w:ascii="黑体" w:eastAsia="黑体" w:hAnsi="宋体" w:cs="黑体"/>
          <w:sz w:val="24"/>
          <w:szCs w:val="24"/>
        </w:rPr>
      </w:pPr>
      <w:r>
        <w:rPr>
          <w:rFonts w:ascii="黑体" w:eastAsia="黑体" w:hAnsi="宋体" w:cs="黑体" w:hint="eastAsia"/>
          <w:sz w:val="24"/>
          <w:szCs w:val="24"/>
        </w:rPr>
        <w:t>备注：申请材料需加盖申请单位公章。</w:t>
      </w:r>
    </w:p>
    <w:p w:rsidR="002D745E" w:rsidRDefault="006D4459">
      <w:pPr>
        <w:ind w:firstLineChars="200" w:firstLine="480"/>
        <w:jc w:val="left"/>
        <w:rPr>
          <w:rFonts w:ascii="黑体" w:eastAsia="黑体" w:hAnsi="宋体" w:cs="黑体"/>
          <w:sz w:val="24"/>
          <w:szCs w:val="24"/>
        </w:rPr>
      </w:pPr>
      <w:r>
        <w:rPr>
          <w:rFonts w:ascii="黑体" w:eastAsia="黑体" w:hAnsi="宋体" w:cs="黑体" w:hint="eastAsia"/>
          <w:sz w:val="24"/>
          <w:szCs w:val="24"/>
        </w:rPr>
        <w:t>五、依据：</w:t>
      </w:r>
    </w:p>
    <w:p w:rsidR="002D745E" w:rsidRDefault="006D4459">
      <w:pPr>
        <w:ind w:firstLineChars="200" w:firstLine="480"/>
        <w:jc w:val="left"/>
        <w:rPr>
          <w:rFonts w:ascii="黑体" w:eastAsia="黑体" w:hAnsi="宋体" w:cs="Times New Roman"/>
          <w:sz w:val="24"/>
          <w:szCs w:val="24"/>
        </w:rPr>
      </w:pPr>
      <w:r>
        <w:rPr>
          <w:rFonts w:ascii="黑体" w:eastAsia="黑体" w:hAnsi="宋体" w:cs="黑体" w:hint="eastAsia"/>
          <w:sz w:val="24"/>
          <w:szCs w:val="24"/>
        </w:rPr>
        <w:t>《中华人民共和国城市房地产管理法》、《城市房地产开发经营管理条例》、</w:t>
      </w:r>
      <w:r>
        <w:rPr>
          <w:rFonts w:ascii="黑体" w:eastAsia="黑体" w:hAnsi="宋体" w:cs="黑体" w:hint="eastAsia"/>
          <w:sz w:val="24"/>
          <w:szCs w:val="24"/>
        </w:rPr>
        <w:lastRenderedPageBreak/>
        <w:t>《城市商品房预售管理办法》、《山东省商品房销售条例》</w:t>
      </w:r>
      <w:r>
        <w:rPr>
          <w:rFonts w:ascii="黑体" w:eastAsia="黑体" w:hAnsi="宋体" w:cs="Times New Roman"/>
          <w:color w:val="000000"/>
          <w:sz w:val="24"/>
          <w:szCs w:val="24"/>
        </w:rPr>
        <w:br/>
      </w:r>
      <w:r>
        <w:rPr>
          <w:rFonts w:ascii="黑体" w:eastAsia="黑体" w:hAnsi="宋体" w:cs="黑体" w:hint="eastAsia"/>
          <w:color w:val="000000"/>
          <w:sz w:val="24"/>
          <w:szCs w:val="24"/>
        </w:rPr>
        <w:t xml:space="preserve">    </w:t>
      </w:r>
      <w:r>
        <w:rPr>
          <w:rFonts w:ascii="黑体" w:eastAsia="黑体" w:hAnsi="宋体" w:cs="黑体" w:hint="eastAsia"/>
          <w:color w:val="000000"/>
          <w:sz w:val="24"/>
          <w:szCs w:val="24"/>
        </w:rPr>
        <w:t>六、审批流程：</w:t>
      </w:r>
    </w:p>
    <w:p w:rsidR="002D745E" w:rsidRDefault="006D4459">
      <w:pPr>
        <w:spacing w:line="320" w:lineRule="exact"/>
        <w:ind w:firstLineChars="200" w:firstLine="480"/>
        <w:jc w:val="left"/>
        <w:rPr>
          <w:rFonts w:ascii="黑体" w:eastAsia="黑体" w:hAnsi="宋体" w:cs="Times New Roman"/>
          <w:color w:val="000000"/>
          <w:sz w:val="24"/>
          <w:szCs w:val="24"/>
        </w:rPr>
      </w:pPr>
      <w:r>
        <w:rPr>
          <w:rFonts w:ascii="黑体" w:eastAsia="黑体" w:hAnsi="宋体" w:cs="Times New Roman" w:hint="eastAsia"/>
          <w:color w:val="000000"/>
          <w:sz w:val="24"/>
          <w:szCs w:val="24"/>
        </w:rPr>
        <w:t>受理→审查→审核→决定</w:t>
      </w:r>
    </w:p>
    <w:p w:rsidR="002D745E" w:rsidRDefault="006D4459">
      <w:pPr>
        <w:ind w:firstLineChars="200" w:firstLine="480"/>
        <w:jc w:val="left"/>
        <w:rPr>
          <w:rFonts w:ascii="黑体" w:eastAsia="黑体" w:hAnsi="宋体" w:cs="黑体"/>
          <w:color w:val="000000"/>
          <w:sz w:val="24"/>
          <w:szCs w:val="24"/>
        </w:rPr>
      </w:pPr>
      <w:r>
        <w:rPr>
          <w:rFonts w:ascii="黑体" w:eastAsia="黑体" w:hAnsi="宋体" w:cs="黑体" w:hint="eastAsia"/>
          <w:sz w:val="24"/>
          <w:szCs w:val="24"/>
        </w:rPr>
        <w:t>七、</w:t>
      </w:r>
      <w:r>
        <w:rPr>
          <w:rFonts w:ascii="黑体" w:eastAsia="黑体" w:hAnsi="宋体" w:cs="黑体" w:hint="eastAsia"/>
          <w:color w:val="000000"/>
          <w:sz w:val="24"/>
          <w:szCs w:val="24"/>
        </w:rPr>
        <w:t>法定许可时限：</w:t>
      </w:r>
      <w:r>
        <w:rPr>
          <w:rFonts w:ascii="黑体" w:eastAsia="黑体" w:hAnsi="宋体" w:cs="黑体"/>
          <w:color w:val="000000"/>
          <w:sz w:val="24"/>
          <w:szCs w:val="24"/>
        </w:rPr>
        <w:t>10</w:t>
      </w:r>
      <w:r>
        <w:rPr>
          <w:rFonts w:ascii="黑体" w:eastAsia="黑体" w:hAnsi="宋体" w:cs="黑体" w:hint="eastAsia"/>
          <w:color w:val="000000"/>
          <w:sz w:val="24"/>
          <w:szCs w:val="24"/>
        </w:rPr>
        <w:t>个工作日</w:t>
      </w:r>
    </w:p>
    <w:p w:rsidR="002D745E" w:rsidRDefault="006D4459">
      <w:pPr>
        <w:pStyle w:val="2"/>
        <w:spacing w:after="0" w:line="320" w:lineRule="exact"/>
        <w:ind w:leftChars="0" w:left="0" w:firstLineChars="200" w:firstLine="480"/>
        <w:jc w:val="left"/>
        <w:rPr>
          <w:rFonts w:ascii="黑体" w:eastAsia="黑体" w:hAnsi="宋体"/>
          <w:color w:val="000000"/>
          <w:sz w:val="24"/>
          <w:szCs w:val="24"/>
        </w:rPr>
      </w:pPr>
      <w:r>
        <w:rPr>
          <w:rFonts w:ascii="黑体" w:eastAsia="黑体" w:hAnsi="宋体" w:cs="黑体" w:hint="eastAsia"/>
          <w:color w:val="000000"/>
          <w:sz w:val="24"/>
          <w:szCs w:val="24"/>
        </w:rPr>
        <w:t>八、承诺许可期限：</w:t>
      </w:r>
      <w:r>
        <w:rPr>
          <w:rFonts w:ascii="黑体" w:eastAsia="黑体" w:hAnsi="宋体" w:cs="黑体"/>
          <w:color w:val="000000"/>
          <w:sz w:val="24"/>
          <w:szCs w:val="24"/>
        </w:rPr>
        <w:t>1</w:t>
      </w:r>
      <w:r>
        <w:rPr>
          <w:rFonts w:ascii="黑体" w:eastAsia="黑体" w:hAnsi="宋体" w:cs="黑体" w:hint="eastAsia"/>
          <w:color w:val="000000"/>
          <w:sz w:val="24"/>
          <w:szCs w:val="24"/>
        </w:rPr>
        <w:t>+1(</w:t>
      </w:r>
      <w:r>
        <w:rPr>
          <w:rFonts w:ascii="黑体" w:eastAsia="黑体" w:hAnsi="宋体" w:cs="黑体" w:hint="eastAsia"/>
          <w:color w:val="000000"/>
          <w:sz w:val="24"/>
          <w:szCs w:val="24"/>
        </w:rPr>
        <w:t>特殊程序时限）</w:t>
      </w:r>
      <w:r>
        <w:rPr>
          <w:rFonts w:ascii="黑体" w:eastAsia="黑体" w:hAnsi="宋体" w:cs="黑体" w:hint="eastAsia"/>
          <w:color w:val="000000"/>
          <w:sz w:val="24"/>
          <w:szCs w:val="24"/>
        </w:rPr>
        <w:t>个工作日</w:t>
      </w:r>
    </w:p>
    <w:p w:rsidR="002D745E" w:rsidRDefault="006D4459">
      <w:pPr>
        <w:pStyle w:val="2"/>
        <w:spacing w:after="0" w:line="320" w:lineRule="exact"/>
        <w:ind w:leftChars="0" w:left="0" w:firstLineChars="200" w:firstLine="480"/>
        <w:jc w:val="left"/>
        <w:rPr>
          <w:rFonts w:ascii="黑体" w:eastAsia="黑体" w:hAnsi="宋体" w:cs="黑体"/>
          <w:color w:val="000000"/>
          <w:sz w:val="24"/>
          <w:szCs w:val="24"/>
        </w:rPr>
      </w:pPr>
      <w:r>
        <w:rPr>
          <w:rFonts w:ascii="黑体" w:eastAsia="黑体" w:hAnsi="宋体" w:cs="黑体" w:hint="eastAsia"/>
          <w:color w:val="000000"/>
          <w:sz w:val="24"/>
          <w:szCs w:val="24"/>
        </w:rPr>
        <w:t>九、结果证书：</w:t>
      </w:r>
    </w:p>
    <w:p w:rsidR="002D745E" w:rsidRDefault="006D4459">
      <w:pPr>
        <w:pStyle w:val="2"/>
        <w:spacing w:after="0" w:line="320" w:lineRule="exact"/>
        <w:ind w:leftChars="0" w:left="0" w:firstLineChars="200" w:firstLine="480"/>
        <w:jc w:val="left"/>
        <w:rPr>
          <w:rFonts w:ascii="黑体" w:eastAsia="黑体" w:hAnsi="宋体" w:cs="黑体"/>
          <w:color w:val="000000"/>
          <w:sz w:val="24"/>
          <w:szCs w:val="24"/>
        </w:rPr>
      </w:pPr>
      <w:r>
        <w:rPr>
          <w:rFonts w:ascii="黑体" w:eastAsia="黑体" w:hAnsi="宋体" w:cs="黑体" w:hint="eastAsia"/>
          <w:color w:val="000000"/>
          <w:sz w:val="24"/>
          <w:szCs w:val="24"/>
        </w:rPr>
        <w:t>《商品房预售许可证》</w:t>
      </w:r>
    </w:p>
    <w:p w:rsidR="002D745E" w:rsidRDefault="006D4459">
      <w:pPr>
        <w:pStyle w:val="2"/>
        <w:spacing w:after="0" w:line="320" w:lineRule="exact"/>
        <w:ind w:leftChars="0" w:left="0" w:firstLineChars="200" w:firstLine="480"/>
        <w:jc w:val="left"/>
        <w:rPr>
          <w:rFonts w:ascii="黑体" w:eastAsia="黑体" w:hAnsi="宋体" w:cs="黑体"/>
          <w:color w:val="000000"/>
          <w:sz w:val="24"/>
          <w:szCs w:val="24"/>
        </w:rPr>
      </w:pPr>
      <w:r>
        <w:rPr>
          <w:rFonts w:ascii="黑体" w:eastAsia="黑体" w:hAnsi="宋体" w:cs="黑体" w:hint="eastAsia"/>
          <w:color w:val="000000"/>
          <w:sz w:val="24"/>
          <w:szCs w:val="24"/>
        </w:rPr>
        <w:t>十、取证方式：</w:t>
      </w:r>
    </w:p>
    <w:p w:rsidR="002D745E" w:rsidRDefault="006D4459">
      <w:pPr>
        <w:pStyle w:val="2"/>
        <w:spacing w:after="0" w:line="320" w:lineRule="exact"/>
        <w:ind w:leftChars="0" w:left="0" w:firstLineChars="200" w:firstLine="480"/>
        <w:jc w:val="left"/>
        <w:rPr>
          <w:rFonts w:ascii="黑体" w:eastAsia="黑体" w:hAnsi="宋体" w:cs="黑体"/>
          <w:color w:val="000000"/>
          <w:sz w:val="24"/>
          <w:szCs w:val="24"/>
        </w:rPr>
      </w:pPr>
      <w:r>
        <w:rPr>
          <w:rFonts w:ascii="黑体" w:eastAsia="黑体" w:hAnsi="宋体" w:cs="黑体" w:hint="eastAsia"/>
          <w:color w:val="000000"/>
          <w:sz w:val="24"/>
          <w:szCs w:val="24"/>
        </w:rPr>
        <w:t>窗口自取或邮寄</w:t>
      </w:r>
    </w:p>
    <w:p w:rsidR="002D745E" w:rsidRDefault="006D4459">
      <w:pPr>
        <w:pStyle w:val="2"/>
        <w:spacing w:after="0" w:line="320" w:lineRule="exact"/>
        <w:ind w:leftChars="0" w:left="0" w:firstLineChars="200" w:firstLine="480"/>
        <w:jc w:val="left"/>
        <w:rPr>
          <w:rFonts w:ascii="黑体" w:eastAsia="黑体" w:hAnsi="宋体" w:cs="黑体"/>
          <w:color w:val="000000"/>
          <w:sz w:val="24"/>
          <w:szCs w:val="24"/>
        </w:rPr>
      </w:pPr>
      <w:r>
        <w:rPr>
          <w:rFonts w:ascii="黑体" w:eastAsia="黑体" w:hAnsi="宋体" w:cs="黑体" w:hint="eastAsia"/>
          <w:color w:val="000000"/>
          <w:sz w:val="24"/>
          <w:szCs w:val="24"/>
        </w:rPr>
        <w:t>十一、收费标准：</w:t>
      </w:r>
    </w:p>
    <w:p w:rsidR="002D745E" w:rsidRDefault="006D4459">
      <w:pPr>
        <w:pStyle w:val="2"/>
        <w:spacing w:after="0" w:line="320" w:lineRule="exact"/>
        <w:ind w:leftChars="0" w:left="0" w:firstLineChars="200" w:firstLine="480"/>
        <w:jc w:val="left"/>
        <w:rPr>
          <w:rFonts w:ascii="黑体" w:eastAsia="黑体" w:hAnsi="宋体"/>
          <w:color w:val="000000"/>
          <w:sz w:val="24"/>
          <w:szCs w:val="24"/>
        </w:rPr>
      </w:pPr>
      <w:r>
        <w:rPr>
          <w:rFonts w:ascii="黑体" w:eastAsia="黑体" w:hAnsi="宋体" w:cs="黑体" w:hint="eastAsia"/>
          <w:color w:val="000000"/>
          <w:sz w:val="24"/>
          <w:szCs w:val="24"/>
        </w:rPr>
        <w:t>不收费</w:t>
      </w:r>
    </w:p>
    <w:p w:rsidR="002D745E" w:rsidRDefault="006D4459">
      <w:pPr>
        <w:pStyle w:val="2"/>
        <w:spacing w:after="0" w:line="320" w:lineRule="exact"/>
        <w:ind w:leftChars="0" w:left="0" w:firstLineChars="200" w:firstLine="480"/>
        <w:jc w:val="left"/>
        <w:rPr>
          <w:rFonts w:ascii="黑体" w:eastAsia="黑体" w:hAnsi="宋体"/>
          <w:color w:val="000000"/>
          <w:sz w:val="24"/>
          <w:szCs w:val="24"/>
        </w:rPr>
      </w:pPr>
      <w:r>
        <w:rPr>
          <w:rFonts w:ascii="黑体" w:eastAsia="黑体" w:hAnsi="宋体" w:cs="黑体" w:hint="eastAsia"/>
          <w:color w:val="000000"/>
          <w:sz w:val="24"/>
          <w:szCs w:val="24"/>
        </w:rPr>
        <w:t>十二、联系方式：</w:t>
      </w:r>
    </w:p>
    <w:p w:rsidR="002D745E" w:rsidRDefault="006D4459">
      <w:pPr>
        <w:pStyle w:val="2"/>
        <w:spacing w:after="0" w:line="320" w:lineRule="exact"/>
        <w:ind w:leftChars="0" w:left="0" w:firstLineChars="200" w:firstLine="480"/>
        <w:jc w:val="left"/>
        <w:rPr>
          <w:rFonts w:ascii="黑体" w:eastAsia="黑体" w:hAnsi="宋体"/>
          <w:color w:val="000000"/>
          <w:sz w:val="24"/>
          <w:szCs w:val="24"/>
        </w:rPr>
      </w:pPr>
      <w:r>
        <w:rPr>
          <w:rFonts w:ascii="黑体" w:eastAsia="黑体" w:hAnsi="宋体" w:cs="黑体" w:hint="eastAsia"/>
          <w:kern w:val="2"/>
          <w:sz w:val="24"/>
          <w:szCs w:val="24"/>
        </w:rPr>
        <w:t>电话：</w:t>
      </w:r>
      <w:r>
        <w:rPr>
          <w:rFonts w:ascii="黑体" w:eastAsia="黑体" w:hAnsi="宋体" w:cs="黑体"/>
          <w:kern w:val="2"/>
          <w:sz w:val="24"/>
          <w:szCs w:val="24"/>
        </w:rPr>
        <w:t>0632-5081729</w:t>
      </w:r>
    </w:p>
    <w:p w:rsidR="002D745E" w:rsidRDefault="006D4459">
      <w:pPr>
        <w:pStyle w:val="2"/>
        <w:spacing w:after="0" w:line="320" w:lineRule="exact"/>
        <w:ind w:leftChars="0" w:left="0" w:firstLineChars="200" w:firstLine="480"/>
        <w:jc w:val="left"/>
        <w:rPr>
          <w:rFonts w:ascii="黑体" w:eastAsia="黑体" w:hAnsi="宋体" w:cs="黑体"/>
          <w:kern w:val="2"/>
          <w:sz w:val="24"/>
          <w:szCs w:val="24"/>
        </w:rPr>
      </w:pPr>
      <w:r>
        <w:rPr>
          <w:rFonts w:ascii="黑体" w:eastAsia="黑体" w:hAnsi="宋体" w:cs="黑体" w:hint="eastAsia"/>
          <w:kern w:val="2"/>
          <w:sz w:val="24"/>
          <w:szCs w:val="24"/>
        </w:rPr>
        <w:t>邮箱：</w:t>
      </w:r>
      <w:hyperlink r:id="rId7" w:history="1">
        <w:r w:rsidRPr="006D4459">
          <w:rPr>
            <w:rStyle w:val="a7"/>
            <w:rFonts w:ascii="黑体" w:eastAsia="黑体" w:hAnsi="宋体" w:cs="黑体" w:hint="eastAsia"/>
            <w:color w:val="000000"/>
            <w:kern w:val="2"/>
            <w:sz w:val="24"/>
            <w:szCs w:val="24"/>
          </w:rPr>
          <w:t>xzsptzjsk@zz.shandong.cn</w:t>
        </w:r>
      </w:hyperlink>
    </w:p>
    <w:p w:rsidR="002D745E" w:rsidRDefault="002D745E">
      <w:pPr>
        <w:pStyle w:val="2"/>
        <w:spacing w:after="0" w:line="320" w:lineRule="exact"/>
        <w:ind w:leftChars="0" w:left="0" w:firstLineChars="200" w:firstLine="480"/>
        <w:jc w:val="left"/>
        <w:rPr>
          <w:rFonts w:ascii="黑体" w:eastAsia="黑体" w:hAnsi="宋体" w:cs="黑体"/>
          <w:kern w:val="2"/>
          <w:sz w:val="24"/>
          <w:szCs w:val="24"/>
        </w:rPr>
      </w:pPr>
    </w:p>
    <w:p w:rsidR="002D745E" w:rsidRDefault="006D4459">
      <w:pPr>
        <w:pStyle w:val="2"/>
        <w:spacing w:after="0" w:line="320" w:lineRule="exact"/>
        <w:ind w:leftChars="0" w:left="0" w:firstLineChars="200" w:firstLine="480"/>
        <w:jc w:val="left"/>
        <w:rPr>
          <w:rFonts w:ascii="黑体" w:eastAsia="黑体" w:hAnsi="宋体"/>
          <w:color w:val="000000"/>
          <w:sz w:val="24"/>
          <w:szCs w:val="24"/>
        </w:rPr>
      </w:pPr>
      <w:r>
        <w:rPr>
          <w:rFonts w:ascii="黑体" w:eastAsia="黑体" w:hAnsi="宋体" w:cs="黑体" w:hint="eastAsia"/>
          <w:kern w:val="2"/>
          <w:sz w:val="24"/>
          <w:szCs w:val="24"/>
        </w:rPr>
        <w:t>注：本事项可通过“枣庄政务服务网——枣庄市工程建设项目网上办事大厅（</w:t>
      </w:r>
      <w:r>
        <w:rPr>
          <w:rFonts w:ascii="黑体" w:eastAsia="黑体" w:hAnsi="宋体" w:cs="黑体"/>
          <w:kern w:val="2"/>
          <w:sz w:val="24"/>
          <w:szCs w:val="24"/>
        </w:rPr>
        <w:t>http://60.214.99.163:8803/wssb/index</w:t>
      </w:r>
      <w:r>
        <w:rPr>
          <w:rFonts w:ascii="黑体" w:eastAsia="黑体" w:hAnsi="宋体" w:cs="黑体" w:hint="eastAsia"/>
          <w:kern w:val="2"/>
          <w:sz w:val="24"/>
          <w:szCs w:val="24"/>
        </w:rPr>
        <w:t>）”实现网上办理。</w:t>
      </w:r>
    </w:p>
    <w:p w:rsidR="002D745E" w:rsidRDefault="002D745E">
      <w:pPr>
        <w:ind w:firstLineChars="100" w:firstLine="240"/>
        <w:rPr>
          <w:rFonts w:ascii="黑体" w:eastAsia="黑体" w:cs="Times New Roman"/>
          <w:sz w:val="24"/>
          <w:szCs w:val="24"/>
        </w:rPr>
      </w:pPr>
    </w:p>
    <w:p w:rsidR="002D745E" w:rsidRDefault="002D745E">
      <w:pPr>
        <w:rPr>
          <w:rFonts w:cs="Times New Roman"/>
        </w:rPr>
      </w:pPr>
    </w:p>
    <w:sectPr w:rsidR="002D745E">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459" w:rsidRDefault="006D4459">
      <w:r>
        <w:separator/>
      </w:r>
    </w:p>
  </w:endnote>
  <w:endnote w:type="continuationSeparator" w:id="0">
    <w:p w:rsidR="006D4459" w:rsidRDefault="006D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45E" w:rsidRDefault="002D745E">
    <w:pPr>
      <w:pStyle w:val="a3"/>
      <w:rPr>
        <w:rFonts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459" w:rsidRDefault="006D4459">
      <w:r>
        <w:separator/>
      </w:r>
    </w:p>
  </w:footnote>
  <w:footnote w:type="continuationSeparator" w:id="0">
    <w:p w:rsidR="006D4459" w:rsidRDefault="006D44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45E" w:rsidRDefault="002D745E">
    <w:pPr>
      <w:pStyle w:val="a5"/>
      <w:pBdr>
        <w:bottom w:val="none" w:sz="0" w:space="0" w:color="auto"/>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5DE0"/>
    <w:rsid w:val="000119A3"/>
    <w:rsid w:val="00043C54"/>
    <w:rsid w:val="00044FFE"/>
    <w:rsid w:val="00071442"/>
    <w:rsid w:val="00083543"/>
    <w:rsid w:val="00136C1B"/>
    <w:rsid w:val="001C2BEA"/>
    <w:rsid w:val="001D4F46"/>
    <w:rsid w:val="002402C9"/>
    <w:rsid w:val="002D1955"/>
    <w:rsid w:val="002D745E"/>
    <w:rsid w:val="00312363"/>
    <w:rsid w:val="00334BA8"/>
    <w:rsid w:val="00337A63"/>
    <w:rsid w:val="00387007"/>
    <w:rsid w:val="003D73B5"/>
    <w:rsid w:val="00405C91"/>
    <w:rsid w:val="004914F7"/>
    <w:rsid w:val="004A6D54"/>
    <w:rsid w:val="00500868"/>
    <w:rsid w:val="00551231"/>
    <w:rsid w:val="005B3708"/>
    <w:rsid w:val="005E13B4"/>
    <w:rsid w:val="005E512C"/>
    <w:rsid w:val="006243D1"/>
    <w:rsid w:val="00640BFA"/>
    <w:rsid w:val="00687DBC"/>
    <w:rsid w:val="0069681F"/>
    <w:rsid w:val="006D4459"/>
    <w:rsid w:val="007836CB"/>
    <w:rsid w:val="00785DE0"/>
    <w:rsid w:val="007872B9"/>
    <w:rsid w:val="0079560D"/>
    <w:rsid w:val="007A1919"/>
    <w:rsid w:val="007D4692"/>
    <w:rsid w:val="007E61D4"/>
    <w:rsid w:val="0085507E"/>
    <w:rsid w:val="008808DB"/>
    <w:rsid w:val="008C5F0E"/>
    <w:rsid w:val="008F170E"/>
    <w:rsid w:val="00925F96"/>
    <w:rsid w:val="00962520"/>
    <w:rsid w:val="0098686E"/>
    <w:rsid w:val="009938D6"/>
    <w:rsid w:val="009B042B"/>
    <w:rsid w:val="009F5D33"/>
    <w:rsid w:val="00A13C22"/>
    <w:rsid w:val="00A357E5"/>
    <w:rsid w:val="00A6731B"/>
    <w:rsid w:val="00A92E72"/>
    <w:rsid w:val="00A97ED9"/>
    <w:rsid w:val="00AB2269"/>
    <w:rsid w:val="00B5027A"/>
    <w:rsid w:val="00B54A59"/>
    <w:rsid w:val="00B64C73"/>
    <w:rsid w:val="00B85D94"/>
    <w:rsid w:val="00BA52CF"/>
    <w:rsid w:val="00BF08FD"/>
    <w:rsid w:val="00C048E6"/>
    <w:rsid w:val="00C83E22"/>
    <w:rsid w:val="00CE3592"/>
    <w:rsid w:val="00D05088"/>
    <w:rsid w:val="00D2409F"/>
    <w:rsid w:val="00D6400C"/>
    <w:rsid w:val="00D95093"/>
    <w:rsid w:val="00DC543A"/>
    <w:rsid w:val="00DD5D8E"/>
    <w:rsid w:val="00DE2868"/>
    <w:rsid w:val="00E93D5F"/>
    <w:rsid w:val="00E965A4"/>
    <w:rsid w:val="00ED20DC"/>
    <w:rsid w:val="00F52AFE"/>
    <w:rsid w:val="00F578DC"/>
    <w:rsid w:val="00F822B8"/>
    <w:rsid w:val="00FC0BB1"/>
    <w:rsid w:val="00FC1B07"/>
    <w:rsid w:val="00FF0D49"/>
    <w:rsid w:val="02F714AC"/>
    <w:rsid w:val="033E064A"/>
    <w:rsid w:val="09463191"/>
    <w:rsid w:val="0AA6544C"/>
    <w:rsid w:val="11166782"/>
    <w:rsid w:val="17C24E8B"/>
    <w:rsid w:val="1B8652F7"/>
    <w:rsid w:val="1C72493A"/>
    <w:rsid w:val="2E5116BA"/>
    <w:rsid w:val="2E710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7B40B5"/>
  <w15:docId w15:val="{27FB09F0-0E32-42CE-B106-8F8C0E35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qFormat/>
    <w:pPr>
      <w:spacing w:after="120" w:line="480" w:lineRule="auto"/>
      <w:ind w:leftChars="200" w:left="420"/>
    </w:pPr>
    <w:rPr>
      <w:rFonts w:ascii="Times New Roman" w:hAnsi="Times New Roman" w:cs="Times New Roman"/>
      <w:kern w:val="0"/>
      <w:sz w:val="20"/>
      <w:szCs w:val="20"/>
    </w:rPr>
  </w:style>
  <w:style w:type="paragraph" w:styleId="a3">
    <w:name w:val="footer"/>
    <w:basedOn w:val="a"/>
    <w:link w:val="a4"/>
    <w:uiPriority w:val="99"/>
    <w:semiHidden/>
    <w:qFormat/>
    <w:pPr>
      <w:tabs>
        <w:tab w:val="center" w:pos="4153"/>
        <w:tab w:val="right" w:pos="8306"/>
      </w:tabs>
      <w:snapToGrid w:val="0"/>
      <w:jc w:val="left"/>
    </w:pPr>
    <w:rPr>
      <w:sz w:val="18"/>
      <w:szCs w:val="18"/>
    </w:rPr>
  </w:style>
  <w:style w:type="paragraph" w:styleId="a5">
    <w:name w:val="header"/>
    <w:basedOn w:val="a"/>
    <w:link w:val="a6"/>
    <w:uiPriority w:val="99"/>
    <w:semiHidden/>
    <w:qFormat/>
    <w:pPr>
      <w:pBdr>
        <w:bottom w:val="single" w:sz="6" w:space="1" w:color="auto"/>
      </w:pBdr>
      <w:tabs>
        <w:tab w:val="center" w:pos="4153"/>
        <w:tab w:val="right" w:pos="8306"/>
      </w:tabs>
      <w:snapToGrid w:val="0"/>
      <w:jc w:val="center"/>
    </w:pPr>
    <w:rPr>
      <w:sz w:val="18"/>
      <w:szCs w:val="18"/>
    </w:rPr>
  </w:style>
  <w:style w:type="character" w:styleId="a7">
    <w:name w:val="Hyperlink"/>
    <w:uiPriority w:val="99"/>
    <w:qFormat/>
    <w:rPr>
      <w:color w:val="0000FF"/>
      <w:u w:val="single"/>
    </w:rPr>
  </w:style>
  <w:style w:type="character" w:customStyle="1" w:styleId="20">
    <w:name w:val="正文文本缩进 2 字符"/>
    <w:link w:val="2"/>
    <w:uiPriority w:val="99"/>
    <w:qFormat/>
    <w:locked/>
    <w:rPr>
      <w:rFonts w:ascii="Times New Roman" w:eastAsia="宋体" w:hAnsi="Times New Roman" w:cs="Times New Roman"/>
      <w:kern w:val="0"/>
      <w:sz w:val="24"/>
      <w:szCs w:val="24"/>
    </w:rPr>
  </w:style>
  <w:style w:type="character" w:customStyle="1" w:styleId="a4">
    <w:name w:val="页脚 字符"/>
    <w:link w:val="a3"/>
    <w:uiPriority w:val="99"/>
    <w:semiHidden/>
    <w:qFormat/>
    <w:locked/>
    <w:rPr>
      <w:sz w:val="18"/>
      <w:szCs w:val="18"/>
    </w:rPr>
  </w:style>
  <w:style w:type="character" w:customStyle="1" w:styleId="a6">
    <w:name w:val="页眉 字符"/>
    <w:link w:val="a5"/>
    <w:uiPriority w:val="99"/>
    <w:semiHidden/>
    <w:qFormat/>
    <w:lock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zsptzjsk@zz.shandon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1162</Characters>
  <Application>Microsoft Office Word</Application>
  <DocSecurity>0</DocSecurity>
  <Lines>9</Lines>
  <Paragraphs>2</Paragraphs>
  <ScaleCrop>false</ScaleCrop>
  <Company>china</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刘军(拟稿)</dc:creator>
  <cp:lastModifiedBy>Administrator</cp:lastModifiedBy>
  <cp:revision>59</cp:revision>
  <dcterms:created xsi:type="dcterms:W3CDTF">2020-10-20T06:18:00Z</dcterms:created>
  <dcterms:modified xsi:type="dcterms:W3CDTF">2021-12-20T07:34:00Z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