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imes New Roman"/>
          <w:b/>
          <w:bCs/>
        </w:rPr>
      </w:pPr>
      <w:r>
        <w:rPr>
          <w:rFonts w:hint="eastAsia" w:ascii="方正小标宋简体" w:hAnsi="方正小标宋简体" w:eastAsia="方正小标宋简体" w:cs="方正小标宋简体"/>
          <w:b/>
          <w:bCs/>
          <w:color w:val="000000"/>
          <w:sz w:val="36"/>
          <w:szCs w:val="36"/>
          <w:lang w:val="en-US" w:eastAsia="zh-CN"/>
        </w:rPr>
        <w:t>建筑工程施工许可证核发</w:t>
      </w:r>
      <w:r>
        <w:rPr>
          <w:rFonts w:hint="eastAsia" w:ascii="方正小标宋简体" w:hAnsi="方正小标宋简体" w:eastAsia="方正小标宋简体" w:cs="方正小标宋简体"/>
          <w:b/>
          <w:bCs/>
          <w:color w:val="000000"/>
          <w:sz w:val="36"/>
          <w:szCs w:val="36"/>
        </w:rPr>
        <w:t>服务指南</w:t>
      </w:r>
    </w:p>
    <w:p>
      <w:pPr>
        <w:spacing w:line="320" w:lineRule="exact"/>
        <w:ind w:firstLine="480" w:firstLineChars="200"/>
        <w:jc w:val="left"/>
        <w:rPr>
          <w:rFonts w:hint="default" w:ascii="黑体" w:hAnsi="宋体" w:eastAsia="黑体" w:cs="黑体"/>
          <w:color w:val="auto"/>
          <w:sz w:val="24"/>
          <w:szCs w:val="24"/>
          <w:lang w:val="en-US" w:eastAsia="zh-CN"/>
        </w:rPr>
      </w:pPr>
      <w:r>
        <w:rPr>
          <w:rFonts w:hint="eastAsia" w:ascii="黑体" w:hAnsi="宋体" w:eastAsia="黑体" w:cs="黑体"/>
          <w:color w:val="auto"/>
          <w:kern w:val="0"/>
          <w:sz w:val="24"/>
          <w:szCs w:val="24"/>
        </w:rPr>
        <w:t>一、</w:t>
      </w:r>
      <w:r>
        <w:rPr>
          <w:rFonts w:hint="eastAsia" w:ascii="黑体" w:hAnsi="宋体" w:eastAsia="黑体" w:cs="黑体"/>
          <w:color w:val="auto"/>
          <w:sz w:val="24"/>
          <w:szCs w:val="24"/>
        </w:rPr>
        <w:t>事项名称：</w:t>
      </w:r>
      <w:r>
        <w:rPr>
          <w:rFonts w:hint="eastAsia" w:ascii="黑体" w:hAnsi="宋体" w:eastAsia="黑体" w:cs="黑体"/>
          <w:color w:val="auto"/>
          <w:sz w:val="24"/>
          <w:szCs w:val="24"/>
          <w:lang w:val="en-US" w:eastAsia="zh-CN"/>
        </w:rPr>
        <w:t>建筑工程施工许可证核发</w:t>
      </w:r>
    </w:p>
    <w:p>
      <w:pPr>
        <w:spacing w:line="320" w:lineRule="exact"/>
        <w:ind w:firstLine="480" w:firstLineChars="200"/>
        <w:jc w:val="left"/>
        <w:rPr>
          <w:rFonts w:ascii="黑体" w:hAnsi="宋体" w:eastAsia="黑体" w:cs="Times New Roman"/>
          <w:color w:val="auto"/>
          <w:sz w:val="24"/>
          <w:szCs w:val="24"/>
        </w:rPr>
      </w:pPr>
      <w:r>
        <w:rPr>
          <w:rFonts w:hint="eastAsia" w:ascii="黑体" w:hAnsi="宋体" w:eastAsia="黑体" w:cs="黑体"/>
          <w:color w:val="auto"/>
          <w:kern w:val="0"/>
          <w:sz w:val="24"/>
          <w:szCs w:val="24"/>
        </w:rPr>
        <w:t>二、</w:t>
      </w:r>
      <w:r>
        <w:rPr>
          <w:rFonts w:hint="eastAsia" w:ascii="黑体" w:hAnsi="宋体" w:eastAsia="黑体" w:cs="黑体"/>
          <w:color w:val="auto"/>
          <w:sz w:val="24"/>
          <w:szCs w:val="24"/>
        </w:rPr>
        <w:t>法律依据：</w:t>
      </w:r>
    </w:p>
    <w:p>
      <w:pPr>
        <w:pStyle w:val="3"/>
        <w:spacing w:after="0" w:line="320" w:lineRule="exact"/>
        <w:ind w:left="0" w:leftChars="0" w:firstLine="480" w:firstLineChars="200"/>
        <w:jc w:val="left"/>
        <w:rPr>
          <w:rFonts w:ascii="黑体" w:hAnsi="宋体" w:eastAsia="黑体" w:cs="黑体"/>
          <w:color w:val="auto"/>
          <w:sz w:val="24"/>
          <w:szCs w:val="24"/>
        </w:rPr>
      </w:pPr>
      <w:r>
        <w:rPr>
          <w:rFonts w:hint="eastAsia" w:ascii="黑体" w:hAnsi="宋体" w:eastAsia="黑体" w:cs="黑体"/>
          <w:color w:val="auto"/>
          <w:sz w:val="24"/>
          <w:szCs w:val="24"/>
        </w:rPr>
        <w:t>《</w:t>
      </w:r>
      <w:r>
        <w:rPr>
          <w:rFonts w:hint="eastAsia" w:ascii="黑体" w:hAnsi="宋体" w:eastAsia="黑体" w:cs="黑体"/>
          <w:color w:val="auto"/>
          <w:sz w:val="24"/>
          <w:szCs w:val="24"/>
          <w:lang w:val="en-US" w:eastAsia="zh-CN"/>
        </w:rPr>
        <w:t>建筑</w:t>
      </w:r>
      <w:r>
        <w:rPr>
          <w:rFonts w:hint="eastAsia" w:ascii="黑体" w:hAnsi="宋体" w:eastAsia="黑体" w:cs="黑体"/>
          <w:color w:val="auto"/>
          <w:sz w:val="24"/>
          <w:szCs w:val="24"/>
        </w:rPr>
        <w:t>法》、《</w:t>
      </w:r>
      <w:r>
        <w:rPr>
          <w:rFonts w:hint="eastAsia" w:ascii="黑体" w:hAnsi="宋体" w:eastAsia="黑体" w:cs="黑体"/>
          <w:color w:val="auto"/>
          <w:sz w:val="24"/>
          <w:szCs w:val="24"/>
          <w:lang w:val="en-US" w:eastAsia="zh-CN"/>
        </w:rPr>
        <w:t>建筑工程施工许可管理办法</w:t>
      </w:r>
      <w:r>
        <w:rPr>
          <w:rFonts w:hint="eastAsia" w:ascii="黑体" w:hAnsi="宋体" w:eastAsia="黑体" w:cs="黑体"/>
          <w:color w:val="auto"/>
          <w:sz w:val="24"/>
          <w:szCs w:val="24"/>
        </w:rPr>
        <w:t>》、《</w:t>
      </w:r>
      <w:r>
        <w:rPr>
          <w:rFonts w:hint="eastAsia" w:ascii="黑体" w:hAnsi="宋体" w:eastAsia="黑体" w:cs="黑体"/>
          <w:color w:val="auto"/>
          <w:sz w:val="24"/>
          <w:szCs w:val="24"/>
          <w:lang w:val="en-US" w:eastAsia="zh-CN"/>
        </w:rPr>
        <w:t>山东省房屋建筑和市政工程施工许可管理办法</w:t>
      </w:r>
      <w:r>
        <w:rPr>
          <w:rFonts w:hint="eastAsia" w:ascii="黑体" w:hAnsi="宋体" w:eastAsia="黑体" w:cs="黑体"/>
          <w:color w:val="auto"/>
          <w:sz w:val="24"/>
          <w:szCs w:val="24"/>
        </w:rPr>
        <w:t>》</w:t>
      </w:r>
      <w:r>
        <w:rPr>
          <w:rFonts w:hint="eastAsia" w:ascii="黑体" w:hAnsi="宋体" w:eastAsia="黑体" w:cs="黑体"/>
          <w:color w:val="auto"/>
          <w:sz w:val="24"/>
          <w:szCs w:val="24"/>
          <w:lang w:eastAsia="zh-CN"/>
        </w:rPr>
        <w:t>、《</w:t>
      </w:r>
      <w:r>
        <w:rPr>
          <w:rFonts w:hint="eastAsia" w:ascii="黑体" w:hAnsi="宋体" w:eastAsia="黑体" w:cs="黑体"/>
          <w:color w:val="auto"/>
          <w:sz w:val="24"/>
          <w:szCs w:val="24"/>
          <w:lang w:val="en-US" w:eastAsia="zh-CN"/>
        </w:rPr>
        <w:t>关于进一步优化房屋建筑和市政基础设施工程施工许可办理环节营商环境的通知</w:t>
      </w:r>
      <w:r>
        <w:rPr>
          <w:rFonts w:hint="eastAsia" w:ascii="黑体" w:hAnsi="宋体" w:eastAsia="黑体" w:cs="黑体"/>
          <w:color w:val="auto"/>
          <w:sz w:val="24"/>
          <w:szCs w:val="24"/>
          <w:lang w:eastAsia="zh-CN"/>
        </w:rPr>
        <w:t>》</w:t>
      </w:r>
      <w:r>
        <w:rPr>
          <w:rFonts w:hint="eastAsia" w:ascii="黑体" w:hAnsi="宋体" w:eastAsia="黑体" w:cs="黑体"/>
          <w:color w:val="auto"/>
          <w:sz w:val="24"/>
          <w:szCs w:val="24"/>
          <w:lang w:val="en-US" w:eastAsia="zh-CN"/>
        </w:rPr>
        <w:t>（鲁建建管函〔2021〕4号）</w:t>
      </w:r>
      <w:r>
        <w:rPr>
          <w:rFonts w:hint="eastAsia" w:ascii="黑体" w:hAnsi="宋体" w:eastAsia="黑体" w:cs="黑体"/>
          <w:color w:val="auto"/>
          <w:sz w:val="24"/>
          <w:szCs w:val="24"/>
        </w:rPr>
        <w:t>。</w:t>
      </w:r>
    </w:p>
    <w:p>
      <w:pPr>
        <w:pStyle w:val="3"/>
        <w:numPr>
          <w:ilvl w:val="0"/>
          <w:numId w:val="1"/>
        </w:numPr>
        <w:spacing w:after="0" w:line="320" w:lineRule="exact"/>
        <w:ind w:left="0" w:leftChars="0" w:firstLine="480" w:firstLineChars="200"/>
        <w:jc w:val="left"/>
        <w:rPr>
          <w:rFonts w:hint="eastAsia" w:ascii="黑体" w:hAnsi="宋体" w:eastAsia="黑体" w:cs="黑体"/>
          <w:color w:val="0000FF"/>
          <w:sz w:val="24"/>
          <w:szCs w:val="24"/>
          <w:lang w:val="en-US" w:eastAsia="zh-CN"/>
        </w:rPr>
      </w:pPr>
      <w:r>
        <w:rPr>
          <w:rFonts w:hint="eastAsia" w:ascii="黑体" w:hAnsi="宋体" w:eastAsia="黑体" w:cs="黑体"/>
          <w:color w:val="auto"/>
          <w:sz w:val="24"/>
          <w:szCs w:val="24"/>
        </w:rPr>
        <w:t>申请主体：</w:t>
      </w:r>
      <w:r>
        <w:rPr>
          <w:rFonts w:hint="eastAsia" w:ascii="黑体" w:hAnsi="宋体" w:eastAsia="黑体" w:cs="黑体"/>
          <w:color w:val="auto"/>
          <w:sz w:val="24"/>
          <w:szCs w:val="24"/>
          <w:lang w:val="en-US" w:eastAsia="zh-CN"/>
        </w:rPr>
        <w:t>自然人、企业法人、事业法人、社会组织法人、非法人企业、行政机关、其他组织。</w:t>
      </w:r>
    </w:p>
    <w:p>
      <w:pPr>
        <w:pStyle w:val="3"/>
        <w:numPr>
          <w:ilvl w:val="0"/>
          <w:numId w:val="1"/>
        </w:numPr>
        <w:spacing w:after="0" w:line="320" w:lineRule="exact"/>
        <w:ind w:left="0" w:leftChars="0" w:firstLine="480" w:firstLineChars="200"/>
        <w:jc w:val="left"/>
        <w:rPr>
          <w:rFonts w:ascii="黑体" w:hAnsi="宋体" w:eastAsia="黑体" w:cs="黑体"/>
          <w:color w:val="000000"/>
          <w:sz w:val="24"/>
          <w:szCs w:val="24"/>
        </w:rPr>
      </w:pPr>
      <w:r>
        <w:rPr>
          <w:rFonts w:hint="eastAsia" w:ascii="黑体" w:hAnsi="宋体" w:eastAsia="黑体" w:cs="黑体"/>
          <w:color w:val="000000"/>
          <w:sz w:val="24"/>
          <w:szCs w:val="24"/>
        </w:rPr>
        <w:t>申请条件：</w:t>
      </w:r>
    </w:p>
    <w:p>
      <w:pPr>
        <w:ind w:firstLine="480" w:firstLineChars="200"/>
        <w:jc w:val="left"/>
        <w:rPr>
          <w:rFonts w:hint="eastAsia" w:ascii="黑体" w:hAnsi="宋体" w:eastAsia="黑体" w:cs="黑体"/>
          <w:sz w:val="24"/>
          <w:szCs w:val="24"/>
        </w:rPr>
      </w:pPr>
      <w:r>
        <w:rPr>
          <w:rFonts w:hint="eastAsia" w:ascii="黑体" w:hAnsi="宋体" w:eastAsia="黑体" w:cs="黑体"/>
          <w:sz w:val="24"/>
          <w:szCs w:val="24"/>
          <w:lang w:val="en-US" w:eastAsia="zh-CN"/>
        </w:rPr>
        <w:t>1、</w:t>
      </w:r>
      <w:r>
        <w:rPr>
          <w:rFonts w:hint="eastAsia" w:ascii="黑体" w:hAnsi="宋体" w:eastAsia="黑体" w:cs="黑体"/>
          <w:sz w:val="24"/>
          <w:szCs w:val="24"/>
        </w:rPr>
        <w:t>已经办理该建筑工程用地批准手续；</w:t>
      </w:r>
    </w:p>
    <w:p>
      <w:pPr>
        <w:ind w:firstLine="480" w:firstLineChars="200"/>
        <w:jc w:val="left"/>
        <w:rPr>
          <w:rFonts w:hint="eastAsia" w:ascii="黑体" w:hAnsi="宋体" w:eastAsia="黑体" w:cs="黑体"/>
          <w:sz w:val="24"/>
          <w:szCs w:val="24"/>
        </w:rPr>
      </w:pPr>
      <w:r>
        <w:rPr>
          <w:rFonts w:hint="eastAsia" w:ascii="黑体" w:hAnsi="宋体" w:eastAsia="黑体" w:cs="黑体"/>
          <w:sz w:val="24"/>
          <w:szCs w:val="24"/>
          <w:lang w:val="en-US" w:eastAsia="zh-CN"/>
        </w:rPr>
        <w:t>2、</w:t>
      </w:r>
      <w:r>
        <w:rPr>
          <w:rFonts w:hint="eastAsia" w:ascii="黑体" w:hAnsi="宋体" w:eastAsia="黑体" w:cs="黑体"/>
          <w:sz w:val="24"/>
          <w:szCs w:val="24"/>
        </w:rPr>
        <w:t>依法应当办理建设工程规划许可证的，已经取得建设工程规划许可证；</w:t>
      </w:r>
    </w:p>
    <w:p>
      <w:pPr>
        <w:ind w:firstLine="480" w:firstLineChars="200"/>
        <w:jc w:val="left"/>
        <w:rPr>
          <w:rFonts w:hint="eastAsia" w:ascii="黑体" w:hAnsi="宋体" w:eastAsia="黑体" w:cs="黑体"/>
          <w:sz w:val="24"/>
          <w:szCs w:val="24"/>
        </w:rPr>
      </w:pPr>
      <w:r>
        <w:rPr>
          <w:rFonts w:hint="eastAsia" w:ascii="黑体" w:hAnsi="宋体" w:eastAsia="黑体" w:cs="黑体"/>
          <w:sz w:val="24"/>
          <w:szCs w:val="24"/>
          <w:lang w:val="en-US" w:eastAsia="zh-CN"/>
        </w:rPr>
        <w:t>3、</w:t>
      </w:r>
      <w:r>
        <w:rPr>
          <w:rFonts w:hint="eastAsia" w:ascii="黑体" w:hAnsi="宋体" w:eastAsia="黑体" w:cs="黑体"/>
          <w:sz w:val="24"/>
          <w:szCs w:val="24"/>
        </w:rPr>
        <w:t>需要拆迁的，其拆迁进度符合要求；</w:t>
      </w:r>
    </w:p>
    <w:p>
      <w:pPr>
        <w:ind w:firstLine="480" w:firstLineChars="200"/>
        <w:jc w:val="left"/>
        <w:rPr>
          <w:rFonts w:hint="eastAsia" w:ascii="黑体" w:hAnsi="宋体" w:eastAsia="黑体" w:cs="黑体"/>
          <w:sz w:val="24"/>
          <w:szCs w:val="24"/>
        </w:rPr>
      </w:pPr>
      <w:r>
        <w:rPr>
          <w:rFonts w:hint="eastAsia" w:ascii="黑体" w:hAnsi="宋体" w:eastAsia="黑体" w:cs="黑体"/>
          <w:sz w:val="24"/>
          <w:szCs w:val="24"/>
          <w:lang w:val="en-US" w:eastAsia="zh-CN"/>
        </w:rPr>
        <w:t>4、</w:t>
      </w:r>
      <w:r>
        <w:rPr>
          <w:rFonts w:hint="eastAsia" w:ascii="黑体" w:hAnsi="宋体" w:eastAsia="黑体" w:cs="黑体"/>
          <w:sz w:val="24"/>
          <w:szCs w:val="24"/>
        </w:rPr>
        <w:t>已经确定建筑施工企业；</w:t>
      </w:r>
    </w:p>
    <w:p>
      <w:pPr>
        <w:ind w:firstLine="480" w:firstLineChars="200"/>
        <w:jc w:val="left"/>
        <w:rPr>
          <w:rFonts w:hint="eastAsia" w:ascii="黑体" w:hAnsi="宋体" w:eastAsia="黑体" w:cs="黑体"/>
          <w:sz w:val="24"/>
          <w:szCs w:val="24"/>
        </w:rPr>
      </w:pPr>
      <w:r>
        <w:rPr>
          <w:rFonts w:hint="eastAsia" w:ascii="黑体" w:hAnsi="宋体" w:eastAsia="黑体" w:cs="黑体"/>
          <w:sz w:val="24"/>
          <w:szCs w:val="24"/>
          <w:lang w:val="en-US" w:eastAsia="zh-CN"/>
        </w:rPr>
        <w:t>5、</w:t>
      </w:r>
      <w:r>
        <w:rPr>
          <w:rFonts w:hint="eastAsia" w:ascii="黑体" w:hAnsi="宋体" w:eastAsia="黑体" w:cs="黑体"/>
          <w:sz w:val="24"/>
          <w:szCs w:val="24"/>
        </w:rPr>
        <w:t>有满足施工需要的资金安排、施工图纸及技术资料；</w:t>
      </w:r>
    </w:p>
    <w:p>
      <w:pPr>
        <w:ind w:firstLine="480" w:firstLineChars="200"/>
        <w:jc w:val="left"/>
        <w:rPr>
          <w:rFonts w:hint="eastAsia" w:ascii="黑体" w:hAnsi="宋体" w:eastAsia="黑体" w:cs="黑体"/>
          <w:sz w:val="24"/>
          <w:szCs w:val="24"/>
        </w:rPr>
      </w:pPr>
      <w:r>
        <w:rPr>
          <w:rFonts w:hint="eastAsia" w:ascii="黑体" w:hAnsi="宋体" w:eastAsia="黑体" w:cs="黑体"/>
          <w:sz w:val="24"/>
          <w:szCs w:val="24"/>
          <w:lang w:val="en-US" w:eastAsia="zh-CN"/>
        </w:rPr>
        <w:t>6、</w:t>
      </w:r>
      <w:r>
        <w:rPr>
          <w:rFonts w:hint="eastAsia" w:ascii="黑体" w:hAnsi="宋体" w:eastAsia="黑体" w:cs="黑体"/>
          <w:sz w:val="24"/>
          <w:szCs w:val="24"/>
        </w:rPr>
        <w:t>有保证工程质量和安全的具体措施；</w:t>
      </w:r>
    </w:p>
    <w:p>
      <w:pPr>
        <w:ind w:firstLine="480" w:firstLineChars="200"/>
        <w:jc w:val="left"/>
        <w:rPr>
          <w:rFonts w:ascii="黑体" w:hAnsi="宋体" w:eastAsia="黑体" w:cs="Times New Roman"/>
          <w:color w:val="000000"/>
          <w:sz w:val="24"/>
          <w:szCs w:val="24"/>
        </w:rPr>
      </w:pPr>
      <w:r>
        <w:rPr>
          <w:rFonts w:hint="eastAsia" w:ascii="黑体" w:hAnsi="宋体" w:eastAsia="黑体" w:cs="黑体"/>
          <w:color w:val="000000"/>
          <w:sz w:val="24"/>
          <w:szCs w:val="24"/>
        </w:rPr>
        <w:t>五、申请材料名称、数量及介质要求：</w:t>
      </w:r>
    </w:p>
    <w:p>
      <w:pPr>
        <w:ind w:firstLine="480" w:firstLineChars="200"/>
        <w:jc w:val="left"/>
        <w:rPr>
          <w:rFonts w:hint="eastAsia" w:ascii="黑体" w:hAnsi="宋体" w:eastAsia="黑体" w:cs="黑体"/>
          <w:color w:val="000000"/>
          <w:sz w:val="24"/>
          <w:szCs w:val="24"/>
        </w:rPr>
      </w:pPr>
      <w:r>
        <w:rPr>
          <w:rFonts w:hint="eastAsia" w:ascii="黑体" w:hAnsi="宋体" w:eastAsia="黑体" w:cs="黑体"/>
          <w:color w:val="000000"/>
          <w:sz w:val="24"/>
          <w:szCs w:val="24"/>
        </w:rPr>
        <w:t>1、建筑工程施工许可证申请表</w:t>
      </w:r>
      <w:r>
        <w:rPr>
          <w:rFonts w:hint="eastAsia" w:ascii="黑体" w:hAnsi="宋体" w:eastAsia="黑体" w:cs="黑体"/>
          <w:color w:val="000000"/>
          <w:sz w:val="24"/>
          <w:szCs w:val="24"/>
          <w:lang w:eastAsia="zh-CN"/>
        </w:rPr>
        <w:t>（</w:t>
      </w:r>
      <w:r>
        <w:rPr>
          <w:rFonts w:hint="eastAsia" w:ascii="黑体" w:hAnsi="宋体" w:eastAsia="黑体" w:cs="黑体"/>
          <w:color w:val="000000"/>
          <w:sz w:val="24"/>
          <w:szCs w:val="24"/>
          <w:lang w:val="en-US" w:eastAsia="zh-CN"/>
        </w:rPr>
        <w:t>纸质原件，1份</w:t>
      </w:r>
      <w:r>
        <w:rPr>
          <w:rFonts w:hint="eastAsia" w:ascii="黑体" w:hAnsi="宋体" w:eastAsia="黑体" w:cs="黑体"/>
          <w:color w:val="000000"/>
          <w:sz w:val="24"/>
          <w:szCs w:val="24"/>
          <w:lang w:eastAsia="zh-CN"/>
        </w:rPr>
        <w:t>）</w:t>
      </w:r>
      <w:r>
        <w:rPr>
          <w:rFonts w:hint="eastAsia" w:ascii="黑体" w:hAnsi="宋体" w:eastAsia="黑体" w:cs="黑体"/>
          <w:color w:val="000000"/>
          <w:sz w:val="24"/>
          <w:szCs w:val="24"/>
        </w:rPr>
        <w:t>；</w:t>
      </w:r>
    </w:p>
    <w:p>
      <w:pPr>
        <w:ind w:firstLine="480" w:firstLineChars="200"/>
        <w:jc w:val="left"/>
        <w:rPr>
          <w:rFonts w:hint="eastAsia" w:ascii="黑体" w:hAnsi="宋体" w:eastAsia="黑体" w:cs="黑体"/>
          <w:color w:val="000000"/>
          <w:sz w:val="24"/>
          <w:szCs w:val="24"/>
          <w:lang w:eastAsia="zh-CN"/>
        </w:rPr>
      </w:pPr>
      <w:r>
        <w:rPr>
          <w:rFonts w:hint="eastAsia" w:ascii="黑体" w:hAnsi="宋体" w:eastAsia="黑体" w:cs="黑体"/>
          <w:color w:val="000000"/>
          <w:sz w:val="24"/>
          <w:szCs w:val="24"/>
        </w:rPr>
        <w:t>2、国有土地使用证或不动产登记证书、国有土地使用权出让批准书、建设用地批准书或建设用地规划许可证；</w:t>
      </w:r>
      <w:r>
        <w:rPr>
          <w:rFonts w:hint="eastAsia" w:ascii="黑体" w:hAnsi="宋体" w:eastAsia="黑体" w:cs="黑体"/>
          <w:color w:val="000000"/>
          <w:sz w:val="24"/>
          <w:szCs w:val="24"/>
          <w:lang w:eastAsia="zh-CN"/>
        </w:rPr>
        <w:t>（</w:t>
      </w:r>
      <w:r>
        <w:rPr>
          <w:rFonts w:hint="eastAsia" w:ascii="黑体" w:hAnsi="宋体" w:eastAsia="黑体" w:cs="黑体"/>
          <w:color w:val="000000"/>
          <w:sz w:val="24"/>
          <w:szCs w:val="24"/>
          <w:lang w:val="en-US" w:eastAsia="zh-CN"/>
        </w:rPr>
        <w:t>纸质复印件，1份</w:t>
      </w:r>
      <w:r>
        <w:rPr>
          <w:rFonts w:hint="eastAsia" w:ascii="黑体" w:hAnsi="宋体" w:eastAsia="黑体" w:cs="黑体"/>
          <w:color w:val="000000"/>
          <w:sz w:val="24"/>
          <w:szCs w:val="24"/>
          <w:lang w:eastAsia="zh-CN"/>
        </w:rPr>
        <w:t>）</w:t>
      </w:r>
    </w:p>
    <w:p>
      <w:pPr>
        <w:ind w:firstLine="480" w:firstLineChars="200"/>
        <w:jc w:val="left"/>
        <w:rPr>
          <w:rFonts w:hint="eastAsia" w:ascii="黑体" w:hAnsi="宋体" w:eastAsia="黑体" w:cs="黑体"/>
          <w:color w:val="000000"/>
          <w:sz w:val="24"/>
          <w:szCs w:val="24"/>
        </w:rPr>
      </w:pPr>
      <w:r>
        <w:rPr>
          <w:rFonts w:hint="eastAsia" w:ascii="黑体" w:hAnsi="宋体" w:eastAsia="黑体" w:cs="黑体"/>
          <w:color w:val="000000"/>
          <w:sz w:val="24"/>
          <w:szCs w:val="24"/>
        </w:rPr>
        <w:t>3、建设工程规划许可证或乡村建设规划许可证；</w:t>
      </w:r>
      <w:r>
        <w:rPr>
          <w:rFonts w:hint="eastAsia" w:ascii="黑体" w:hAnsi="宋体" w:eastAsia="黑体" w:cs="黑体"/>
          <w:color w:val="000000"/>
          <w:sz w:val="24"/>
          <w:szCs w:val="24"/>
          <w:lang w:eastAsia="zh-CN"/>
        </w:rPr>
        <w:t>（</w:t>
      </w:r>
      <w:r>
        <w:rPr>
          <w:rFonts w:hint="eastAsia" w:ascii="黑体" w:hAnsi="宋体" w:eastAsia="黑体" w:cs="黑体"/>
          <w:color w:val="000000"/>
          <w:sz w:val="24"/>
          <w:szCs w:val="24"/>
          <w:lang w:val="en-US" w:eastAsia="zh-CN"/>
        </w:rPr>
        <w:t>纸质复印件，1份</w:t>
      </w:r>
      <w:r>
        <w:rPr>
          <w:rFonts w:hint="eastAsia" w:ascii="黑体" w:hAnsi="宋体" w:eastAsia="黑体" w:cs="黑体"/>
          <w:color w:val="000000"/>
          <w:sz w:val="24"/>
          <w:szCs w:val="24"/>
          <w:lang w:eastAsia="zh-CN"/>
        </w:rPr>
        <w:t>）</w:t>
      </w:r>
    </w:p>
    <w:p>
      <w:pPr>
        <w:ind w:firstLine="480" w:firstLineChars="200"/>
        <w:jc w:val="left"/>
        <w:rPr>
          <w:rFonts w:hint="eastAsia" w:ascii="黑体" w:hAnsi="宋体" w:eastAsia="黑体" w:cs="黑体"/>
          <w:color w:val="000000"/>
          <w:sz w:val="24"/>
          <w:szCs w:val="24"/>
        </w:rPr>
      </w:pPr>
      <w:r>
        <w:rPr>
          <w:rFonts w:hint="eastAsia" w:ascii="黑体" w:hAnsi="宋体" w:eastAsia="黑体" w:cs="黑体"/>
          <w:color w:val="000000"/>
          <w:sz w:val="24"/>
          <w:szCs w:val="24"/>
        </w:rPr>
        <w:t>4、具备施工条件承诺书；</w:t>
      </w:r>
      <w:r>
        <w:rPr>
          <w:rFonts w:hint="eastAsia" w:ascii="黑体" w:hAnsi="宋体" w:eastAsia="黑体" w:cs="黑体"/>
          <w:color w:val="000000"/>
          <w:sz w:val="24"/>
          <w:szCs w:val="24"/>
          <w:lang w:eastAsia="zh-CN"/>
        </w:rPr>
        <w:t>（</w:t>
      </w:r>
      <w:r>
        <w:rPr>
          <w:rFonts w:hint="eastAsia" w:ascii="黑体" w:hAnsi="宋体" w:eastAsia="黑体" w:cs="黑体"/>
          <w:color w:val="000000"/>
          <w:sz w:val="24"/>
          <w:szCs w:val="24"/>
          <w:lang w:val="en-US" w:eastAsia="zh-CN"/>
        </w:rPr>
        <w:t>纸质原件，1份</w:t>
      </w:r>
      <w:r>
        <w:rPr>
          <w:rFonts w:hint="eastAsia" w:ascii="黑体" w:hAnsi="宋体" w:eastAsia="黑体" w:cs="黑体"/>
          <w:color w:val="000000"/>
          <w:sz w:val="24"/>
          <w:szCs w:val="24"/>
          <w:lang w:eastAsia="zh-CN"/>
        </w:rPr>
        <w:t>）</w:t>
      </w:r>
    </w:p>
    <w:p>
      <w:pPr>
        <w:ind w:firstLine="480" w:firstLineChars="200"/>
        <w:jc w:val="left"/>
        <w:rPr>
          <w:rFonts w:hint="eastAsia" w:ascii="黑体" w:hAnsi="宋体" w:eastAsia="黑体" w:cs="黑体"/>
          <w:color w:val="000000"/>
          <w:sz w:val="24"/>
          <w:szCs w:val="24"/>
        </w:rPr>
      </w:pPr>
      <w:r>
        <w:rPr>
          <w:rFonts w:hint="eastAsia" w:ascii="黑体" w:hAnsi="宋体" w:eastAsia="黑体" w:cs="黑体"/>
          <w:color w:val="000000"/>
          <w:sz w:val="24"/>
          <w:szCs w:val="24"/>
        </w:rPr>
        <w:t>5、依法应当招标的，通过系统获取中标通知书；</w:t>
      </w:r>
    </w:p>
    <w:p>
      <w:pPr>
        <w:ind w:firstLine="480" w:firstLineChars="200"/>
        <w:jc w:val="left"/>
        <w:rPr>
          <w:rFonts w:hint="eastAsia" w:ascii="黑体" w:hAnsi="宋体" w:eastAsia="黑体" w:cs="黑体"/>
          <w:color w:val="000000"/>
          <w:sz w:val="24"/>
          <w:szCs w:val="24"/>
        </w:rPr>
      </w:pPr>
      <w:r>
        <w:rPr>
          <w:rFonts w:hint="eastAsia" w:ascii="黑体" w:hAnsi="宋体" w:eastAsia="黑体" w:cs="黑体"/>
          <w:color w:val="000000"/>
          <w:sz w:val="24"/>
          <w:szCs w:val="24"/>
        </w:rPr>
        <w:t>6、施工合同；</w:t>
      </w:r>
      <w:r>
        <w:rPr>
          <w:rFonts w:hint="eastAsia" w:ascii="黑体" w:hAnsi="宋体" w:eastAsia="黑体" w:cs="黑体"/>
          <w:color w:val="000000"/>
          <w:sz w:val="24"/>
          <w:szCs w:val="24"/>
          <w:lang w:eastAsia="zh-CN"/>
        </w:rPr>
        <w:t>（</w:t>
      </w:r>
      <w:r>
        <w:rPr>
          <w:rFonts w:hint="eastAsia" w:ascii="黑体" w:hAnsi="宋体" w:eastAsia="黑体" w:cs="黑体"/>
          <w:color w:val="000000"/>
          <w:sz w:val="24"/>
          <w:szCs w:val="24"/>
          <w:lang w:val="en-US" w:eastAsia="zh-CN"/>
        </w:rPr>
        <w:t>纸质复印件，1份</w:t>
      </w:r>
      <w:r>
        <w:rPr>
          <w:rFonts w:hint="eastAsia" w:ascii="黑体" w:hAnsi="宋体" w:eastAsia="黑体" w:cs="黑体"/>
          <w:color w:val="000000"/>
          <w:sz w:val="24"/>
          <w:szCs w:val="24"/>
          <w:lang w:eastAsia="zh-CN"/>
        </w:rPr>
        <w:t>）</w:t>
      </w:r>
    </w:p>
    <w:p>
      <w:pPr>
        <w:ind w:firstLine="480" w:firstLineChars="200"/>
        <w:jc w:val="left"/>
        <w:rPr>
          <w:rFonts w:hint="eastAsia" w:ascii="黑体" w:hAnsi="宋体" w:eastAsia="黑体" w:cs="黑体"/>
          <w:color w:val="000000"/>
          <w:sz w:val="24"/>
          <w:szCs w:val="24"/>
        </w:rPr>
      </w:pPr>
      <w:r>
        <w:rPr>
          <w:rFonts w:hint="eastAsia" w:ascii="黑体" w:hAnsi="宋体" w:eastAsia="黑体" w:cs="黑体"/>
          <w:color w:val="000000"/>
          <w:sz w:val="24"/>
          <w:szCs w:val="24"/>
        </w:rPr>
        <w:t>7、建设资金已经落实承诺书；</w:t>
      </w:r>
      <w:r>
        <w:rPr>
          <w:rFonts w:hint="eastAsia" w:ascii="黑体" w:hAnsi="宋体" w:eastAsia="黑体" w:cs="黑体"/>
          <w:color w:val="000000"/>
          <w:sz w:val="24"/>
          <w:szCs w:val="24"/>
          <w:lang w:eastAsia="zh-CN"/>
        </w:rPr>
        <w:t>（</w:t>
      </w:r>
      <w:r>
        <w:rPr>
          <w:rFonts w:hint="eastAsia" w:ascii="黑体" w:hAnsi="宋体" w:eastAsia="黑体" w:cs="黑体"/>
          <w:color w:val="000000"/>
          <w:sz w:val="24"/>
          <w:szCs w:val="24"/>
          <w:lang w:val="en-US" w:eastAsia="zh-CN"/>
        </w:rPr>
        <w:t>纸质原件，1份</w:t>
      </w:r>
      <w:r>
        <w:rPr>
          <w:rFonts w:hint="eastAsia" w:ascii="黑体" w:hAnsi="宋体" w:eastAsia="黑体" w:cs="黑体"/>
          <w:color w:val="000000"/>
          <w:sz w:val="24"/>
          <w:szCs w:val="24"/>
          <w:lang w:eastAsia="zh-CN"/>
        </w:rPr>
        <w:t>）</w:t>
      </w:r>
    </w:p>
    <w:p>
      <w:pPr>
        <w:ind w:firstLine="480" w:firstLineChars="200"/>
        <w:jc w:val="left"/>
        <w:rPr>
          <w:rFonts w:hint="eastAsia" w:ascii="黑体" w:hAnsi="宋体" w:eastAsia="黑体" w:cs="黑体"/>
          <w:color w:val="000000"/>
          <w:sz w:val="24"/>
          <w:szCs w:val="24"/>
        </w:rPr>
      </w:pPr>
      <w:r>
        <w:rPr>
          <w:rFonts w:hint="eastAsia" w:ascii="黑体" w:hAnsi="宋体" w:eastAsia="黑体" w:cs="黑体"/>
          <w:color w:val="000000"/>
          <w:sz w:val="24"/>
          <w:szCs w:val="24"/>
        </w:rPr>
        <w:t>8、施工图设计文件审查合格书；</w:t>
      </w:r>
      <w:r>
        <w:rPr>
          <w:rFonts w:hint="eastAsia" w:ascii="黑体" w:hAnsi="宋体" w:eastAsia="黑体" w:cs="黑体"/>
          <w:color w:val="000000"/>
          <w:sz w:val="24"/>
          <w:szCs w:val="24"/>
          <w:lang w:eastAsia="zh-CN"/>
        </w:rPr>
        <w:t>（</w:t>
      </w:r>
      <w:r>
        <w:rPr>
          <w:rFonts w:hint="eastAsia" w:ascii="黑体" w:hAnsi="宋体" w:eastAsia="黑体" w:cs="黑体"/>
          <w:color w:val="000000"/>
          <w:sz w:val="24"/>
          <w:szCs w:val="24"/>
          <w:lang w:val="en-US" w:eastAsia="zh-CN"/>
        </w:rPr>
        <w:t>纸质复印件，1份</w:t>
      </w:r>
      <w:r>
        <w:rPr>
          <w:rFonts w:hint="eastAsia" w:ascii="黑体" w:hAnsi="宋体" w:eastAsia="黑体" w:cs="黑体"/>
          <w:color w:val="000000"/>
          <w:sz w:val="24"/>
          <w:szCs w:val="24"/>
          <w:lang w:eastAsia="zh-CN"/>
        </w:rPr>
        <w:t>）</w:t>
      </w:r>
    </w:p>
    <w:p>
      <w:pPr>
        <w:ind w:firstLine="480" w:firstLineChars="200"/>
        <w:jc w:val="left"/>
        <w:rPr>
          <w:rFonts w:hint="eastAsia" w:ascii="黑体" w:hAnsi="宋体" w:eastAsia="黑体" w:cs="黑体"/>
          <w:color w:val="000000"/>
          <w:sz w:val="24"/>
          <w:szCs w:val="24"/>
        </w:rPr>
      </w:pPr>
      <w:r>
        <w:rPr>
          <w:rFonts w:hint="eastAsia" w:ascii="黑体" w:hAnsi="宋体" w:eastAsia="黑体" w:cs="黑体"/>
          <w:color w:val="000000"/>
          <w:sz w:val="24"/>
          <w:szCs w:val="24"/>
        </w:rPr>
        <w:t>9、建设、勘察、设计、施工、监理单位、防护设备定点生产企业法定代表人签署的工程质量责任授权书以及项目负责人签署的工程质量终身责任承诺书；</w:t>
      </w:r>
      <w:r>
        <w:rPr>
          <w:rFonts w:hint="eastAsia" w:ascii="黑体" w:hAnsi="宋体" w:eastAsia="黑体" w:cs="黑体"/>
          <w:color w:val="000000"/>
          <w:sz w:val="24"/>
          <w:szCs w:val="24"/>
          <w:lang w:eastAsia="zh-CN"/>
        </w:rPr>
        <w:t>（</w:t>
      </w:r>
      <w:r>
        <w:rPr>
          <w:rFonts w:hint="eastAsia" w:ascii="黑体" w:hAnsi="宋体" w:eastAsia="黑体" w:cs="黑体"/>
          <w:color w:val="000000"/>
          <w:sz w:val="24"/>
          <w:szCs w:val="24"/>
          <w:lang w:val="en-US" w:eastAsia="zh-CN"/>
        </w:rPr>
        <w:t>纸质原件，1份</w:t>
      </w:r>
      <w:r>
        <w:rPr>
          <w:rFonts w:hint="eastAsia" w:ascii="黑体" w:hAnsi="宋体" w:eastAsia="黑体" w:cs="黑体"/>
          <w:color w:val="000000"/>
          <w:sz w:val="24"/>
          <w:szCs w:val="24"/>
          <w:lang w:eastAsia="zh-CN"/>
        </w:rPr>
        <w:t>）</w:t>
      </w:r>
    </w:p>
    <w:p>
      <w:pPr>
        <w:ind w:firstLine="480" w:firstLineChars="200"/>
        <w:jc w:val="left"/>
        <w:rPr>
          <w:rFonts w:hint="eastAsia" w:ascii="黑体" w:hAnsi="宋体" w:eastAsia="黑体" w:cs="黑体"/>
          <w:color w:val="000000"/>
          <w:sz w:val="24"/>
          <w:szCs w:val="24"/>
        </w:rPr>
      </w:pPr>
      <w:r>
        <w:rPr>
          <w:rFonts w:hint="eastAsia" w:ascii="黑体" w:hAnsi="宋体" w:eastAsia="黑体" w:cs="黑体"/>
          <w:color w:val="000000"/>
          <w:sz w:val="24"/>
          <w:szCs w:val="24"/>
        </w:rPr>
        <w:t>10、建设、施工、监理单位法定代表人以及项目负责人签署的工程项目安全生产责任承诺书；</w:t>
      </w:r>
      <w:r>
        <w:rPr>
          <w:rFonts w:hint="eastAsia" w:ascii="黑体" w:hAnsi="宋体" w:eastAsia="黑体" w:cs="黑体"/>
          <w:color w:val="000000"/>
          <w:sz w:val="24"/>
          <w:szCs w:val="24"/>
          <w:lang w:eastAsia="zh-CN"/>
        </w:rPr>
        <w:t>（</w:t>
      </w:r>
      <w:r>
        <w:rPr>
          <w:rFonts w:hint="eastAsia" w:ascii="黑体" w:hAnsi="宋体" w:eastAsia="黑体" w:cs="黑体"/>
          <w:color w:val="000000"/>
          <w:sz w:val="24"/>
          <w:szCs w:val="24"/>
          <w:lang w:val="en-US" w:eastAsia="zh-CN"/>
        </w:rPr>
        <w:t>纸质原件，1份</w:t>
      </w:r>
      <w:r>
        <w:rPr>
          <w:rFonts w:hint="eastAsia" w:ascii="黑体" w:hAnsi="宋体" w:eastAsia="黑体" w:cs="黑体"/>
          <w:color w:val="000000"/>
          <w:sz w:val="24"/>
          <w:szCs w:val="24"/>
          <w:lang w:eastAsia="zh-CN"/>
        </w:rPr>
        <w:t>）</w:t>
      </w:r>
    </w:p>
    <w:p>
      <w:pPr>
        <w:ind w:firstLine="480" w:firstLineChars="200"/>
        <w:jc w:val="left"/>
        <w:rPr>
          <w:rFonts w:hint="eastAsia" w:ascii="黑体" w:hAnsi="宋体" w:eastAsia="黑体" w:cs="黑体"/>
          <w:color w:val="000000"/>
          <w:sz w:val="24"/>
          <w:szCs w:val="24"/>
          <w:lang w:eastAsia="zh-CN"/>
        </w:rPr>
      </w:pPr>
      <w:r>
        <w:rPr>
          <w:rFonts w:hint="eastAsia" w:ascii="黑体" w:hAnsi="宋体" w:eastAsia="黑体" w:cs="黑体"/>
          <w:color w:val="000000"/>
          <w:sz w:val="24"/>
          <w:szCs w:val="24"/>
        </w:rPr>
        <w:t>11</w:t>
      </w:r>
      <w:r>
        <w:rPr>
          <w:rFonts w:hint="eastAsia" w:ascii="黑体" w:hAnsi="宋体" w:eastAsia="黑体" w:cs="黑体"/>
          <w:color w:val="000000"/>
          <w:sz w:val="24"/>
          <w:szCs w:val="24"/>
          <w:lang w:eastAsia="zh-CN"/>
        </w:rPr>
        <w:t>、</w:t>
      </w:r>
      <w:r>
        <w:rPr>
          <w:rFonts w:hint="eastAsia" w:ascii="黑体" w:hAnsi="宋体" w:eastAsia="黑体" w:cs="黑体"/>
          <w:color w:val="000000"/>
          <w:sz w:val="24"/>
          <w:szCs w:val="24"/>
        </w:rPr>
        <w:t>施工组织设计文件（含危险性较大的分部分项工程清单）。</w:t>
      </w:r>
      <w:r>
        <w:rPr>
          <w:rFonts w:hint="eastAsia" w:ascii="黑体" w:hAnsi="宋体" w:eastAsia="黑体" w:cs="黑体"/>
          <w:color w:val="000000"/>
          <w:sz w:val="24"/>
          <w:szCs w:val="24"/>
          <w:lang w:eastAsia="zh-CN"/>
        </w:rPr>
        <w:t>（</w:t>
      </w:r>
      <w:r>
        <w:rPr>
          <w:rFonts w:hint="eastAsia" w:ascii="黑体" w:hAnsi="宋体" w:eastAsia="黑体" w:cs="黑体"/>
          <w:color w:val="000000"/>
          <w:sz w:val="24"/>
          <w:szCs w:val="24"/>
          <w:lang w:val="en-US" w:eastAsia="zh-CN"/>
        </w:rPr>
        <w:t>纸质原件，1份</w:t>
      </w:r>
      <w:r>
        <w:rPr>
          <w:rFonts w:hint="eastAsia" w:ascii="黑体" w:hAnsi="宋体" w:eastAsia="黑体" w:cs="黑体"/>
          <w:color w:val="000000"/>
          <w:sz w:val="24"/>
          <w:szCs w:val="24"/>
          <w:lang w:eastAsia="zh-CN"/>
        </w:rPr>
        <w:t>）</w:t>
      </w:r>
    </w:p>
    <w:p>
      <w:pPr>
        <w:ind w:firstLine="480" w:firstLineChars="200"/>
        <w:jc w:val="left"/>
        <w:rPr>
          <w:rFonts w:hint="default" w:ascii="黑体" w:hAnsi="宋体" w:eastAsia="黑体" w:cs="黑体"/>
          <w:color w:val="000000"/>
          <w:sz w:val="24"/>
          <w:szCs w:val="24"/>
          <w:lang w:val="en-US" w:eastAsia="zh-CN"/>
        </w:rPr>
      </w:pPr>
      <w:r>
        <w:rPr>
          <w:rFonts w:hint="eastAsia" w:ascii="黑体" w:hAnsi="宋体" w:eastAsia="黑体" w:cs="黑体"/>
          <w:color w:val="000000"/>
          <w:sz w:val="24"/>
          <w:szCs w:val="24"/>
          <w:lang w:val="en-US" w:eastAsia="zh-CN"/>
        </w:rPr>
        <w:t>备注：复印件需加盖建设单位公章；</w:t>
      </w:r>
      <w:r>
        <w:rPr>
          <w:rFonts w:hint="eastAsia" w:ascii="黑体" w:hAnsi="宋体" w:eastAsia="黑体" w:cs="黑体"/>
          <w:sz w:val="24"/>
          <w:szCs w:val="24"/>
        </w:rPr>
        <w:t>登陆“</w:t>
      </w:r>
      <w:r>
        <w:rPr>
          <w:rFonts w:hint="eastAsia" w:ascii="黑体" w:hAnsi="宋体" w:eastAsia="黑体" w:cs="黑体"/>
          <w:color w:val="000000"/>
          <w:sz w:val="24"/>
          <w:szCs w:val="24"/>
          <w:lang w:val="en-US" w:eastAsia="zh-CN"/>
        </w:rPr>
        <w:t>枣庄市工程建设项目审批管理系统</w:t>
      </w:r>
      <w:r>
        <w:rPr>
          <w:rFonts w:hint="eastAsia" w:ascii="黑体" w:hAnsi="宋体" w:eastAsia="黑体" w:cs="黑体"/>
          <w:sz w:val="24"/>
          <w:szCs w:val="24"/>
        </w:rPr>
        <w:t>”填报信息</w:t>
      </w:r>
      <w:r>
        <w:rPr>
          <w:rFonts w:hint="eastAsia" w:ascii="黑体" w:hAnsi="宋体" w:eastAsia="黑体" w:cs="黑体"/>
          <w:sz w:val="24"/>
          <w:szCs w:val="24"/>
          <w:lang w:val="en-US" w:eastAsia="zh-CN"/>
        </w:rPr>
        <w:t>时需上传所需材料原件的电子版。</w:t>
      </w:r>
    </w:p>
    <w:p>
      <w:pPr>
        <w:ind w:firstLine="480" w:firstLineChars="200"/>
        <w:jc w:val="left"/>
        <w:rPr>
          <w:rFonts w:ascii="黑体" w:hAnsi="宋体" w:eastAsia="黑体" w:cs="Times New Roman"/>
          <w:sz w:val="24"/>
          <w:szCs w:val="24"/>
        </w:rPr>
      </w:pPr>
      <w:r>
        <w:rPr>
          <w:rFonts w:hint="eastAsia" w:ascii="黑体" w:hAnsi="宋体" w:eastAsia="黑体" w:cs="黑体"/>
          <w:color w:val="000000"/>
          <w:sz w:val="24"/>
          <w:szCs w:val="24"/>
        </w:rPr>
        <w:t>六、办理程序：</w:t>
      </w:r>
    </w:p>
    <w:p>
      <w:pPr>
        <w:ind w:firstLine="480" w:firstLineChars="200"/>
        <w:jc w:val="left"/>
        <w:rPr>
          <w:rFonts w:ascii="黑体" w:hAnsi="宋体" w:eastAsia="黑体" w:cs="Times New Roman"/>
          <w:sz w:val="24"/>
          <w:szCs w:val="24"/>
        </w:rPr>
      </w:pPr>
      <w:r>
        <w:rPr>
          <w:rFonts w:hint="eastAsia" w:ascii="黑体" w:hAnsi="宋体" w:eastAsia="黑体" w:cs="黑体"/>
          <w:sz w:val="24"/>
          <w:szCs w:val="24"/>
        </w:rPr>
        <w:t>（一）申请</w:t>
      </w:r>
    </w:p>
    <w:p>
      <w:pPr>
        <w:ind w:firstLine="480" w:firstLineChars="200"/>
        <w:jc w:val="left"/>
        <w:rPr>
          <w:rFonts w:ascii="黑体" w:hAnsi="宋体" w:eastAsia="黑体" w:cs="Times New Roman"/>
          <w:sz w:val="24"/>
          <w:szCs w:val="24"/>
        </w:rPr>
      </w:pPr>
      <w:r>
        <w:rPr>
          <w:rFonts w:hint="eastAsia" w:ascii="黑体" w:hAnsi="宋体" w:eastAsia="黑体" w:cs="黑体"/>
          <w:sz w:val="24"/>
          <w:szCs w:val="24"/>
        </w:rPr>
        <w:t>申请人应当由本人或者其委托的代理人采取以下方式提交申请：</w:t>
      </w:r>
    </w:p>
    <w:p>
      <w:pPr>
        <w:ind w:firstLine="480" w:firstLineChars="200"/>
        <w:jc w:val="left"/>
        <w:rPr>
          <w:rFonts w:ascii="黑体" w:hAnsi="宋体" w:eastAsia="黑体" w:cs="Times New Roman"/>
          <w:sz w:val="24"/>
          <w:szCs w:val="24"/>
        </w:rPr>
      </w:pPr>
      <w:r>
        <w:rPr>
          <w:rFonts w:ascii="黑体" w:hAnsi="宋体" w:eastAsia="黑体" w:cs="黑体"/>
          <w:sz w:val="24"/>
          <w:szCs w:val="24"/>
        </w:rPr>
        <w:t>1</w:t>
      </w:r>
      <w:r>
        <w:rPr>
          <w:rFonts w:hint="eastAsia" w:ascii="黑体" w:hAnsi="宋体" w:eastAsia="黑体" w:cs="黑体"/>
          <w:sz w:val="24"/>
          <w:szCs w:val="24"/>
        </w:rPr>
        <w:t>、登陆“</w:t>
      </w:r>
      <w:r>
        <w:rPr>
          <w:rFonts w:hint="eastAsia" w:ascii="黑体" w:hAnsi="宋体" w:eastAsia="黑体" w:cs="黑体"/>
          <w:color w:val="000000"/>
          <w:sz w:val="24"/>
          <w:szCs w:val="24"/>
          <w:lang w:val="en-US" w:eastAsia="zh-CN"/>
        </w:rPr>
        <w:t>枣庄市工程建设项目审批管理系统</w:t>
      </w:r>
      <w:r>
        <w:rPr>
          <w:rFonts w:hint="eastAsia" w:ascii="黑体" w:hAnsi="宋体" w:eastAsia="黑体" w:cs="黑体"/>
          <w:sz w:val="24"/>
          <w:szCs w:val="24"/>
        </w:rPr>
        <w:t>”填报信息，并到滕州市政务服务中心</w:t>
      </w:r>
      <w:r>
        <w:rPr>
          <w:rFonts w:hint="eastAsia" w:ascii="黑体" w:hAnsi="宋体" w:eastAsia="黑体" w:cs="黑体"/>
          <w:sz w:val="24"/>
          <w:szCs w:val="24"/>
          <w:lang w:val="en-US" w:eastAsia="zh-CN"/>
        </w:rPr>
        <w:t>工程建设综合</w:t>
      </w:r>
      <w:r>
        <w:rPr>
          <w:rFonts w:hint="eastAsia" w:ascii="黑体" w:hAnsi="宋体" w:eastAsia="黑体" w:cs="黑体"/>
          <w:sz w:val="24"/>
          <w:szCs w:val="24"/>
        </w:rPr>
        <w:t>窗口提交申报材料；</w:t>
      </w:r>
    </w:p>
    <w:p>
      <w:pPr>
        <w:ind w:firstLine="480" w:firstLineChars="200"/>
        <w:jc w:val="left"/>
        <w:rPr>
          <w:rFonts w:ascii="黑体" w:hAnsi="宋体" w:eastAsia="黑体" w:cs="Times New Roman"/>
          <w:sz w:val="24"/>
          <w:szCs w:val="24"/>
        </w:rPr>
      </w:pPr>
      <w:r>
        <w:rPr>
          <w:rFonts w:ascii="黑体" w:hAnsi="宋体" w:eastAsia="黑体" w:cs="黑体"/>
          <w:sz w:val="24"/>
          <w:szCs w:val="24"/>
        </w:rPr>
        <w:t>2</w:t>
      </w:r>
      <w:r>
        <w:rPr>
          <w:rFonts w:hint="eastAsia" w:ascii="黑体" w:hAnsi="宋体" w:eastAsia="黑体" w:cs="黑体"/>
          <w:sz w:val="24"/>
          <w:szCs w:val="24"/>
        </w:rPr>
        <w:t>、登陆“</w:t>
      </w:r>
      <w:r>
        <w:rPr>
          <w:rFonts w:hint="eastAsia" w:ascii="黑体" w:hAnsi="宋体" w:eastAsia="黑体" w:cs="黑体"/>
          <w:color w:val="000000"/>
          <w:sz w:val="24"/>
          <w:szCs w:val="24"/>
          <w:lang w:val="en-US" w:eastAsia="zh-CN"/>
        </w:rPr>
        <w:t>枣庄市工程建设项目审批管理系统</w:t>
      </w:r>
      <w:r>
        <w:rPr>
          <w:rFonts w:hint="eastAsia" w:ascii="黑体" w:hAnsi="宋体" w:eastAsia="黑体" w:cs="黑体"/>
          <w:sz w:val="24"/>
          <w:szCs w:val="24"/>
        </w:rPr>
        <w:t>”填报信息，邮寄申请材料至滕州市政务服务中心</w:t>
      </w:r>
      <w:r>
        <w:rPr>
          <w:rFonts w:hint="eastAsia" w:ascii="黑体" w:hAnsi="宋体" w:eastAsia="黑体" w:cs="黑体"/>
          <w:sz w:val="24"/>
          <w:szCs w:val="24"/>
          <w:lang w:val="en-US" w:eastAsia="zh-CN"/>
        </w:rPr>
        <w:t>工程建设综合</w:t>
      </w:r>
      <w:r>
        <w:rPr>
          <w:rFonts w:hint="eastAsia" w:ascii="黑体" w:hAnsi="宋体" w:eastAsia="黑体" w:cs="黑体"/>
          <w:sz w:val="24"/>
          <w:szCs w:val="24"/>
        </w:rPr>
        <w:t>窗口；</w:t>
      </w:r>
    </w:p>
    <w:p>
      <w:pPr>
        <w:ind w:firstLine="480" w:firstLineChars="200"/>
        <w:jc w:val="left"/>
        <w:rPr>
          <w:rFonts w:ascii="黑体" w:hAnsi="宋体" w:eastAsia="黑体" w:cs="Times New Roman"/>
          <w:sz w:val="24"/>
          <w:szCs w:val="24"/>
        </w:rPr>
      </w:pPr>
      <w:r>
        <w:rPr>
          <w:rFonts w:ascii="黑体" w:hAnsi="宋体" w:eastAsia="黑体" w:cs="黑体"/>
          <w:sz w:val="24"/>
          <w:szCs w:val="24"/>
        </w:rPr>
        <w:t>3</w:t>
      </w:r>
      <w:r>
        <w:rPr>
          <w:rFonts w:hint="eastAsia" w:ascii="黑体" w:hAnsi="宋体" w:eastAsia="黑体" w:cs="黑体"/>
          <w:sz w:val="24"/>
          <w:szCs w:val="24"/>
        </w:rPr>
        <w:t>、登陆“</w:t>
      </w:r>
      <w:r>
        <w:rPr>
          <w:rFonts w:hint="eastAsia" w:ascii="黑体" w:hAnsi="宋体" w:eastAsia="黑体" w:cs="黑体"/>
          <w:color w:val="000000"/>
          <w:sz w:val="24"/>
          <w:szCs w:val="24"/>
          <w:lang w:val="en-US" w:eastAsia="zh-CN"/>
        </w:rPr>
        <w:t>枣庄市工程建设项目审批管理系统</w:t>
      </w:r>
      <w:r>
        <w:rPr>
          <w:rFonts w:hint="eastAsia" w:ascii="黑体" w:hAnsi="宋体" w:eastAsia="黑体" w:cs="黑体"/>
          <w:sz w:val="24"/>
          <w:szCs w:val="24"/>
        </w:rPr>
        <w:t>”填报信息，材料扫描，发送电子邮件至xzspgcjsk@zz.shandong.cn</w:t>
      </w:r>
      <w:bookmarkStart w:id="0" w:name="_GoBack"/>
      <w:bookmarkEnd w:id="0"/>
    </w:p>
    <w:p>
      <w:pPr>
        <w:ind w:firstLine="480" w:firstLineChars="200"/>
        <w:jc w:val="left"/>
        <w:rPr>
          <w:rFonts w:ascii="黑体" w:hAnsi="宋体" w:eastAsia="黑体" w:cs="Times New Roman"/>
          <w:sz w:val="24"/>
          <w:szCs w:val="24"/>
        </w:rPr>
      </w:pPr>
      <w:r>
        <w:rPr>
          <w:rFonts w:hint="eastAsia" w:ascii="黑体" w:hAnsi="宋体" w:eastAsia="黑体" w:cs="黑体"/>
          <w:sz w:val="24"/>
          <w:szCs w:val="24"/>
        </w:rPr>
        <w:t>通过传真、电子数据交换、电子邮件等方式提交申请的，应当提供申请人或者其代理人的联络方式及通讯地址。</w:t>
      </w:r>
    </w:p>
    <w:p>
      <w:pPr>
        <w:ind w:firstLine="480" w:firstLineChars="200"/>
        <w:jc w:val="left"/>
        <w:rPr>
          <w:rFonts w:ascii="黑体" w:hAnsi="宋体" w:eastAsia="黑体" w:cs="Times New Roman"/>
          <w:sz w:val="24"/>
          <w:szCs w:val="24"/>
        </w:rPr>
      </w:pPr>
      <w:r>
        <w:rPr>
          <w:rFonts w:hint="eastAsia" w:ascii="黑体" w:hAnsi="宋体" w:eastAsia="黑体" w:cs="黑体"/>
          <w:sz w:val="24"/>
          <w:szCs w:val="24"/>
        </w:rPr>
        <w:t>对正式受理的申请，申请人应当在领取证件时，提交与传真、电子数据交换、电子邮件内容一致并符合法定形式的申请材料。</w:t>
      </w:r>
    </w:p>
    <w:p>
      <w:pPr>
        <w:ind w:firstLine="480" w:firstLineChars="200"/>
        <w:jc w:val="left"/>
        <w:rPr>
          <w:rFonts w:ascii="黑体" w:hAnsi="宋体" w:eastAsia="黑体" w:cs="Times New Roman"/>
          <w:sz w:val="24"/>
          <w:szCs w:val="24"/>
        </w:rPr>
      </w:pPr>
      <w:r>
        <w:rPr>
          <w:rFonts w:hint="eastAsia" w:ascii="黑体" w:hAnsi="宋体" w:eastAsia="黑体" w:cs="黑体"/>
          <w:sz w:val="24"/>
          <w:szCs w:val="24"/>
        </w:rPr>
        <w:t>（二）受理</w:t>
      </w:r>
    </w:p>
    <w:p>
      <w:pPr>
        <w:ind w:firstLine="480" w:firstLineChars="200"/>
        <w:jc w:val="left"/>
        <w:rPr>
          <w:rFonts w:ascii="黑体" w:hAnsi="宋体" w:eastAsia="黑体" w:cs="Times New Roman"/>
          <w:sz w:val="24"/>
          <w:szCs w:val="24"/>
        </w:rPr>
      </w:pPr>
      <w:r>
        <w:rPr>
          <w:rFonts w:hint="eastAsia" w:ascii="黑体" w:hAnsi="宋体" w:eastAsia="黑体" w:cs="黑体"/>
          <w:sz w:val="24"/>
          <w:szCs w:val="24"/>
        </w:rPr>
        <w:t>经审核符合受理条件的，受理窗口当场出具受理通知书；经审核不符合受理条件的，受理窗口应当当场或五日内一次性书面告知需要补正的全部内容。</w:t>
      </w:r>
    </w:p>
    <w:p>
      <w:pPr>
        <w:ind w:firstLine="480" w:firstLineChars="200"/>
        <w:jc w:val="left"/>
        <w:rPr>
          <w:rFonts w:ascii="黑体" w:hAnsi="宋体" w:eastAsia="黑体" w:cs="Times New Roman"/>
          <w:sz w:val="24"/>
          <w:szCs w:val="24"/>
        </w:rPr>
      </w:pPr>
      <w:r>
        <w:rPr>
          <w:rFonts w:hint="eastAsia" w:ascii="黑体" w:hAnsi="宋体" w:eastAsia="黑体" w:cs="黑体"/>
          <w:sz w:val="24"/>
          <w:szCs w:val="24"/>
        </w:rPr>
        <w:t>（三）审查、审核</w:t>
      </w:r>
    </w:p>
    <w:p>
      <w:pPr>
        <w:ind w:firstLine="480" w:firstLineChars="200"/>
        <w:jc w:val="left"/>
        <w:rPr>
          <w:rFonts w:ascii="黑体" w:hAnsi="宋体" w:eastAsia="黑体" w:cs="Times New Roman"/>
          <w:sz w:val="24"/>
          <w:szCs w:val="24"/>
        </w:rPr>
      </w:pPr>
      <w:r>
        <w:rPr>
          <w:rFonts w:hint="eastAsia" w:ascii="黑体" w:hAnsi="宋体" w:eastAsia="黑体" w:cs="黑体"/>
          <w:sz w:val="24"/>
          <w:szCs w:val="24"/>
        </w:rPr>
        <w:t>审批机关对申请材料进行审查，审核。</w:t>
      </w:r>
    </w:p>
    <w:p>
      <w:pPr>
        <w:ind w:firstLine="480" w:firstLineChars="200"/>
        <w:jc w:val="left"/>
        <w:rPr>
          <w:rFonts w:ascii="黑体" w:hAnsi="宋体" w:eastAsia="黑体" w:cs="Times New Roman"/>
          <w:color w:val="auto"/>
          <w:sz w:val="24"/>
          <w:szCs w:val="24"/>
        </w:rPr>
      </w:pPr>
      <w:r>
        <w:rPr>
          <w:rFonts w:hint="eastAsia" w:ascii="黑体" w:hAnsi="宋体" w:eastAsia="黑体" w:cs="黑体"/>
          <w:color w:val="auto"/>
          <w:sz w:val="24"/>
          <w:szCs w:val="24"/>
        </w:rPr>
        <w:t>（四）决定</w:t>
      </w:r>
    </w:p>
    <w:p>
      <w:pPr>
        <w:ind w:firstLine="480" w:firstLineChars="200"/>
        <w:jc w:val="left"/>
        <w:rPr>
          <w:rFonts w:ascii="黑体" w:hAnsi="宋体" w:eastAsia="黑体" w:cs="Times New Roman"/>
          <w:color w:val="auto"/>
          <w:sz w:val="24"/>
          <w:szCs w:val="24"/>
        </w:rPr>
      </w:pPr>
      <w:r>
        <w:rPr>
          <w:rFonts w:hint="eastAsia" w:ascii="黑体" w:hAnsi="宋体" w:eastAsia="黑体" w:cs="黑体"/>
          <w:color w:val="auto"/>
          <w:sz w:val="24"/>
          <w:szCs w:val="24"/>
        </w:rPr>
        <w:t>滕州市行政审批服务局对申请作出决定，准予行政许可或不予行政许可。</w:t>
      </w:r>
    </w:p>
    <w:p>
      <w:pPr>
        <w:ind w:firstLine="480" w:firstLineChars="200"/>
        <w:jc w:val="left"/>
        <w:rPr>
          <w:rFonts w:hint="eastAsia" w:ascii="黑体" w:hAnsi="宋体" w:eastAsia="黑体" w:cs="Times New Roman"/>
          <w:color w:val="auto"/>
          <w:sz w:val="24"/>
          <w:szCs w:val="24"/>
          <w:lang w:eastAsia="zh-CN"/>
        </w:rPr>
      </w:pPr>
      <w:r>
        <w:rPr>
          <w:rFonts w:hint="eastAsia" w:ascii="黑体" w:hAnsi="宋体" w:eastAsia="黑体" w:cs="黑体"/>
          <w:color w:val="auto"/>
          <w:sz w:val="24"/>
          <w:szCs w:val="24"/>
        </w:rPr>
        <w:t>七、</w:t>
      </w:r>
      <w:r>
        <w:rPr>
          <w:rFonts w:hint="eastAsia" w:ascii="黑体" w:hAnsi="宋体" w:eastAsia="黑体" w:cs="黑体"/>
          <w:color w:val="auto"/>
          <w:sz w:val="24"/>
          <w:szCs w:val="24"/>
          <w:lang w:val="en-US" w:eastAsia="zh-CN"/>
        </w:rPr>
        <w:t>结果证书</w:t>
      </w:r>
      <w:r>
        <w:rPr>
          <w:rFonts w:hint="eastAsia" w:ascii="黑体" w:hAnsi="宋体" w:eastAsia="黑体" w:cs="黑体"/>
          <w:color w:val="auto"/>
          <w:sz w:val="24"/>
          <w:szCs w:val="24"/>
        </w:rPr>
        <w:t>：</w:t>
      </w:r>
      <w:r>
        <w:rPr>
          <w:rFonts w:hint="eastAsia" w:ascii="黑体" w:hAnsi="宋体" w:eastAsia="黑体" w:cs="黑体"/>
          <w:color w:val="auto"/>
          <w:sz w:val="24"/>
          <w:szCs w:val="24"/>
          <w:lang w:eastAsia="zh-CN"/>
        </w:rPr>
        <w:t>《</w:t>
      </w:r>
      <w:r>
        <w:rPr>
          <w:rFonts w:hint="eastAsia" w:ascii="黑体" w:hAnsi="宋体" w:eastAsia="黑体" w:cs="黑体"/>
          <w:color w:val="auto"/>
          <w:sz w:val="24"/>
          <w:szCs w:val="24"/>
          <w:lang w:val="en-US" w:eastAsia="zh-CN"/>
        </w:rPr>
        <w:t>建筑工程施工许可证</w:t>
      </w:r>
      <w:r>
        <w:rPr>
          <w:rFonts w:hint="eastAsia" w:ascii="黑体" w:hAnsi="宋体" w:eastAsia="黑体" w:cs="黑体"/>
          <w:color w:val="auto"/>
          <w:sz w:val="24"/>
          <w:szCs w:val="24"/>
          <w:lang w:eastAsia="zh-CN"/>
        </w:rPr>
        <w:t>》</w:t>
      </w:r>
    </w:p>
    <w:p>
      <w:pPr>
        <w:pStyle w:val="3"/>
        <w:spacing w:after="0" w:line="320" w:lineRule="exact"/>
        <w:ind w:left="0" w:leftChars="0" w:firstLine="480" w:firstLineChars="200"/>
        <w:jc w:val="left"/>
        <w:rPr>
          <w:rFonts w:ascii="黑体" w:hAnsi="宋体" w:eastAsia="黑体"/>
          <w:color w:val="000000"/>
          <w:sz w:val="24"/>
          <w:szCs w:val="24"/>
        </w:rPr>
      </w:pPr>
      <w:r>
        <w:rPr>
          <w:rFonts w:hint="eastAsia" w:ascii="黑体" w:hAnsi="宋体" w:eastAsia="黑体" w:cs="黑体"/>
          <w:color w:val="000000"/>
          <w:sz w:val="24"/>
          <w:szCs w:val="24"/>
        </w:rPr>
        <w:t>八、办理方式：滕州市政务服务中心</w:t>
      </w:r>
      <w:r>
        <w:rPr>
          <w:rFonts w:hint="eastAsia" w:ascii="黑体" w:hAnsi="宋体" w:eastAsia="黑体" w:cs="黑体"/>
          <w:kern w:val="2"/>
          <w:sz w:val="24"/>
          <w:szCs w:val="24"/>
        </w:rPr>
        <w:t>三楼</w:t>
      </w:r>
      <w:r>
        <w:rPr>
          <w:rFonts w:ascii="黑体" w:hAnsi="宋体" w:eastAsia="黑体" w:cs="黑体"/>
          <w:kern w:val="2"/>
          <w:sz w:val="24"/>
          <w:szCs w:val="24"/>
        </w:rPr>
        <w:t>H301-H304</w:t>
      </w:r>
      <w:r>
        <w:rPr>
          <w:rFonts w:hint="eastAsia" w:ascii="黑体" w:hAnsi="宋体" w:eastAsia="黑体" w:cs="黑体"/>
          <w:kern w:val="2"/>
          <w:sz w:val="24"/>
          <w:szCs w:val="24"/>
        </w:rPr>
        <w:t>工程建设综合窗口</w:t>
      </w:r>
    </w:p>
    <w:p>
      <w:pPr>
        <w:pStyle w:val="3"/>
        <w:spacing w:after="0" w:line="320" w:lineRule="exact"/>
        <w:ind w:left="0" w:leftChars="0" w:firstLine="480" w:firstLineChars="200"/>
        <w:jc w:val="left"/>
        <w:rPr>
          <w:rFonts w:ascii="黑体" w:hAnsi="宋体" w:eastAsia="黑体"/>
          <w:color w:val="000000"/>
          <w:sz w:val="24"/>
          <w:szCs w:val="24"/>
        </w:rPr>
      </w:pPr>
      <w:r>
        <w:rPr>
          <w:rFonts w:hint="eastAsia" w:ascii="黑体" w:hAnsi="宋体" w:eastAsia="黑体" w:cs="黑体"/>
          <w:color w:val="000000"/>
          <w:sz w:val="24"/>
          <w:szCs w:val="24"/>
        </w:rPr>
        <w:t>九、法定期限：</w:t>
      </w:r>
      <w:r>
        <w:rPr>
          <w:rFonts w:hint="eastAsia" w:ascii="黑体" w:hAnsi="宋体" w:eastAsia="黑体" w:cs="黑体"/>
          <w:color w:val="000000"/>
          <w:sz w:val="24"/>
          <w:szCs w:val="24"/>
          <w:lang w:val="en-US" w:eastAsia="zh-CN"/>
        </w:rPr>
        <w:t>3</w:t>
      </w:r>
      <w:r>
        <w:rPr>
          <w:rFonts w:hint="eastAsia" w:ascii="黑体" w:hAnsi="宋体" w:eastAsia="黑体" w:cs="黑体"/>
          <w:color w:val="000000"/>
          <w:sz w:val="24"/>
          <w:szCs w:val="24"/>
        </w:rPr>
        <w:t>个工作日</w:t>
      </w:r>
    </w:p>
    <w:p>
      <w:pPr>
        <w:pStyle w:val="3"/>
        <w:spacing w:after="0" w:line="320" w:lineRule="exact"/>
        <w:ind w:left="0" w:leftChars="0" w:firstLine="480" w:firstLineChars="200"/>
        <w:jc w:val="left"/>
        <w:rPr>
          <w:rFonts w:hint="default" w:ascii="黑体" w:hAnsi="宋体" w:eastAsia="黑体"/>
          <w:color w:val="000000"/>
          <w:sz w:val="24"/>
          <w:szCs w:val="24"/>
          <w:lang w:val="en-US" w:eastAsia="zh-CN"/>
        </w:rPr>
      </w:pPr>
      <w:r>
        <w:rPr>
          <w:rFonts w:hint="eastAsia" w:ascii="黑体" w:hAnsi="宋体" w:eastAsia="黑体" w:cs="黑体"/>
          <w:color w:val="000000"/>
          <w:sz w:val="24"/>
          <w:szCs w:val="24"/>
        </w:rPr>
        <w:t>十、承诺期限：</w:t>
      </w:r>
      <w:r>
        <w:rPr>
          <w:rFonts w:hint="eastAsia" w:ascii="黑体" w:hAnsi="宋体" w:eastAsia="黑体" w:cs="黑体"/>
          <w:color w:val="000000"/>
          <w:sz w:val="24"/>
          <w:szCs w:val="24"/>
          <w:lang w:val="en-US" w:eastAsia="zh-CN"/>
        </w:rPr>
        <w:t>1个工作日</w:t>
      </w:r>
    </w:p>
    <w:p>
      <w:pPr>
        <w:pStyle w:val="3"/>
        <w:spacing w:after="0" w:line="320" w:lineRule="exact"/>
        <w:ind w:left="0" w:leftChars="0" w:firstLine="480" w:firstLineChars="200"/>
        <w:jc w:val="left"/>
        <w:rPr>
          <w:rFonts w:ascii="黑体" w:hAnsi="宋体" w:eastAsia="黑体"/>
          <w:color w:val="000000"/>
          <w:sz w:val="24"/>
          <w:szCs w:val="24"/>
        </w:rPr>
      </w:pPr>
      <w:r>
        <w:rPr>
          <w:rFonts w:hint="eastAsia" w:ascii="黑体" w:hAnsi="宋体" w:eastAsia="黑体" w:cs="黑体"/>
          <w:color w:val="000000"/>
          <w:sz w:val="24"/>
          <w:szCs w:val="24"/>
        </w:rPr>
        <w:t>十一、收费依据及标准：不收费</w:t>
      </w:r>
    </w:p>
    <w:p>
      <w:pPr>
        <w:pStyle w:val="3"/>
        <w:spacing w:after="0" w:line="320" w:lineRule="exact"/>
        <w:ind w:left="0" w:leftChars="0" w:firstLine="480" w:firstLineChars="200"/>
        <w:jc w:val="left"/>
        <w:rPr>
          <w:rFonts w:ascii="黑体" w:hAnsi="宋体" w:eastAsia="黑体"/>
          <w:color w:val="000000"/>
          <w:sz w:val="24"/>
          <w:szCs w:val="24"/>
        </w:rPr>
      </w:pPr>
      <w:r>
        <w:rPr>
          <w:rFonts w:hint="eastAsia" w:ascii="黑体" w:hAnsi="宋体" w:eastAsia="黑体" w:cs="黑体"/>
          <w:color w:val="000000"/>
          <w:sz w:val="24"/>
          <w:szCs w:val="24"/>
        </w:rPr>
        <w:t>十二、咨询服务电话：</w:t>
      </w:r>
    </w:p>
    <w:p>
      <w:pPr>
        <w:pStyle w:val="3"/>
        <w:spacing w:after="0" w:line="320" w:lineRule="exact"/>
        <w:ind w:left="0" w:leftChars="0" w:firstLine="480" w:firstLineChars="200"/>
        <w:jc w:val="left"/>
        <w:rPr>
          <w:rFonts w:ascii="黑体" w:hAnsi="宋体" w:eastAsia="黑体"/>
          <w:color w:val="000000"/>
          <w:sz w:val="24"/>
          <w:szCs w:val="24"/>
        </w:rPr>
      </w:pPr>
      <w:r>
        <w:rPr>
          <w:rFonts w:hint="eastAsia" w:ascii="黑体" w:hAnsi="宋体" w:eastAsia="黑体" w:cs="黑体"/>
          <w:kern w:val="2"/>
          <w:sz w:val="24"/>
          <w:szCs w:val="24"/>
        </w:rPr>
        <w:t>办理窗口：</w:t>
      </w:r>
      <w:r>
        <w:rPr>
          <w:rFonts w:ascii="黑体" w:hAnsi="宋体" w:eastAsia="黑体" w:cs="黑体"/>
          <w:kern w:val="2"/>
          <w:sz w:val="24"/>
          <w:szCs w:val="24"/>
        </w:rPr>
        <w:t>0632-5081729</w:t>
      </w:r>
    </w:p>
    <w:p>
      <w:pPr>
        <w:pStyle w:val="3"/>
        <w:spacing w:after="0" w:line="320" w:lineRule="exact"/>
        <w:ind w:left="0" w:leftChars="0" w:firstLine="480" w:firstLineChars="200"/>
        <w:jc w:val="left"/>
        <w:rPr>
          <w:rFonts w:ascii="黑体" w:hAnsi="宋体" w:eastAsia="黑体"/>
          <w:color w:val="000000"/>
          <w:sz w:val="24"/>
          <w:szCs w:val="24"/>
        </w:rPr>
      </w:pPr>
      <w:r>
        <w:rPr>
          <w:rFonts w:hint="eastAsia" w:ascii="黑体" w:hAnsi="宋体" w:eastAsia="黑体" w:cs="黑体"/>
          <w:kern w:val="2"/>
          <w:sz w:val="24"/>
          <w:szCs w:val="24"/>
        </w:rPr>
        <w:t>监督投诉</w:t>
      </w:r>
      <w:r>
        <w:rPr>
          <w:rFonts w:hint="eastAsia" w:ascii="黑体" w:hAnsi="宋体" w:eastAsia="黑体" w:cs="黑体"/>
          <w:color w:val="000000"/>
          <w:sz w:val="24"/>
          <w:szCs w:val="24"/>
        </w:rPr>
        <w:t>：</w:t>
      </w:r>
      <w:r>
        <w:rPr>
          <w:rFonts w:ascii="黑体" w:hAnsi="宋体" w:eastAsia="黑体" w:cs="黑体"/>
          <w:kern w:val="2"/>
          <w:sz w:val="24"/>
          <w:szCs w:val="24"/>
        </w:rPr>
        <w:t>0632-5081890</w:t>
      </w:r>
    </w:p>
    <w:p>
      <w:pPr>
        <w:ind w:firstLine="240" w:firstLineChars="100"/>
        <w:rPr>
          <w:rFonts w:ascii="黑体" w:eastAsia="黑体" w:cs="Times New Roman"/>
          <w:sz w:val="24"/>
          <w:szCs w:val="24"/>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hint="eastAsia" w:cs="Times New Roma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D041B7"/>
    <w:multiLevelType w:val="singleLevel"/>
    <w:tmpl w:val="0FD041B7"/>
    <w:lvl w:ilvl="0" w:tentative="0">
      <w:start w:val="3"/>
      <w:numFmt w:val="chineseCounting"/>
      <w:suff w:val="nothing"/>
      <w:lvlText w:val="%1、"/>
      <w:lvlJc w:val="left"/>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Y2MGNiZmNlY2YxY2M1ODRjNjQyZjg0MjM1YWViY2QifQ=="/>
  </w:docVars>
  <w:rsids>
    <w:rsidRoot w:val="00785DE0"/>
    <w:rsid w:val="000119A3"/>
    <w:rsid w:val="00044FFE"/>
    <w:rsid w:val="00071442"/>
    <w:rsid w:val="00083543"/>
    <w:rsid w:val="00136C1B"/>
    <w:rsid w:val="00181757"/>
    <w:rsid w:val="001978AD"/>
    <w:rsid w:val="001C2BEA"/>
    <w:rsid w:val="001D4F46"/>
    <w:rsid w:val="002402C9"/>
    <w:rsid w:val="002D1955"/>
    <w:rsid w:val="00312363"/>
    <w:rsid w:val="00337A63"/>
    <w:rsid w:val="00387007"/>
    <w:rsid w:val="003D73B5"/>
    <w:rsid w:val="00405F69"/>
    <w:rsid w:val="004914F7"/>
    <w:rsid w:val="004A6D54"/>
    <w:rsid w:val="005911F3"/>
    <w:rsid w:val="005B3708"/>
    <w:rsid w:val="005E13B4"/>
    <w:rsid w:val="006243D1"/>
    <w:rsid w:val="00687DBC"/>
    <w:rsid w:val="0069681F"/>
    <w:rsid w:val="007836CB"/>
    <w:rsid w:val="00785DE0"/>
    <w:rsid w:val="007872B9"/>
    <w:rsid w:val="0079560D"/>
    <w:rsid w:val="007A1919"/>
    <w:rsid w:val="007D4692"/>
    <w:rsid w:val="007E61D4"/>
    <w:rsid w:val="0085507E"/>
    <w:rsid w:val="008808DB"/>
    <w:rsid w:val="008F170E"/>
    <w:rsid w:val="00925F96"/>
    <w:rsid w:val="00962520"/>
    <w:rsid w:val="0098094E"/>
    <w:rsid w:val="0098686E"/>
    <w:rsid w:val="009938D6"/>
    <w:rsid w:val="009B042B"/>
    <w:rsid w:val="009F5D33"/>
    <w:rsid w:val="00A357E5"/>
    <w:rsid w:val="00A6731B"/>
    <w:rsid w:val="00A92E72"/>
    <w:rsid w:val="00A97ED9"/>
    <w:rsid w:val="00AB2269"/>
    <w:rsid w:val="00B5027A"/>
    <w:rsid w:val="00B54A59"/>
    <w:rsid w:val="00B64C73"/>
    <w:rsid w:val="00B85D94"/>
    <w:rsid w:val="00BA52CF"/>
    <w:rsid w:val="00BF08FD"/>
    <w:rsid w:val="00C048E6"/>
    <w:rsid w:val="00C83E22"/>
    <w:rsid w:val="00CE3592"/>
    <w:rsid w:val="00D05088"/>
    <w:rsid w:val="00D2409F"/>
    <w:rsid w:val="00D5228A"/>
    <w:rsid w:val="00D6400C"/>
    <w:rsid w:val="00D95093"/>
    <w:rsid w:val="00DC543A"/>
    <w:rsid w:val="00DD5D8E"/>
    <w:rsid w:val="00DE2868"/>
    <w:rsid w:val="00E93D5F"/>
    <w:rsid w:val="00E965A4"/>
    <w:rsid w:val="00EF450A"/>
    <w:rsid w:val="00F52AFE"/>
    <w:rsid w:val="00F578DC"/>
    <w:rsid w:val="00F822B8"/>
    <w:rsid w:val="00FA2563"/>
    <w:rsid w:val="00FC0BB1"/>
    <w:rsid w:val="01461816"/>
    <w:rsid w:val="033E064A"/>
    <w:rsid w:val="038C3C14"/>
    <w:rsid w:val="05DC7D19"/>
    <w:rsid w:val="080B042B"/>
    <w:rsid w:val="09463191"/>
    <w:rsid w:val="0C654083"/>
    <w:rsid w:val="104F21BA"/>
    <w:rsid w:val="11166782"/>
    <w:rsid w:val="17C24E8B"/>
    <w:rsid w:val="18EA7B6D"/>
    <w:rsid w:val="19CB627B"/>
    <w:rsid w:val="1AC11F06"/>
    <w:rsid w:val="1B2A7A4B"/>
    <w:rsid w:val="1B8652F7"/>
    <w:rsid w:val="1C2325B9"/>
    <w:rsid w:val="1C72493A"/>
    <w:rsid w:val="1C746B04"/>
    <w:rsid w:val="1E9F430C"/>
    <w:rsid w:val="1FA616CA"/>
    <w:rsid w:val="28D20226"/>
    <w:rsid w:val="29DB014E"/>
    <w:rsid w:val="2D45110E"/>
    <w:rsid w:val="2E7100AA"/>
    <w:rsid w:val="307F55FD"/>
    <w:rsid w:val="32FF13C6"/>
    <w:rsid w:val="34237A80"/>
    <w:rsid w:val="363B0967"/>
    <w:rsid w:val="388B67F1"/>
    <w:rsid w:val="38DD3E43"/>
    <w:rsid w:val="3B2028CC"/>
    <w:rsid w:val="3E133F77"/>
    <w:rsid w:val="4076538C"/>
    <w:rsid w:val="424D0F9B"/>
    <w:rsid w:val="43317379"/>
    <w:rsid w:val="43921FE1"/>
    <w:rsid w:val="44850DD7"/>
    <w:rsid w:val="47080EC7"/>
    <w:rsid w:val="482B7148"/>
    <w:rsid w:val="4A545E69"/>
    <w:rsid w:val="4A7F0B64"/>
    <w:rsid w:val="4AE45413"/>
    <w:rsid w:val="4BE535F2"/>
    <w:rsid w:val="4BE96BCF"/>
    <w:rsid w:val="4FE13ED5"/>
    <w:rsid w:val="515D781C"/>
    <w:rsid w:val="56EB388B"/>
    <w:rsid w:val="57942ABF"/>
    <w:rsid w:val="57B05260"/>
    <w:rsid w:val="5B284EE5"/>
    <w:rsid w:val="5BFE5BC2"/>
    <w:rsid w:val="5CAF5072"/>
    <w:rsid w:val="5E706AC8"/>
    <w:rsid w:val="6593322E"/>
    <w:rsid w:val="676E0742"/>
    <w:rsid w:val="71920BAE"/>
    <w:rsid w:val="7B2A0950"/>
    <w:rsid w:val="7F1979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Body Text Indent 2"/>
    <w:basedOn w:val="1"/>
    <w:link w:val="8"/>
    <w:qFormat/>
    <w:uiPriority w:val="99"/>
    <w:pPr>
      <w:spacing w:after="120" w:line="480" w:lineRule="auto"/>
      <w:ind w:left="420" w:leftChars="200"/>
    </w:pPr>
    <w:rPr>
      <w:rFonts w:ascii="Times New Roman" w:hAnsi="Times New Roman" w:cs="Times New Roman"/>
      <w:kern w:val="0"/>
      <w:sz w:val="20"/>
      <w:szCs w:val="20"/>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缩进 2 字符"/>
    <w:link w:val="3"/>
    <w:qFormat/>
    <w:locked/>
    <w:uiPriority w:val="99"/>
    <w:rPr>
      <w:rFonts w:ascii="Times New Roman" w:hAnsi="Times New Roman" w:eastAsia="宋体" w:cs="Times New Roman"/>
      <w:kern w:val="0"/>
      <w:sz w:val="24"/>
      <w:szCs w:val="24"/>
    </w:rPr>
  </w:style>
  <w:style w:type="character" w:customStyle="1" w:styleId="9">
    <w:name w:val="页脚 字符"/>
    <w:link w:val="4"/>
    <w:semiHidden/>
    <w:qFormat/>
    <w:locked/>
    <w:uiPriority w:val="99"/>
    <w:rPr>
      <w:sz w:val="18"/>
      <w:szCs w:val="18"/>
    </w:rPr>
  </w:style>
  <w:style w:type="character" w:customStyle="1" w:styleId="10">
    <w:name w:val="页眉 字符"/>
    <w:link w:val="5"/>
    <w:semiHidden/>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1288</Words>
  <Characters>1338</Characters>
  <Lines>7</Lines>
  <Paragraphs>2</Paragraphs>
  <TotalTime>2</TotalTime>
  <ScaleCrop>false</ScaleCrop>
  <LinksUpToDate>false</LinksUpToDate>
  <CharactersWithSpaces>1338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2020-10-20T06:18:00Z</dcterms:created>
  <dc:creator>刘军(拟稿)</dc:creator>
  <cp:lastModifiedBy>Administrator</cp:lastModifiedBy>
  <dcterms:modified xsi:type="dcterms:W3CDTF">2022-08-10T03:47:26Z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FA1DAC72EA2B40E196CEF1E3B21DD8FB</vt:lpwstr>
  </property>
</Properties>
</file>