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03" w:rsidRPr="00502046" w:rsidRDefault="005A3F1C" w:rsidP="00F61103">
      <w:pPr>
        <w:pStyle w:val="a3"/>
        <w:spacing w:line="440" w:lineRule="exact"/>
        <w:rPr>
          <w:rFonts w:ascii="宋体" w:eastAsia="宋体" w:hAnsi="宋体"/>
          <w:b/>
          <w:bCs/>
          <w:szCs w:val="44"/>
        </w:rPr>
      </w:pPr>
      <w:r w:rsidRPr="00F61103">
        <w:rPr>
          <w:rFonts w:asciiTheme="majorEastAsia" w:eastAsiaTheme="majorEastAsia" w:hAnsiTheme="majorEastAsia" w:hint="eastAsia"/>
          <w:b/>
          <w:szCs w:val="44"/>
        </w:rPr>
        <w:t>再生育审批事项</w:t>
      </w:r>
      <w:r w:rsidR="00F61103" w:rsidRPr="00D3253F">
        <w:rPr>
          <w:rFonts w:asciiTheme="majorEastAsia" w:eastAsiaTheme="majorEastAsia" w:hAnsiTheme="majorEastAsia" w:hint="eastAsia"/>
          <w:b/>
          <w:szCs w:val="44"/>
        </w:rPr>
        <w:t>服务指南</w:t>
      </w:r>
    </w:p>
    <w:p w:rsidR="00F61103" w:rsidRPr="006F5696" w:rsidRDefault="00F61103" w:rsidP="00F61103">
      <w:pPr>
        <w:widowControl/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3D1A84" w:rsidRDefault="005A3F1C" w:rsidP="00F61103">
      <w:pPr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一.事项名称：</w:t>
      </w:r>
      <w:r>
        <w:rPr>
          <w:rFonts w:asciiTheme="minorEastAsia" w:hAnsiTheme="minorEastAsia" w:cs="Times New Roman" w:hint="eastAsia"/>
          <w:bCs/>
          <w:szCs w:val="21"/>
        </w:rPr>
        <w:t>再生育审批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二.申报范围：</w:t>
      </w:r>
      <w:r>
        <w:rPr>
          <w:rFonts w:asciiTheme="minorEastAsia" w:hAnsiTheme="minorEastAsia" w:cs="Times New Roman" w:hint="eastAsia"/>
          <w:bCs/>
          <w:szCs w:val="21"/>
        </w:rPr>
        <w:t>在滕州市行政区域内依法申请再生育的育龄夫妻。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三.申请条件：</w:t>
      </w:r>
      <w:r>
        <w:rPr>
          <w:rFonts w:asciiTheme="minorEastAsia" w:hAnsiTheme="minorEastAsia" w:cs="Times New Roman" w:hint="eastAsia"/>
          <w:bCs/>
          <w:szCs w:val="21"/>
        </w:rPr>
        <w:t>申请再生育审批应当具备下列条件：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1、夫妻一方或双方户籍在本辖区，或在本辖区办理了《居住证》。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2、满足《山东省人口与计划生育条例》规定再生育特殊情形之一：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⑴夫妻生育两个子女，有子女经依法鉴定为病残儿，不能成长为正常劳动力，医学上认为可以再生育的；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⑵夫妻曾患不孕不育症，依法收养两个子女后女方又怀孕的；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⑶再婚夫妻一方已生育两个子女，另一方未生育或者生育一个子女，再婚后无共同生育子女的；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⑷再婚夫妻一方已生育一个子女，另一方未生育，再婚后已共同生育一个子女的；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⑸再婚夫妻各生育一个子女，再婚后已共同生育一个子女的。</w:t>
      </w:r>
    </w:p>
    <w:p w:rsidR="003D1A84" w:rsidRDefault="005A3F1C">
      <w:pPr>
        <w:spacing w:line="400" w:lineRule="exact"/>
        <w:rPr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四.申请材料：</w:t>
      </w:r>
      <w:r>
        <w:rPr>
          <w:rFonts w:hint="eastAsia"/>
          <w:b/>
          <w:sz w:val="24"/>
          <w:szCs w:val="28"/>
        </w:rPr>
        <w:tab/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1.夫妻双方身份证、结婚证；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2.在居住地办理的需提供《居住证》；</w:t>
      </w:r>
    </w:p>
    <w:p w:rsidR="003D1A84" w:rsidRDefault="005A3F1C">
      <w:pPr>
        <w:spacing w:line="400" w:lineRule="exact"/>
      </w:pPr>
      <w:r>
        <w:rPr>
          <w:rFonts w:asciiTheme="minorEastAsia" w:hAnsiTheme="minorEastAsia" w:cs="Times New Roman" w:hint="eastAsia"/>
          <w:bCs/>
          <w:szCs w:val="21"/>
        </w:rPr>
        <w:t>3.具有《山东省人口与计划生育条例》规定的特殊情形之一的证明</w:t>
      </w:r>
      <w:r>
        <w:rPr>
          <w:rFonts w:hint="eastAsia"/>
        </w:rPr>
        <w:t>。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五. 依据：</w:t>
      </w:r>
      <w:r>
        <w:rPr>
          <w:rFonts w:asciiTheme="minorEastAsia" w:hAnsiTheme="minorEastAsia" w:cs="Times New Roman" w:hint="eastAsia"/>
          <w:bCs/>
          <w:szCs w:val="21"/>
        </w:rPr>
        <w:t>《山东省人口和计划生育条例》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六. 审批流程：</w:t>
      </w:r>
      <w:r>
        <w:rPr>
          <w:rFonts w:hint="eastAsia"/>
        </w:rPr>
        <w:t>受理→办结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七．法定许可时限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>:</w:t>
      </w:r>
      <w:r>
        <w:rPr>
          <w:rFonts w:asciiTheme="minorEastAsia" w:hAnsiTheme="minorEastAsia" w:cs="Times New Roman" w:hint="eastAsia"/>
          <w:bCs/>
          <w:szCs w:val="21"/>
        </w:rPr>
        <w:t>10个工作日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八.承诺许可期限:</w:t>
      </w:r>
      <w:r w:rsidR="00EE41AF">
        <w:rPr>
          <w:rFonts w:asciiTheme="minorEastAsia" w:hAnsiTheme="minorEastAsia" w:cs="Times New Roman" w:hint="eastAsia"/>
          <w:bCs/>
          <w:szCs w:val="21"/>
        </w:rPr>
        <w:t>即办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九.决定书类型:</w:t>
      </w:r>
      <w:r>
        <w:rPr>
          <w:rFonts w:asciiTheme="minorEastAsia" w:hAnsiTheme="minorEastAsia" w:cs="Times New Roman" w:hint="eastAsia"/>
          <w:bCs/>
          <w:szCs w:val="21"/>
        </w:rPr>
        <w:t>再生育证，有效期5年（生产后自动失效）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十.取证方式: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ab/>
      </w:r>
      <w:r>
        <w:rPr>
          <w:rFonts w:asciiTheme="minorEastAsia" w:hAnsiTheme="minorEastAsia" w:cs="Times New Roman" w:hint="eastAsia"/>
          <w:bCs/>
          <w:szCs w:val="21"/>
        </w:rPr>
        <w:t>邮寄或窗口自取</w:t>
      </w:r>
    </w:p>
    <w:p w:rsidR="003D1A84" w:rsidRDefault="005A3F1C">
      <w:pPr>
        <w:spacing w:line="400" w:lineRule="exac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十一.收费标准:</w:t>
      </w:r>
      <w:r>
        <w:rPr>
          <w:rFonts w:asciiTheme="minorEastAsia" w:hAnsiTheme="minorEastAsia" w:cs="Times New Roman" w:hint="eastAsia"/>
          <w:b/>
          <w:bCs/>
          <w:sz w:val="24"/>
          <w:szCs w:val="28"/>
        </w:rPr>
        <w:tab/>
      </w:r>
      <w:r>
        <w:rPr>
          <w:rFonts w:asciiTheme="minorEastAsia" w:hAnsiTheme="minorEastAsia" w:cs="Times New Roman" w:hint="eastAsia"/>
          <w:bCs/>
          <w:szCs w:val="21"/>
        </w:rPr>
        <w:t>不收费</w:t>
      </w:r>
    </w:p>
    <w:p w:rsidR="003D1A84" w:rsidRDefault="003D1A84">
      <w:pPr>
        <w:spacing w:line="400" w:lineRule="exact"/>
        <w:rPr>
          <w:rFonts w:asciiTheme="minorEastAsia" w:hAnsiTheme="minorEastAsia" w:cs="Times New Roman"/>
          <w:b/>
          <w:bCs/>
          <w:szCs w:val="21"/>
        </w:rPr>
      </w:pPr>
      <w:bookmarkStart w:id="0" w:name="_GoBack"/>
      <w:bookmarkEnd w:id="0"/>
    </w:p>
    <w:p w:rsidR="00F61103" w:rsidRPr="003F164D" w:rsidRDefault="00F61103" w:rsidP="00F61103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F61103" w:rsidRPr="003F164D" w:rsidRDefault="00F61103" w:rsidP="00F61103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F61103" w:rsidRPr="003F164D" w:rsidRDefault="00F61103" w:rsidP="00F61103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p w:rsidR="00F61103" w:rsidRPr="003A6CCA" w:rsidRDefault="00F61103" w:rsidP="00F61103"/>
    <w:p w:rsidR="003D1A84" w:rsidRPr="00F61103" w:rsidRDefault="003D1A84">
      <w:pPr>
        <w:spacing w:line="500" w:lineRule="exact"/>
      </w:pPr>
    </w:p>
    <w:p w:rsidR="003D1A84" w:rsidRDefault="003D1A84">
      <w:pPr>
        <w:spacing w:line="400" w:lineRule="exact"/>
        <w:rPr>
          <w:sz w:val="24"/>
          <w:szCs w:val="28"/>
        </w:rPr>
      </w:pPr>
    </w:p>
    <w:p w:rsidR="003D1A84" w:rsidRDefault="003D1A84"/>
    <w:sectPr w:rsidR="003D1A84" w:rsidSect="003D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64" w:rsidRDefault="00CF0A64" w:rsidP="00F61103">
      <w:r>
        <w:separator/>
      </w:r>
    </w:p>
  </w:endnote>
  <w:endnote w:type="continuationSeparator" w:id="1">
    <w:p w:rsidR="00CF0A64" w:rsidRDefault="00CF0A64" w:rsidP="00F6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64" w:rsidRDefault="00CF0A64" w:rsidP="00F61103">
      <w:r>
        <w:separator/>
      </w:r>
    </w:p>
  </w:footnote>
  <w:footnote w:type="continuationSeparator" w:id="1">
    <w:p w:rsidR="00CF0A64" w:rsidRDefault="00CF0A64" w:rsidP="00F61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A8C"/>
    <w:rsid w:val="00042C12"/>
    <w:rsid w:val="00045B9C"/>
    <w:rsid w:val="00301673"/>
    <w:rsid w:val="003D1A84"/>
    <w:rsid w:val="005A3F1C"/>
    <w:rsid w:val="006644C1"/>
    <w:rsid w:val="006D4B8D"/>
    <w:rsid w:val="00A93A8C"/>
    <w:rsid w:val="00CF0A64"/>
    <w:rsid w:val="00D510F9"/>
    <w:rsid w:val="00DB3BE4"/>
    <w:rsid w:val="00EE41AF"/>
    <w:rsid w:val="00F61103"/>
    <w:rsid w:val="00F63383"/>
    <w:rsid w:val="07BC64B1"/>
    <w:rsid w:val="21F6758D"/>
    <w:rsid w:val="787F3C53"/>
    <w:rsid w:val="797D1DD8"/>
    <w:rsid w:val="7F05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D1A84"/>
    <w:pPr>
      <w:jc w:val="center"/>
    </w:pPr>
    <w:rPr>
      <w:rFonts w:ascii="Times New Roman" w:eastAsia="华文中宋" w:hAnsi="Times New Roman" w:cs="Times New Roman"/>
      <w:sz w:val="4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6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1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10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F61103"/>
    <w:rPr>
      <w:rFonts w:eastAsia="华文中宋"/>
      <w:kern w:val="2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tengzhou</dc:creator>
  <cp:lastModifiedBy>dell</cp:lastModifiedBy>
  <cp:revision>5</cp:revision>
  <dcterms:created xsi:type="dcterms:W3CDTF">2019-07-13T02:51:00Z</dcterms:created>
  <dcterms:modified xsi:type="dcterms:W3CDTF">2020-12-07T07:02:00Z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