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5D" w:rsidRPr="005B35BA" w:rsidRDefault="005B35BA" w:rsidP="005B35BA">
      <w:pPr>
        <w:pStyle w:val="a6"/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B35BA">
        <w:rPr>
          <w:rFonts w:asciiTheme="majorEastAsia" w:eastAsiaTheme="majorEastAsia" w:hAnsiTheme="majorEastAsia" w:hint="eastAsia"/>
          <w:b/>
          <w:sz w:val="44"/>
          <w:szCs w:val="44"/>
        </w:rPr>
        <w:t>有线电视安装设计审批</w:t>
      </w:r>
      <w:r w:rsidR="008F335D" w:rsidRPr="008F335D">
        <w:rPr>
          <w:rFonts w:asciiTheme="majorEastAsia" w:eastAsiaTheme="majorEastAsia" w:hAnsiTheme="majorEastAsia" w:hint="eastAsia"/>
          <w:b/>
          <w:sz w:val="44"/>
          <w:szCs w:val="44"/>
        </w:rPr>
        <w:t>服务指南</w:t>
      </w:r>
    </w:p>
    <w:p w:rsidR="008F335D" w:rsidRDefault="008F335D" w:rsidP="008F335D">
      <w:pPr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5B35BA" w:rsidRPr="006F5696" w:rsidRDefault="005B35BA" w:rsidP="008F335D">
      <w:pPr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</w:p>
    <w:p w:rsidR="008F335D" w:rsidRPr="005B35BA" w:rsidRDefault="008F335D" w:rsidP="008F335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一.事项名称: </w:t>
      </w:r>
      <w:r w:rsidR="005B35BA" w:rsidRPr="005B35BA">
        <w:rPr>
          <w:rFonts w:ascii="宋体" w:hAnsi="宋体" w:cs="宋体" w:hint="eastAsia"/>
          <w:szCs w:val="21"/>
        </w:rPr>
        <w:t>有线电视安装设计审批</w:t>
      </w:r>
    </w:p>
    <w:p w:rsidR="008F335D" w:rsidRPr="005B35BA" w:rsidRDefault="008F335D" w:rsidP="005B35BA">
      <w:pPr>
        <w:pStyle w:val="2"/>
        <w:spacing w:after="0" w:line="240" w:lineRule="auto"/>
        <w:ind w:leftChars="0" w:left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Cs w:val="21"/>
        </w:rPr>
        <w:t>二.申报范围：</w:t>
      </w:r>
      <w:r w:rsidR="005B35BA" w:rsidRPr="005B35BA">
        <w:rPr>
          <w:rFonts w:ascii="宋体" w:hAnsi="宋体" w:cs="宋体" w:hint="eastAsia"/>
          <w:kern w:val="2"/>
          <w:sz w:val="21"/>
          <w:szCs w:val="21"/>
        </w:rPr>
        <w:t>企业法人</w:t>
      </w:r>
      <w:r w:rsidRPr="005B35BA">
        <w:rPr>
          <w:rFonts w:ascii="宋体" w:hAnsi="宋体" w:cs="宋体" w:hint="eastAsia"/>
          <w:kern w:val="2"/>
          <w:sz w:val="21"/>
          <w:szCs w:val="21"/>
        </w:rPr>
        <w:t xml:space="preserve"> </w:t>
      </w:r>
    </w:p>
    <w:p w:rsidR="008F335D" w:rsidRDefault="008F335D" w:rsidP="008F335D">
      <w:pPr>
        <w:pStyle w:val="a6"/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三.申请条件:</w:t>
      </w:r>
    </w:p>
    <w:p w:rsidR="005B35BA" w:rsidRPr="005B35BA" w:rsidRDefault="005B35BA" w:rsidP="005B35BA">
      <w:pPr>
        <w:pStyle w:val="a6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 xml:space="preserve">1.独立承担民事责任的经济实体； </w:t>
      </w:r>
    </w:p>
    <w:p w:rsidR="005B35BA" w:rsidRPr="005B35BA" w:rsidRDefault="005B35BA" w:rsidP="005B35BA">
      <w:pPr>
        <w:pStyle w:val="a6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2.具有独立承担有线电视工程的设计的综合能力，有1名以上固定的电子专业高级工程师、4名以上电子专业工程师、1名以上经济师、若干以上熟练的工程技术和管理人员；申请有线电视安装施工的应有2名以上电子专业工程师、8名以上熟练技术人员；</w:t>
      </w:r>
    </w:p>
    <w:p w:rsidR="005B35BA" w:rsidRPr="005B35BA" w:rsidRDefault="005B35BA" w:rsidP="005B35BA">
      <w:pPr>
        <w:pStyle w:val="a6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 xml:space="preserve">3.有必要的流动资金； </w:t>
      </w:r>
    </w:p>
    <w:p w:rsidR="005B35BA" w:rsidRPr="005B35BA" w:rsidRDefault="005B35BA" w:rsidP="005B35BA">
      <w:pPr>
        <w:pStyle w:val="a6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4.有从事有线电视工程设计、安装的技术设备；</w:t>
      </w:r>
    </w:p>
    <w:p w:rsidR="005B35BA" w:rsidRPr="005B35BA" w:rsidRDefault="005B35BA" w:rsidP="005B35BA">
      <w:pPr>
        <w:pStyle w:val="a6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5.固定的办公场所；</w:t>
      </w:r>
    </w:p>
    <w:p w:rsidR="008F335D" w:rsidRDefault="008F335D" w:rsidP="008F335D">
      <w:pPr>
        <w:widowControl w:val="0"/>
        <w:numPr>
          <w:ilvl w:val="0"/>
          <w:numId w:val="1"/>
        </w:num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申请材料:</w:t>
      </w:r>
    </w:p>
    <w:p w:rsidR="005B35BA" w:rsidRDefault="005B35BA" w:rsidP="005B35BA">
      <w:pPr>
        <w:widowControl w:val="0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1.书面申请（申请书和申请表）</w:t>
      </w:r>
    </w:p>
    <w:p w:rsidR="005B35BA" w:rsidRPr="005B35BA" w:rsidRDefault="005B35BA" w:rsidP="005B35BA">
      <w:pPr>
        <w:widowControl w:val="0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2.技术设备证明</w:t>
      </w:r>
    </w:p>
    <w:p w:rsidR="005B35BA" w:rsidRPr="005B35BA" w:rsidRDefault="005B35BA" w:rsidP="005B35BA">
      <w:pPr>
        <w:widowControl w:val="0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3.办公场所证明</w:t>
      </w:r>
    </w:p>
    <w:p w:rsidR="005B35BA" w:rsidRPr="005B35BA" w:rsidRDefault="005B35BA" w:rsidP="005B35BA">
      <w:pPr>
        <w:widowControl w:val="0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4.申请人身份证明</w:t>
      </w:r>
    </w:p>
    <w:p w:rsidR="005B35BA" w:rsidRPr="005B35BA" w:rsidRDefault="005B35BA" w:rsidP="005B35BA">
      <w:pPr>
        <w:widowControl w:val="0"/>
        <w:spacing w:line="360" w:lineRule="exact"/>
        <w:rPr>
          <w:rFonts w:ascii="宋体" w:hAnsi="宋体" w:cs="宋体"/>
          <w:bCs/>
          <w:szCs w:val="21"/>
        </w:rPr>
      </w:pPr>
      <w:r w:rsidRPr="005B35BA">
        <w:rPr>
          <w:rFonts w:ascii="宋体" w:hAnsi="宋体" w:cs="宋体" w:hint="eastAsia"/>
          <w:bCs/>
          <w:szCs w:val="21"/>
        </w:rPr>
        <w:t>5.专业人员职称证明</w:t>
      </w:r>
    </w:p>
    <w:p w:rsidR="008F335D" w:rsidRDefault="008F335D" w:rsidP="008F335D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五.依据</w:t>
      </w:r>
      <w:r>
        <w:rPr>
          <w:rFonts w:ascii="宋体" w:hAnsi="宋体" w:cs="宋体" w:hint="eastAsia"/>
          <w:b/>
          <w:bCs/>
          <w:szCs w:val="21"/>
        </w:rPr>
        <w:tab/>
        <w:t>:</w:t>
      </w:r>
    </w:p>
    <w:p w:rsidR="008F335D" w:rsidRDefault="008F335D" w:rsidP="008F335D">
      <w:pPr>
        <w:spacing w:line="360" w:lineRule="exact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1.</w:t>
      </w:r>
      <w:r w:rsidR="005B35BA" w:rsidRPr="005B35BA">
        <w:rPr>
          <w:rFonts w:ascii="宋体" w:hAnsi="宋体" w:cs="宋体" w:hint="eastAsia"/>
          <w:bCs/>
          <w:sz w:val="24"/>
          <w:szCs w:val="24"/>
        </w:rPr>
        <w:t xml:space="preserve"> </w:t>
      </w:r>
      <w:r w:rsidR="005B35BA" w:rsidRPr="005B35BA">
        <w:rPr>
          <w:rFonts w:ascii="宋体" w:hAnsi="宋体" w:cs="宋体" w:hint="eastAsia"/>
          <w:bCs/>
          <w:szCs w:val="21"/>
          <w:shd w:val="clear" w:color="auto" w:fill="FFFFFF"/>
        </w:rPr>
        <w:t>《有线电视管理暂行办法》</w:t>
      </w:r>
    </w:p>
    <w:p w:rsidR="008F335D" w:rsidRDefault="008F335D" w:rsidP="008F335D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六.审批流程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b/>
          <w:bCs/>
          <w:szCs w:val="21"/>
        </w:rPr>
        <w:t>:</w:t>
      </w:r>
      <w:r w:rsidR="009D1FB8">
        <w:rPr>
          <w:rFonts w:ascii="宋体" w:hAnsi="宋体" w:cs="宋体" w:hint="eastAsia"/>
          <w:szCs w:val="21"/>
        </w:rPr>
        <w:t>受理</w:t>
      </w:r>
      <w:r w:rsidR="005B35BA">
        <w:rPr>
          <w:rFonts w:ascii="宋体" w:hAnsi="宋体" w:cs="宋体" w:hint="eastAsia"/>
          <w:szCs w:val="21"/>
        </w:rPr>
        <w:t>→</w:t>
      </w:r>
      <w:r>
        <w:rPr>
          <w:rFonts w:ascii="宋体" w:hAnsi="宋体" w:cs="宋体" w:hint="eastAsia"/>
          <w:szCs w:val="21"/>
        </w:rPr>
        <w:t>办结</w:t>
      </w:r>
    </w:p>
    <w:p w:rsidR="008F335D" w:rsidRDefault="008F335D" w:rsidP="008F335D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七.法定许可时限</w:t>
      </w:r>
      <w:r w:rsidR="005B35BA">
        <w:rPr>
          <w:rFonts w:ascii="宋体" w:hAnsi="宋体" w:cs="宋体" w:hint="eastAsia"/>
          <w:szCs w:val="21"/>
        </w:rPr>
        <w:t>：20</w:t>
      </w:r>
      <w:r>
        <w:rPr>
          <w:rFonts w:ascii="宋体" w:hAnsi="宋体" w:cs="宋体" w:hint="eastAsia"/>
          <w:szCs w:val="21"/>
        </w:rPr>
        <w:t>个工作日。</w:t>
      </w:r>
    </w:p>
    <w:p w:rsidR="008F335D" w:rsidRDefault="008F335D" w:rsidP="008F335D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八.承诺许可期限:</w:t>
      </w:r>
      <w:r w:rsidR="009D1FB8">
        <w:rPr>
          <w:rFonts w:ascii="宋体" w:hAnsi="宋体" w:cs="宋体" w:hint="eastAsia"/>
          <w:szCs w:val="21"/>
        </w:rPr>
        <w:t>即办</w:t>
      </w:r>
    </w:p>
    <w:p w:rsidR="005B35BA" w:rsidRDefault="008F335D" w:rsidP="008F335D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九.决定书类型: </w:t>
      </w:r>
      <w:r w:rsidR="005B35BA" w:rsidRPr="005B35BA">
        <w:rPr>
          <w:rFonts w:ascii="宋体" w:hAnsi="宋体" w:cs="宋体" w:hint="eastAsia"/>
          <w:bCs/>
          <w:szCs w:val="21"/>
        </w:rPr>
        <w:t>《有线电视台设计（安装）许可证》</w:t>
      </w:r>
    </w:p>
    <w:p w:rsidR="008F335D" w:rsidRDefault="008F335D" w:rsidP="008F335D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十.取证方式:</w:t>
      </w:r>
      <w:r>
        <w:rPr>
          <w:rFonts w:ascii="宋体" w:hAnsi="宋体" w:cs="宋体" w:hint="eastAsia"/>
          <w:b/>
          <w:bCs/>
          <w:szCs w:val="21"/>
        </w:rPr>
        <w:tab/>
      </w:r>
      <w:r>
        <w:rPr>
          <w:rFonts w:ascii="宋体" w:hAnsi="宋体" w:cs="宋体" w:hint="eastAsia"/>
          <w:szCs w:val="21"/>
        </w:rPr>
        <w:t>邮寄或窗口自取</w:t>
      </w:r>
    </w:p>
    <w:p w:rsidR="008F335D" w:rsidRDefault="008F335D" w:rsidP="008F335D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十一.收费标准:</w:t>
      </w:r>
      <w:r>
        <w:rPr>
          <w:rFonts w:ascii="宋体" w:hAnsi="宋体" w:cs="宋体" w:hint="eastAsia"/>
          <w:b/>
          <w:bCs/>
          <w:szCs w:val="21"/>
        </w:rPr>
        <w:tab/>
      </w:r>
      <w:r>
        <w:rPr>
          <w:rFonts w:ascii="宋体" w:hAnsi="宋体" w:cs="宋体" w:hint="eastAsia"/>
          <w:szCs w:val="21"/>
        </w:rPr>
        <w:t>不收费</w:t>
      </w:r>
    </w:p>
    <w:p w:rsidR="008F335D" w:rsidRDefault="008F335D" w:rsidP="008F335D">
      <w:pPr>
        <w:spacing w:line="400" w:lineRule="exact"/>
        <w:rPr>
          <w:szCs w:val="21"/>
        </w:rPr>
      </w:pPr>
    </w:p>
    <w:p w:rsidR="008F335D" w:rsidRPr="003F164D" w:rsidRDefault="008F335D" w:rsidP="008F335D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8F335D" w:rsidRPr="003F164D" w:rsidRDefault="008F335D" w:rsidP="008F335D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8F335D" w:rsidRPr="00332E84" w:rsidRDefault="008F335D" w:rsidP="008F335D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sectPr w:rsidR="008F335D" w:rsidRPr="00332E84" w:rsidSect="00E5712E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C5" w:rsidRDefault="008938C5" w:rsidP="00E5712E">
      <w:r>
        <w:separator/>
      </w:r>
    </w:p>
  </w:endnote>
  <w:endnote w:type="continuationSeparator" w:id="1">
    <w:p w:rsidR="008938C5" w:rsidRDefault="008938C5" w:rsidP="00E5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2E" w:rsidRDefault="004979FC">
    <w:pPr>
      <w:pStyle w:val="a3"/>
      <w:tabs>
        <w:tab w:val="center" w:pos="4153"/>
        <w:tab w:val="right" w:pos="8306"/>
      </w:tabs>
      <w:rPr>
        <w:sz w:val="21"/>
        <w:szCs w:val="22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57523A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57523A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 w:rsidR="0057523A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2E" w:rsidRDefault="00E5712E">
    <w:pPr>
      <w:pStyle w:val="a3"/>
      <w:tabs>
        <w:tab w:val="center" w:pos="4153"/>
        <w:tab w:val="right" w:pos="8306"/>
      </w:tabs>
      <w:rPr>
        <w:sz w:val="21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C5" w:rsidRDefault="008938C5" w:rsidP="00E5712E">
      <w:r>
        <w:separator/>
      </w:r>
    </w:p>
  </w:footnote>
  <w:footnote w:type="continuationSeparator" w:id="1">
    <w:p w:rsidR="008938C5" w:rsidRDefault="008938C5" w:rsidP="00E57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FE193"/>
    <w:multiLevelType w:val="singleLevel"/>
    <w:tmpl w:val="AEBFE193"/>
    <w:lvl w:ilvl="0">
      <w:start w:val="4"/>
      <w:numFmt w:val="chineseCounting"/>
      <w:lvlText w:val="%1."/>
      <w:lvlJc w:val="left"/>
      <w:pPr>
        <w:tabs>
          <w:tab w:val="num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2E"/>
    <w:rsid w:val="004979FC"/>
    <w:rsid w:val="0057523A"/>
    <w:rsid w:val="005B35BA"/>
    <w:rsid w:val="008938C5"/>
    <w:rsid w:val="008F335D"/>
    <w:rsid w:val="009D1FB8"/>
    <w:rsid w:val="00E5712E"/>
    <w:rsid w:val="36C56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12E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5712E"/>
    <w:pPr>
      <w:spacing w:after="120" w:line="480" w:lineRule="auto"/>
      <w:ind w:leftChars="200" w:left="420"/>
    </w:pPr>
    <w:rPr>
      <w:kern w:val="0"/>
      <w:sz w:val="20"/>
      <w:szCs w:val="24"/>
    </w:rPr>
  </w:style>
  <w:style w:type="paragraph" w:styleId="a3">
    <w:name w:val="footer"/>
    <w:basedOn w:val="a"/>
    <w:rsid w:val="00E5712E"/>
    <w:pPr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qFormat/>
    <w:rsid w:val="00E5712E"/>
  </w:style>
  <w:style w:type="paragraph" w:styleId="a5">
    <w:name w:val="header"/>
    <w:basedOn w:val="a"/>
    <w:link w:val="Char"/>
    <w:rsid w:val="008F3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335D"/>
    <w:rPr>
      <w:kern w:val="2"/>
      <w:sz w:val="18"/>
      <w:szCs w:val="18"/>
    </w:rPr>
  </w:style>
  <w:style w:type="paragraph" w:styleId="a6">
    <w:name w:val="Body Text"/>
    <w:basedOn w:val="a"/>
    <w:link w:val="Char0"/>
    <w:rsid w:val="008F335D"/>
    <w:pPr>
      <w:spacing w:after="120"/>
    </w:pPr>
  </w:style>
  <w:style w:type="character" w:customStyle="1" w:styleId="Char0">
    <w:name w:val="正文文本 Char"/>
    <w:basedOn w:val="a0"/>
    <w:link w:val="a6"/>
    <w:rsid w:val="008F335D"/>
    <w:rPr>
      <w:kern w:val="2"/>
      <w:sz w:val="21"/>
    </w:rPr>
  </w:style>
  <w:style w:type="character" w:styleId="a7">
    <w:name w:val="Hyperlink"/>
    <w:basedOn w:val="a0"/>
    <w:uiPriority w:val="99"/>
    <w:unhideWhenUsed/>
    <w:qFormat/>
    <w:rsid w:val="008F3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2020-10-14T08:42:00Z</dcterms:created>
  <dcterms:modified xsi:type="dcterms:W3CDTF">2020-12-07T07:02:00Z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