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201" w:rsidRPr="00502046" w:rsidRDefault="00EB12EC" w:rsidP="00AA6201">
      <w:pPr>
        <w:pStyle w:val="a3"/>
        <w:spacing w:line="440" w:lineRule="exact"/>
        <w:rPr>
          <w:rFonts w:ascii="宋体" w:eastAsia="宋体" w:hAnsi="宋体"/>
          <w:b/>
          <w:bCs/>
          <w:szCs w:val="44"/>
        </w:rPr>
      </w:pPr>
      <w:r>
        <w:rPr>
          <w:rFonts w:ascii="宋体" w:eastAsia="宋体" w:hAnsi="宋体" w:hint="eastAsia"/>
          <w:b/>
          <w:bCs/>
          <w:szCs w:val="44"/>
        </w:rPr>
        <w:t>医疗保健机构从事母婴保健技术服务许可</w:t>
      </w:r>
      <w:r w:rsidR="00AA6201" w:rsidRPr="00D3253F">
        <w:rPr>
          <w:rFonts w:asciiTheme="majorEastAsia" w:eastAsiaTheme="majorEastAsia" w:hAnsiTheme="majorEastAsia" w:hint="eastAsia"/>
          <w:b/>
          <w:szCs w:val="44"/>
        </w:rPr>
        <w:t>服务指南</w:t>
      </w:r>
    </w:p>
    <w:p w:rsidR="00AA6201" w:rsidRPr="006F5696" w:rsidRDefault="00AA6201" w:rsidP="00AA6201">
      <w:pPr>
        <w:widowControl/>
        <w:spacing w:line="440" w:lineRule="exact"/>
        <w:jc w:val="center"/>
        <w:rPr>
          <w:rFonts w:ascii="仿宋_GB2312" w:eastAsia="仿宋_GB2312" w:hAnsi="楷体" w:cs="宋体"/>
          <w:b/>
          <w:sz w:val="24"/>
          <w:szCs w:val="24"/>
        </w:rPr>
      </w:pPr>
      <w:r w:rsidRPr="000929F3">
        <w:rPr>
          <w:rFonts w:ascii="仿宋_GB2312" w:eastAsia="仿宋_GB2312" w:hAnsi="楷体" w:cs="宋体" w:hint="eastAsia"/>
          <w:b/>
          <w:sz w:val="24"/>
          <w:szCs w:val="24"/>
        </w:rPr>
        <w:t>滕州市行政审批服务局</w:t>
      </w:r>
    </w:p>
    <w:p w:rsidR="00E878DF" w:rsidRDefault="00E878DF" w:rsidP="00AA6201">
      <w:pPr>
        <w:pStyle w:val="a3"/>
        <w:spacing w:line="440" w:lineRule="exact"/>
        <w:rPr>
          <w:rFonts w:ascii="黑体" w:eastAsia="黑体"/>
          <w:bCs/>
          <w:sz w:val="30"/>
          <w:szCs w:val="30"/>
        </w:rPr>
      </w:pPr>
    </w:p>
    <w:p w:rsidR="00E878DF" w:rsidRDefault="00EB12EC">
      <w:pPr>
        <w:pStyle w:val="a3"/>
        <w:spacing w:line="400" w:lineRule="exact"/>
        <w:jc w:val="left"/>
        <w:rPr>
          <w:rFonts w:asciiTheme="minorEastAsia" w:eastAsiaTheme="minorEastAsia" w:hAnsiTheme="minorEastAsia"/>
          <w:bCs/>
          <w:sz w:val="21"/>
          <w:szCs w:val="21"/>
        </w:rPr>
      </w:pPr>
      <w:r>
        <w:rPr>
          <w:rFonts w:asciiTheme="minorEastAsia" w:eastAsiaTheme="minorEastAsia" w:hAnsiTheme="minorEastAsia" w:hint="eastAsia"/>
          <w:b/>
          <w:bCs/>
          <w:sz w:val="21"/>
          <w:szCs w:val="21"/>
        </w:rPr>
        <w:t>一.事项名称:</w:t>
      </w:r>
      <w:r>
        <w:rPr>
          <w:rFonts w:asciiTheme="minorEastAsia" w:eastAsiaTheme="minorEastAsia" w:hAnsiTheme="minorEastAsia" w:hint="eastAsia"/>
          <w:bCs/>
          <w:sz w:val="21"/>
          <w:szCs w:val="21"/>
        </w:rPr>
        <w:t>医疗保健机构从事母婴保健技术服务许可</w:t>
      </w:r>
    </w:p>
    <w:p w:rsidR="00E878DF" w:rsidRDefault="00EB12EC">
      <w:pPr>
        <w:pStyle w:val="a3"/>
        <w:spacing w:line="400" w:lineRule="exact"/>
        <w:jc w:val="both"/>
        <w:rPr>
          <w:rFonts w:asciiTheme="minorEastAsia" w:eastAsiaTheme="minorEastAsia" w:hAnsiTheme="minorEastAsia"/>
          <w:bCs/>
          <w:sz w:val="21"/>
          <w:szCs w:val="21"/>
        </w:rPr>
      </w:pPr>
      <w:r>
        <w:rPr>
          <w:rFonts w:asciiTheme="minorEastAsia" w:eastAsiaTheme="minorEastAsia" w:hAnsiTheme="minorEastAsia" w:hint="eastAsia"/>
          <w:b/>
          <w:bCs/>
          <w:sz w:val="21"/>
          <w:szCs w:val="21"/>
        </w:rPr>
        <w:t>二.申报范围：</w:t>
      </w:r>
      <w:r>
        <w:rPr>
          <w:rFonts w:asciiTheme="minorEastAsia" w:eastAsiaTheme="minorEastAsia" w:hAnsiTheme="minorEastAsia" w:hint="eastAsia"/>
          <w:bCs/>
          <w:sz w:val="21"/>
          <w:szCs w:val="21"/>
        </w:rPr>
        <w:t>滕州市级管辖的开展孕产期保健、助产技术、婴幼儿保健、结扎手术和终止妊娠手术的机构，从事婚前医学检查的机构。</w:t>
      </w:r>
    </w:p>
    <w:p w:rsidR="00E878DF" w:rsidRDefault="00EB12EC">
      <w:pPr>
        <w:pStyle w:val="a3"/>
        <w:spacing w:line="400" w:lineRule="exact"/>
        <w:jc w:val="both"/>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三.申请条件:</w:t>
      </w:r>
    </w:p>
    <w:p w:rsidR="00E878DF" w:rsidRDefault="00EB12EC">
      <w:pPr>
        <w:pStyle w:val="a3"/>
        <w:spacing w:line="400" w:lineRule="exact"/>
        <w:jc w:val="both"/>
        <w:rPr>
          <w:rFonts w:asciiTheme="minorEastAsia" w:eastAsiaTheme="minorEastAsia" w:hAnsiTheme="minorEastAsia"/>
          <w:bCs/>
          <w:sz w:val="21"/>
          <w:szCs w:val="21"/>
        </w:rPr>
      </w:pPr>
      <w:r>
        <w:rPr>
          <w:rFonts w:asciiTheme="minorEastAsia" w:eastAsiaTheme="minorEastAsia" w:hAnsiTheme="minorEastAsia" w:hint="eastAsia"/>
          <w:bCs/>
          <w:sz w:val="21"/>
          <w:szCs w:val="21"/>
        </w:rPr>
        <w:t xml:space="preserve">1、符合医疗保健机构设置规划； </w:t>
      </w:r>
    </w:p>
    <w:p w:rsidR="00E878DF" w:rsidRDefault="00EB12EC">
      <w:pPr>
        <w:pStyle w:val="a3"/>
        <w:spacing w:line="400" w:lineRule="exact"/>
        <w:jc w:val="both"/>
        <w:rPr>
          <w:rFonts w:asciiTheme="minorEastAsia" w:eastAsiaTheme="minorEastAsia" w:hAnsiTheme="minorEastAsia"/>
          <w:bCs/>
          <w:sz w:val="21"/>
          <w:szCs w:val="21"/>
        </w:rPr>
      </w:pPr>
      <w:r>
        <w:rPr>
          <w:rFonts w:asciiTheme="minorEastAsia" w:eastAsiaTheme="minorEastAsia" w:hAnsiTheme="minorEastAsia" w:hint="eastAsia"/>
          <w:bCs/>
          <w:sz w:val="21"/>
          <w:szCs w:val="21"/>
        </w:rPr>
        <w:t xml:space="preserve">2、取得《医疗机构执业许可证》，并设有妇产科诊疗科目； </w:t>
      </w:r>
    </w:p>
    <w:p w:rsidR="00E878DF" w:rsidRDefault="00EB12EC">
      <w:pPr>
        <w:pStyle w:val="a3"/>
        <w:spacing w:line="400" w:lineRule="exact"/>
        <w:jc w:val="both"/>
        <w:rPr>
          <w:rFonts w:asciiTheme="minorEastAsia" w:eastAsiaTheme="minorEastAsia" w:hAnsiTheme="minorEastAsia"/>
          <w:bCs/>
          <w:sz w:val="21"/>
          <w:szCs w:val="21"/>
        </w:rPr>
      </w:pPr>
      <w:r>
        <w:rPr>
          <w:rFonts w:asciiTheme="minorEastAsia" w:eastAsiaTheme="minorEastAsia" w:hAnsiTheme="minorEastAsia" w:hint="eastAsia"/>
          <w:bCs/>
          <w:sz w:val="21"/>
          <w:szCs w:val="21"/>
        </w:rPr>
        <w:t xml:space="preserve">3、符合《母婴保健法专项技术服务基本标准》及相关技术规范； </w:t>
      </w:r>
    </w:p>
    <w:p w:rsidR="00E878DF" w:rsidRDefault="00EB12EC">
      <w:pPr>
        <w:pStyle w:val="a3"/>
        <w:spacing w:line="400" w:lineRule="exact"/>
        <w:jc w:val="both"/>
        <w:rPr>
          <w:rFonts w:asciiTheme="minorEastAsia" w:eastAsiaTheme="minorEastAsia" w:hAnsiTheme="minorEastAsia"/>
          <w:bCs/>
          <w:sz w:val="21"/>
          <w:szCs w:val="21"/>
        </w:rPr>
      </w:pPr>
      <w:r>
        <w:rPr>
          <w:rFonts w:asciiTheme="minorEastAsia" w:eastAsiaTheme="minorEastAsia" w:hAnsiTheme="minorEastAsia" w:hint="eastAsia"/>
          <w:bCs/>
          <w:sz w:val="21"/>
          <w:szCs w:val="21"/>
        </w:rPr>
        <w:t>4、具有开展业务相适应并取得母婴保健专项技术服务资格的临床和检验技术人员。</w:t>
      </w:r>
    </w:p>
    <w:p w:rsidR="00E878DF" w:rsidRDefault="00EB12EC">
      <w:pPr>
        <w:pStyle w:val="a3"/>
        <w:spacing w:line="400" w:lineRule="exact"/>
        <w:jc w:val="both"/>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四.申请材料:</w:t>
      </w:r>
    </w:p>
    <w:p w:rsidR="00E878DF" w:rsidRDefault="00EB12EC">
      <w:pPr>
        <w:spacing w:line="400" w:lineRule="exact"/>
      </w:pPr>
      <w:r>
        <w:rPr>
          <w:rFonts w:hint="eastAsia"/>
        </w:rPr>
        <w:t>1.</w:t>
      </w:r>
      <w:r>
        <w:rPr>
          <w:rFonts w:hint="eastAsia"/>
        </w:rPr>
        <w:t>母婴保健技术服务职业许可申请表；</w:t>
      </w:r>
    </w:p>
    <w:p w:rsidR="00E878DF" w:rsidRDefault="00EB12EC">
      <w:pPr>
        <w:spacing w:line="400" w:lineRule="exact"/>
      </w:pPr>
      <w:r>
        <w:rPr>
          <w:rFonts w:hint="eastAsia"/>
        </w:rPr>
        <w:t>2.</w:t>
      </w:r>
      <w:r>
        <w:rPr>
          <w:rFonts w:hint="eastAsia"/>
        </w:rPr>
        <w:t>母婴保健技术服务职业许可申请登记书；</w:t>
      </w:r>
    </w:p>
    <w:p w:rsidR="00E878DF" w:rsidRDefault="00EB12EC">
      <w:pPr>
        <w:spacing w:line="400" w:lineRule="exact"/>
      </w:pPr>
      <w:r>
        <w:rPr>
          <w:rFonts w:hint="eastAsia"/>
        </w:rPr>
        <w:t>4.</w:t>
      </w:r>
      <w:r>
        <w:rPr>
          <w:rFonts w:hint="eastAsia"/>
        </w:rPr>
        <w:t>《医疗机构执业许可证》；</w:t>
      </w:r>
    </w:p>
    <w:p w:rsidR="00E878DF" w:rsidRDefault="00EB12EC">
      <w:pPr>
        <w:spacing w:line="400" w:lineRule="exact"/>
      </w:pPr>
      <w:r>
        <w:rPr>
          <w:rFonts w:hint="eastAsia"/>
        </w:rPr>
        <w:t>5.</w:t>
      </w:r>
      <w:r>
        <w:rPr>
          <w:rFonts w:hint="eastAsia"/>
        </w:rPr>
        <w:t>母婴保健技术考核合格证书；</w:t>
      </w:r>
    </w:p>
    <w:p w:rsidR="00E878DF" w:rsidRDefault="00EB12EC">
      <w:pPr>
        <w:spacing w:line="400" w:lineRule="exact"/>
      </w:pPr>
      <w:r>
        <w:rPr>
          <w:rFonts w:hint="eastAsia"/>
        </w:rPr>
        <w:t>6.</w:t>
      </w:r>
      <w:r>
        <w:rPr>
          <w:rFonts w:hint="eastAsia"/>
        </w:rPr>
        <w:t>母婴保健技术人员一览表；</w:t>
      </w:r>
    </w:p>
    <w:p w:rsidR="00E878DF" w:rsidRDefault="00EB12EC">
      <w:pPr>
        <w:spacing w:line="400" w:lineRule="exact"/>
        <w:rPr>
          <w:rFonts w:ascii="Arial" w:eastAsia="宋体" w:hAnsi="Arial" w:cs="Arial"/>
          <w:color w:val="333333"/>
          <w:szCs w:val="21"/>
          <w:shd w:val="clear" w:color="auto" w:fill="FFFFFF"/>
        </w:rPr>
      </w:pPr>
      <w:r>
        <w:rPr>
          <w:rFonts w:hint="eastAsia"/>
        </w:rPr>
        <w:t>7.</w:t>
      </w:r>
      <w:r>
        <w:rPr>
          <w:rFonts w:hint="eastAsia"/>
        </w:rPr>
        <w:t>开展母婴保健技术的规章制度。</w:t>
      </w:r>
      <w:r>
        <w:rPr>
          <w:rFonts w:ascii="Arial" w:eastAsia="宋体" w:hAnsi="Arial" w:cs="Arial" w:hint="eastAsia"/>
          <w:color w:val="333333"/>
          <w:szCs w:val="21"/>
          <w:shd w:val="clear" w:color="auto" w:fill="FFFFFF"/>
        </w:rPr>
        <w:t xml:space="preserve">　</w:t>
      </w:r>
    </w:p>
    <w:p w:rsidR="00E878DF" w:rsidRDefault="00EB12EC">
      <w:pPr>
        <w:spacing w:line="400" w:lineRule="exact"/>
      </w:pPr>
      <w:r>
        <w:rPr>
          <w:rFonts w:asciiTheme="minorEastAsia" w:hAnsiTheme="minorEastAsia" w:cs="Times New Roman" w:hint="eastAsia"/>
          <w:b/>
          <w:bCs/>
          <w:szCs w:val="21"/>
        </w:rPr>
        <w:t>五.依据</w:t>
      </w:r>
      <w:r>
        <w:rPr>
          <w:rFonts w:asciiTheme="minorEastAsia" w:hAnsiTheme="minorEastAsia" w:cs="Times New Roman" w:hint="eastAsia"/>
          <w:b/>
          <w:bCs/>
          <w:szCs w:val="21"/>
        </w:rPr>
        <w:tab/>
        <w:t>:</w:t>
      </w:r>
    </w:p>
    <w:p w:rsidR="00E878DF" w:rsidRDefault="00EB12EC">
      <w:pPr>
        <w:spacing w:line="400" w:lineRule="exact"/>
        <w:rPr>
          <w:rFonts w:asciiTheme="minorEastAsia" w:hAnsiTheme="minorEastAsia" w:cs="Times New Roman"/>
          <w:bCs/>
          <w:szCs w:val="21"/>
        </w:rPr>
      </w:pPr>
      <w:r>
        <w:rPr>
          <w:rFonts w:hint="eastAsia"/>
        </w:rPr>
        <w:t>1.</w:t>
      </w:r>
      <w:r>
        <w:rPr>
          <w:rFonts w:asciiTheme="minorEastAsia" w:hAnsiTheme="minorEastAsia" w:cs="Times New Roman" w:hint="eastAsia"/>
          <w:bCs/>
          <w:szCs w:val="21"/>
        </w:rPr>
        <w:t>《中华人民共和国母婴保健法》（2017年修订）</w:t>
      </w:r>
    </w:p>
    <w:p w:rsidR="00E878DF" w:rsidRDefault="00EB12EC">
      <w:pPr>
        <w:spacing w:line="400" w:lineRule="exact"/>
        <w:rPr>
          <w:rFonts w:asciiTheme="minorEastAsia" w:hAnsiTheme="minorEastAsia" w:cs="Times New Roman"/>
          <w:b/>
          <w:bCs/>
          <w:szCs w:val="21"/>
        </w:rPr>
      </w:pPr>
      <w:r>
        <w:rPr>
          <w:rFonts w:asciiTheme="minorEastAsia" w:hAnsiTheme="minorEastAsia" w:cs="Times New Roman" w:hint="eastAsia"/>
          <w:bCs/>
          <w:szCs w:val="21"/>
        </w:rPr>
        <w:t>2.《中华人民共和国母婴保健法实施办法》（2017年修订）；</w:t>
      </w:r>
    </w:p>
    <w:p w:rsidR="00E878DF" w:rsidRDefault="00EB12EC">
      <w:pPr>
        <w:spacing w:line="400" w:lineRule="exact"/>
      </w:pPr>
      <w:r>
        <w:rPr>
          <w:rFonts w:asciiTheme="minorEastAsia" w:hAnsiTheme="minorEastAsia" w:cs="Times New Roman" w:hint="eastAsia"/>
          <w:b/>
          <w:bCs/>
          <w:szCs w:val="21"/>
        </w:rPr>
        <w:t>六.审批流程</w:t>
      </w:r>
      <w:r>
        <w:rPr>
          <w:rFonts w:hint="eastAsia"/>
        </w:rPr>
        <w:tab/>
      </w:r>
      <w:r>
        <w:rPr>
          <w:rFonts w:asciiTheme="minorEastAsia" w:hAnsiTheme="minorEastAsia" w:cs="Times New Roman" w:hint="eastAsia"/>
          <w:b/>
          <w:bCs/>
          <w:szCs w:val="21"/>
        </w:rPr>
        <w:t>:</w:t>
      </w:r>
      <w:r>
        <w:rPr>
          <w:rFonts w:hint="eastAsia"/>
        </w:rPr>
        <w:t>受理→办结</w:t>
      </w:r>
    </w:p>
    <w:p w:rsidR="00E878DF" w:rsidRDefault="00EB12EC">
      <w:pPr>
        <w:spacing w:line="400" w:lineRule="exact"/>
      </w:pPr>
      <w:r>
        <w:rPr>
          <w:rFonts w:asciiTheme="minorEastAsia" w:hAnsiTheme="minorEastAsia" w:cs="Times New Roman" w:hint="eastAsia"/>
          <w:b/>
          <w:bCs/>
          <w:szCs w:val="21"/>
        </w:rPr>
        <w:t>七.法定许可时限</w:t>
      </w:r>
      <w:r>
        <w:rPr>
          <w:rFonts w:hint="eastAsia"/>
        </w:rPr>
        <w:tab/>
      </w:r>
      <w:r>
        <w:rPr>
          <w:rFonts w:asciiTheme="minorEastAsia" w:hAnsiTheme="minorEastAsia" w:cs="Times New Roman" w:hint="eastAsia"/>
          <w:b/>
          <w:bCs/>
          <w:szCs w:val="21"/>
        </w:rPr>
        <w:t>:</w:t>
      </w:r>
      <w:r>
        <w:rPr>
          <w:rFonts w:hint="eastAsia"/>
        </w:rPr>
        <w:t>20</w:t>
      </w:r>
      <w:r>
        <w:rPr>
          <w:rFonts w:hint="eastAsia"/>
        </w:rPr>
        <w:t>个工作日</w:t>
      </w:r>
    </w:p>
    <w:p w:rsidR="00E878DF" w:rsidRDefault="00EB12EC">
      <w:pPr>
        <w:spacing w:line="400" w:lineRule="exact"/>
      </w:pPr>
      <w:r>
        <w:rPr>
          <w:rFonts w:hint="eastAsia"/>
          <w:b/>
          <w:bCs/>
        </w:rPr>
        <w:t>八</w:t>
      </w:r>
      <w:r>
        <w:rPr>
          <w:rFonts w:hint="eastAsia"/>
          <w:b/>
          <w:bCs/>
        </w:rPr>
        <w:t>.</w:t>
      </w:r>
      <w:r>
        <w:rPr>
          <w:rFonts w:hint="eastAsia"/>
          <w:b/>
          <w:bCs/>
        </w:rPr>
        <w:t>承诺许可期限</w:t>
      </w:r>
      <w:r>
        <w:rPr>
          <w:rFonts w:hint="eastAsia"/>
          <w:b/>
          <w:bCs/>
        </w:rPr>
        <w:t>:</w:t>
      </w:r>
      <w:r>
        <w:rPr>
          <w:rFonts w:hint="eastAsia"/>
        </w:rPr>
        <w:t xml:space="preserve"> </w:t>
      </w:r>
      <w:r w:rsidR="00382414">
        <w:rPr>
          <w:rFonts w:hint="eastAsia"/>
        </w:rPr>
        <w:t>0</w:t>
      </w:r>
      <w:r>
        <w:rPr>
          <w:rFonts w:hint="eastAsia"/>
        </w:rPr>
        <w:t>个工作日</w:t>
      </w:r>
    </w:p>
    <w:p w:rsidR="00E878DF" w:rsidRDefault="00EB12EC">
      <w:pPr>
        <w:spacing w:line="400" w:lineRule="exact"/>
      </w:pPr>
      <w:r>
        <w:rPr>
          <w:rFonts w:asciiTheme="minorEastAsia" w:hAnsiTheme="minorEastAsia" w:cs="Times New Roman" w:hint="eastAsia"/>
          <w:b/>
          <w:bCs/>
          <w:szCs w:val="21"/>
        </w:rPr>
        <w:t>九.决定书类型:</w:t>
      </w:r>
      <w:r>
        <w:rPr>
          <w:rFonts w:hint="eastAsia"/>
        </w:rPr>
        <w:t>《母婴保健技术服务执业许可证》，有效期</w:t>
      </w:r>
      <w:r>
        <w:rPr>
          <w:rFonts w:hint="eastAsia"/>
        </w:rPr>
        <w:t>3</w:t>
      </w:r>
      <w:r>
        <w:rPr>
          <w:rFonts w:hint="eastAsia"/>
        </w:rPr>
        <w:t>年</w:t>
      </w:r>
    </w:p>
    <w:p w:rsidR="00E878DF" w:rsidRDefault="00EB12EC">
      <w:pPr>
        <w:spacing w:line="400" w:lineRule="exact"/>
      </w:pPr>
      <w:r>
        <w:rPr>
          <w:rFonts w:asciiTheme="minorEastAsia" w:hAnsiTheme="minorEastAsia" w:cs="Times New Roman" w:hint="eastAsia"/>
          <w:b/>
          <w:bCs/>
          <w:szCs w:val="21"/>
        </w:rPr>
        <w:t>十.取证方式:</w:t>
      </w:r>
      <w:r>
        <w:rPr>
          <w:rFonts w:asciiTheme="minorEastAsia" w:hAnsiTheme="minorEastAsia" w:cs="Times New Roman" w:hint="eastAsia"/>
          <w:b/>
          <w:bCs/>
          <w:szCs w:val="21"/>
        </w:rPr>
        <w:tab/>
      </w:r>
      <w:r>
        <w:rPr>
          <w:rFonts w:hint="eastAsia"/>
        </w:rPr>
        <w:t>邮寄或窗口自取</w:t>
      </w:r>
    </w:p>
    <w:p w:rsidR="00E878DF" w:rsidRDefault="00EB12EC">
      <w:pPr>
        <w:spacing w:line="400" w:lineRule="exact"/>
      </w:pPr>
      <w:r>
        <w:rPr>
          <w:rFonts w:asciiTheme="minorEastAsia" w:hAnsiTheme="minorEastAsia" w:cs="Times New Roman" w:hint="eastAsia"/>
          <w:b/>
          <w:bCs/>
          <w:szCs w:val="21"/>
        </w:rPr>
        <w:t>十一.收费标准:</w:t>
      </w:r>
      <w:r>
        <w:rPr>
          <w:rFonts w:asciiTheme="minorEastAsia" w:hAnsiTheme="minorEastAsia" w:cs="Times New Roman" w:hint="eastAsia"/>
          <w:b/>
          <w:bCs/>
          <w:szCs w:val="21"/>
        </w:rPr>
        <w:tab/>
      </w:r>
      <w:r>
        <w:rPr>
          <w:rFonts w:hint="eastAsia"/>
        </w:rPr>
        <w:t>不收费</w:t>
      </w:r>
    </w:p>
    <w:p w:rsidR="00E878DF" w:rsidRDefault="00E878DF">
      <w:pPr>
        <w:spacing w:line="400" w:lineRule="exact"/>
      </w:pPr>
      <w:bookmarkStart w:id="0" w:name="_GoBack"/>
      <w:bookmarkEnd w:id="0"/>
    </w:p>
    <w:p w:rsidR="00AA6201" w:rsidRPr="003F164D" w:rsidRDefault="00AA6201" w:rsidP="00AA6201">
      <w:pPr>
        <w:spacing w:line="400" w:lineRule="exact"/>
        <w:rPr>
          <w:szCs w:val="21"/>
        </w:rPr>
      </w:pPr>
      <w:r w:rsidRPr="003F164D">
        <w:rPr>
          <w:rFonts w:hint="eastAsia"/>
          <w:szCs w:val="21"/>
        </w:rPr>
        <w:t>办理窗口：滕州市行政审批服务局公共服务与社会服务科（</w:t>
      </w:r>
      <w:r w:rsidRPr="003F164D">
        <w:rPr>
          <w:rFonts w:hint="eastAsia"/>
          <w:szCs w:val="21"/>
        </w:rPr>
        <w:t>A115</w:t>
      </w:r>
      <w:r w:rsidRPr="003F164D">
        <w:rPr>
          <w:rFonts w:hint="eastAsia"/>
          <w:szCs w:val="21"/>
        </w:rPr>
        <w:t>窗口、</w:t>
      </w:r>
      <w:r w:rsidRPr="003F164D">
        <w:rPr>
          <w:rFonts w:hint="eastAsia"/>
          <w:szCs w:val="21"/>
        </w:rPr>
        <w:t>A116</w:t>
      </w:r>
      <w:r w:rsidRPr="003F164D">
        <w:rPr>
          <w:rFonts w:hint="eastAsia"/>
          <w:szCs w:val="21"/>
        </w:rPr>
        <w:t>窗口）</w:t>
      </w:r>
    </w:p>
    <w:p w:rsidR="00AA6201" w:rsidRPr="003F164D" w:rsidRDefault="00AA6201" w:rsidP="00AA6201">
      <w:pPr>
        <w:spacing w:line="400" w:lineRule="exact"/>
        <w:rPr>
          <w:szCs w:val="21"/>
        </w:rPr>
      </w:pPr>
      <w:r w:rsidRPr="003F164D">
        <w:rPr>
          <w:rFonts w:hint="eastAsia"/>
          <w:szCs w:val="21"/>
        </w:rPr>
        <w:t>联系电话：</w:t>
      </w:r>
      <w:r w:rsidRPr="003F164D">
        <w:rPr>
          <w:rFonts w:hint="eastAsia"/>
          <w:szCs w:val="21"/>
        </w:rPr>
        <w:t>0632-5081812</w:t>
      </w:r>
      <w:r w:rsidRPr="003F164D">
        <w:rPr>
          <w:rFonts w:hint="eastAsia"/>
          <w:szCs w:val="21"/>
        </w:rPr>
        <w:t>，</w:t>
      </w:r>
      <w:r w:rsidRPr="003F164D">
        <w:rPr>
          <w:rFonts w:hint="eastAsia"/>
          <w:szCs w:val="21"/>
        </w:rPr>
        <w:t>5081069</w:t>
      </w:r>
    </w:p>
    <w:p w:rsidR="00AA6201" w:rsidRPr="003F164D" w:rsidRDefault="00AA6201" w:rsidP="00AA6201">
      <w:pPr>
        <w:spacing w:line="400" w:lineRule="exact"/>
        <w:rPr>
          <w:szCs w:val="21"/>
        </w:rPr>
      </w:pPr>
      <w:r w:rsidRPr="003F164D">
        <w:rPr>
          <w:rFonts w:hint="eastAsia"/>
          <w:szCs w:val="21"/>
        </w:rPr>
        <w:t>监督投诉：</w:t>
      </w:r>
      <w:r w:rsidRPr="003F164D">
        <w:rPr>
          <w:rFonts w:hint="eastAsia"/>
          <w:szCs w:val="21"/>
        </w:rPr>
        <w:t>0632-5081890</w:t>
      </w:r>
    </w:p>
    <w:p w:rsidR="00AA6201" w:rsidRPr="003A6CCA" w:rsidRDefault="00AA6201" w:rsidP="00AA6201"/>
    <w:p w:rsidR="00E878DF" w:rsidRPr="00AA6201" w:rsidRDefault="00E878DF" w:rsidP="00AA6201">
      <w:pPr>
        <w:spacing w:line="340" w:lineRule="exact"/>
        <w:jc w:val="right"/>
      </w:pPr>
    </w:p>
    <w:sectPr w:rsidR="00E878DF" w:rsidRPr="00AA6201" w:rsidSect="00E878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B15" w:rsidRDefault="00733B15" w:rsidP="00AA6201">
      <w:r>
        <w:separator/>
      </w:r>
    </w:p>
  </w:endnote>
  <w:endnote w:type="continuationSeparator" w:id="1">
    <w:p w:rsidR="00733B15" w:rsidRDefault="00733B15" w:rsidP="00AA62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B15" w:rsidRDefault="00733B15" w:rsidP="00AA6201">
      <w:r>
        <w:separator/>
      </w:r>
    </w:p>
  </w:footnote>
  <w:footnote w:type="continuationSeparator" w:id="1">
    <w:p w:rsidR="00733B15" w:rsidRDefault="00733B15" w:rsidP="00AA62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929E1"/>
    <w:rsid w:val="000929E1"/>
    <w:rsid w:val="000C76B9"/>
    <w:rsid w:val="00382414"/>
    <w:rsid w:val="003C0BF0"/>
    <w:rsid w:val="004844E5"/>
    <w:rsid w:val="0049305A"/>
    <w:rsid w:val="004C3D39"/>
    <w:rsid w:val="0051705E"/>
    <w:rsid w:val="00733B15"/>
    <w:rsid w:val="00865108"/>
    <w:rsid w:val="00883F87"/>
    <w:rsid w:val="008A7E12"/>
    <w:rsid w:val="009F6C6A"/>
    <w:rsid w:val="00AA6201"/>
    <w:rsid w:val="00B821D1"/>
    <w:rsid w:val="00B923B9"/>
    <w:rsid w:val="00BC2F55"/>
    <w:rsid w:val="00C978AD"/>
    <w:rsid w:val="00CB77B4"/>
    <w:rsid w:val="00D212B5"/>
    <w:rsid w:val="00D31D49"/>
    <w:rsid w:val="00D9584C"/>
    <w:rsid w:val="00DC6B54"/>
    <w:rsid w:val="00E1119B"/>
    <w:rsid w:val="00E878DF"/>
    <w:rsid w:val="00EA5ECC"/>
    <w:rsid w:val="00EB12EC"/>
    <w:rsid w:val="00ED532D"/>
    <w:rsid w:val="00F10409"/>
    <w:rsid w:val="00F42635"/>
    <w:rsid w:val="00F52C78"/>
    <w:rsid w:val="07C4706F"/>
    <w:rsid w:val="0C570350"/>
    <w:rsid w:val="0E0F68F0"/>
    <w:rsid w:val="10777619"/>
    <w:rsid w:val="12B7376F"/>
    <w:rsid w:val="1BCE5ADE"/>
    <w:rsid w:val="1CF862F6"/>
    <w:rsid w:val="1D8665F1"/>
    <w:rsid w:val="1D90788D"/>
    <w:rsid w:val="21E525D1"/>
    <w:rsid w:val="252A171B"/>
    <w:rsid w:val="27AF779E"/>
    <w:rsid w:val="286B6E4B"/>
    <w:rsid w:val="28D840F4"/>
    <w:rsid w:val="2C247D5C"/>
    <w:rsid w:val="322F29E4"/>
    <w:rsid w:val="375436EC"/>
    <w:rsid w:val="383423AD"/>
    <w:rsid w:val="396A57E3"/>
    <w:rsid w:val="3D5C1350"/>
    <w:rsid w:val="455B0D8E"/>
    <w:rsid w:val="48300EA7"/>
    <w:rsid w:val="4A216E08"/>
    <w:rsid w:val="4C021630"/>
    <w:rsid w:val="4DE80842"/>
    <w:rsid w:val="55650C69"/>
    <w:rsid w:val="598F710C"/>
    <w:rsid w:val="5D1664E7"/>
    <w:rsid w:val="62727F00"/>
    <w:rsid w:val="62A80444"/>
    <w:rsid w:val="65FD412F"/>
    <w:rsid w:val="724D6786"/>
    <w:rsid w:val="74123B42"/>
    <w:rsid w:val="7BAC01CF"/>
    <w:rsid w:val="7F1377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0" w:unhideWhenUsed="0"/>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8DF"/>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E878DF"/>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E878DF"/>
    <w:pPr>
      <w:jc w:val="center"/>
    </w:pPr>
    <w:rPr>
      <w:rFonts w:ascii="Times New Roman" w:eastAsia="华文中宋" w:hAnsi="Times New Roman" w:cs="Times New Roman"/>
      <w:sz w:val="44"/>
      <w:szCs w:val="24"/>
    </w:rPr>
  </w:style>
  <w:style w:type="paragraph" w:styleId="a4">
    <w:name w:val="footer"/>
    <w:basedOn w:val="a"/>
    <w:link w:val="Char0"/>
    <w:uiPriority w:val="99"/>
    <w:semiHidden/>
    <w:unhideWhenUsed/>
    <w:rsid w:val="00E878DF"/>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E878D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E878DF"/>
    <w:pPr>
      <w:spacing w:beforeAutospacing="1" w:afterAutospacing="1"/>
      <w:jc w:val="left"/>
    </w:pPr>
    <w:rPr>
      <w:rFonts w:cs="Times New Roman"/>
      <w:kern w:val="0"/>
      <w:sz w:val="24"/>
    </w:rPr>
  </w:style>
  <w:style w:type="character" w:styleId="a7">
    <w:name w:val="Strong"/>
    <w:basedOn w:val="a0"/>
    <w:rsid w:val="00E878DF"/>
    <w:rPr>
      <w:b/>
      <w:bCs/>
    </w:rPr>
  </w:style>
  <w:style w:type="character" w:styleId="a8">
    <w:name w:val="Hyperlink"/>
    <w:basedOn w:val="a0"/>
    <w:uiPriority w:val="99"/>
    <w:semiHidden/>
    <w:unhideWhenUsed/>
    <w:qFormat/>
    <w:rsid w:val="00E878DF"/>
    <w:rPr>
      <w:color w:val="0000FF"/>
      <w:u w:val="single"/>
    </w:rPr>
  </w:style>
  <w:style w:type="character" w:customStyle="1" w:styleId="Char">
    <w:name w:val="正文文本 Char"/>
    <w:basedOn w:val="a0"/>
    <w:link w:val="a3"/>
    <w:qFormat/>
    <w:rsid w:val="00E878DF"/>
    <w:rPr>
      <w:rFonts w:ascii="Times New Roman" w:eastAsia="华文中宋" w:hAnsi="Times New Roman" w:cs="Times New Roman"/>
      <w:sz w:val="44"/>
      <w:szCs w:val="24"/>
    </w:rPr>
  </w:style>
  <w:style w:type="character" w:customStyle="1" w:styleId="Char1">
    <w:name w:val="页眉 Char"/>
    <w:basedOn w:val="a0"/>
    <w:link w:val="a5"/>
    <w:uiPriority w:val="99"/>
    <w:semiHidden/>
    <w:rsid w:val="00E878DF"/>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E878D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dell</cp:lastModifiedBy>
  <cp:revision>5</cp:revision>
  <cp:lastPrinted>2019-06-21T06:44:00Z</cp:lastPrinted>
  <dcterms:created xsi:type="dcterms:W3CDTF">2019-07-14T02:16:00Z</dcterms:created>
  <dcterms:modified xsi:type="dcterms:W3CDTF">2020-12-07T06:59:00Z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