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A1F" w:rsidRPr="00502046" w:rsidRDefault="00494C72" w:rsidP="00033A1F">
      <w:pPr>
        <w:pStyle w:val="a3"/>
        <w:spacing w:line="440" w:lineRule="exact"/>
        <w:rPr>
          <w:rFonts w:ascii="宋体" w:eastAsia="宋体" w:hAnsi="宋体"/>
          <w:b/>
          <w:bCs/>
          <w:szCs w:val="44"/>
        </w:rPr>
      </w:pPr>
      <w:r>
        <w:rPr>
          <w:rFonts w:ascii="宋体" w:eastAsia="宋体" w:hAnsi="宋体" w:hint="eastAsia"/>
          <w:b/>
          <w:bCs/>
          <w:szCs w:val="44"/>
        </w:rPr>
        <w:t>医疗机构执业注册登记</w:t>
      </w:r>
      <w:r w:rsidR="00033A1F" w:rsidRPr="00D3253F">
        <w:rPr>
          <w:rFonts w:asciiTheme="majorEastAsia" w:eastAsiaTheme="majorEastAsia" w:hAnsiTheme="majorEastAsia" w:hint="eastAsia"/>
          <w:b/>
          <w:szCs w:val="44"/>
        </w:rPr>
        <w:t>服务指南</w:t>
      </w:r>
    </w:p>
    <w:p w:rsidR="00033A1F" w:rsidRPr="006F5696" w:rsidRDefault="00033A1F" w:rsidP="00033A1F">
      <w:pPr>
        <w:widowControl/>
        <w:spacing w:line="440" w:lineRule="exact"/>
        <w:jc w:val="center"/>
        <w:rPr>
          <w:rFonts w:ascii="仿宋_GB2312" w:eastAsia="仿宋_GB2312" w:hAnsi="楷体" w:cs="宋体"/>
          <w:b/>
          <w:sz w:val="24"/>
          <w:szCs w:val="24"/>
        </w:rPr>
      </w:pPr>
      <w:r w:rsidRPr="000929F3">
        <w:rPr>
          <w:rFonts w:ascii="仿宋_GB2312" w:eastAsia="仿宋_GB2312" w:hAnsi="楷体" w:cs="宋体" w:hint="eastAsia"/>
          <w:b/>
          <w:sz w:val="24"/>
          <w:szCs w:val="24"/>
        </w:rPr>
        <w:t>滕州市行政审批服务局</w:t>
      </w:r>
    </w:p>
    <w:p w:rsidR="00BC0F74" w:rsidRDefault="00BC0F74" w:rsidP="00033A1F">
      <w:pPr>
        <w:pStyle w:val="a3"/>
        <w:spacing w:line="440" w:lineRule="exact"/>
        <w:rPr>
          <w:rFonts w:ascii="黑体" w:eastAsia="黑体"/>
          <w:bCs/>
          <w:sz w:val="30"/>
          <w:szCs w:val="30"/>
        </w:rPr>
      </w:pPr>
    </w:p>
    <w:p w:rsidR="00BC0F74" w:rsidRDefault="00494C72">
      <w:pPr>
        <w:pStyle w:val="a3"/>
        <w:spacing w:line="500" w:lineRule="exact"/>
        <w:jc w:val="left"/>
        <w:rPr>
          <w:rFonts w:asciiTheme="minorEastAsia" w:eastAsiaTheme="minorEastAsia" w:hAnsiTheme="minorEastAsia"/>
          <w:bCs/>
          <w:sz w:val="21"/>
          <w:szCs w:val="21"/>
        </w:rPr>
      </w:pPr>
      <w:r>
        <w:rPr>
          <w:rFonts w:asciiTheme="minorEastAsia" w:eastAsiaTheme="minorEastAsia" w:hAnsiTheme="minorEastAsia" w:hint="eastAsia"/>
          <w:b/>
          <w:bCs/>
          <w:sz w:val="21"/>
          <w:szCs w:val="21"/>
        </w:rPr>
        <w:t>一.事项名称:</w:t>
      </w:r>
      <w:r>
        <w:rPr>
          <w:rFonts w:asciiTheme="minorEastAsia" w:eastAsiaTheme="minorEastAsia" w:hAnsiTheme="minorEastAsia" w:hint="eastAsia"/>
          <w:bCs/>
          <w:sz w:val="21"/>
          <w:szCs w:val="21"/>
        </w:rPr>
        <w:t>医疗机构执业注册登记</w:t>
      </w:r>
    </w:p>
    <w:p w:rsidR="00BC0F74" w:rsidRDefault="00494C72">
      <w:pPr>
        <w:pStyle w:val="a3"/>
        <w:spacing w:line="500" w:lineRule="exact"/>
        <w:jc w:val="both"/>
        <w:rPr>
          <w:rFonts w:asciiTheme="minorEastAsia" w:eastAsiaTheme="minorEastAsia" w:hAnsiTheme="minorEastAsia"/>
          <w:bCs/>
          <w:sz w:val="21"/>
          <w:szCs w:val="21"/>
        </w:rPr>
      </w:pPr>
      <w:r>
        <w:rPr>
          <w:rFonts w:asciiTheme="minorEastAsia" w:eastAsiaTheme="minorEastAsia" w:hAnsiTheme="minorEastAsia" w:hint="eastAsia"/>
          <w:b/>
          <w:bCs/>
          <w:sz w:val="21"/>
          <w:szCs w:val="21"/>
        </w:rPr>
        <w:t>二.申报范围：</w:t>
      </w:r>
      <w:r>
        <w:rPr>
          <w:rFonts w:asciiTheme="minorEastAsia" w:eastAsiaTheme="minorEastAsia" w:hAnsiTheme="minorEastAsia" w:hint="eastAsia"/>
          <w:bCs/>
          <w:sz w:val="21"/>
          <w:szCs w:val="21"/>
        </w:rPr>
        <w:t>在滕州市级管辖的区域拟设置不设床位或者床位不满100张的医疗机构的单位和个人。主要包括床位不满100张的综合医院、中医医院、中西医结合医院、民族医医院、护理院、安宁疗护中心，以及社区卫生服务中心、社区卫生服务站、中心卫生院、乡（镇）卫生院、街道卫生院、综合门诊部、专科门诊部、中医门诊部、中西医结合门诊部、民族医门诊部、诊所、中医诊所、民族医诊所、卫生所、医务室、卫生保健所、卫生站、村卫生室（所）、护理站、盲人医疗按摩所、监狱医疗机构、看守所医疗机构、养老机构医务室、养老机构护理站等医疗机构的登记注册。开放床位少于50张的专科医院和专科疾病防治机构的注册登记。按照《山东省卫生健康委员会关于全面推开“证照分离”改革有关事项的通知》的要求，本级医疗机构的设置审批与登记注册同步进行。</w:t>
      </w:r>
    </w:p>
    <w:p w:rsidR="00BC0F74" w:rsidRDefault="00494C72">
      <w:pPr>
        <w:pStyle w:val="a3"/>
        <w:spacing w:line="500" w:lineRule="exact"/>
        <w:jc w:val="both"/>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三.申请条件:</w:t>
      </w:r>
    </w:p>
    <w:p w:rsidR="00BC0F74" w:rsidRDefault="00494C72">
      <w:pPr>
        <w:pStyle w:val="a3"/>
        <w:spacing w:line="500" w:lineRule="exact"/>
        <w:jc w:val="left"/>
        <w:rPr>
          <w:rFonts w:ascii="Arial" w:eastAsiaTheme="minorEastAsia" w:hAnsi="Arial" w:cs="Arial"/>
          <w:color w:val="333333"/>
          <w:sz w:val="21"/>
          <w:szCs w:val="21"/>
        </w:rPr>
      </w:pPr>
      <w:r>
        <w:rPr>
          <w:rFonts w:ascii="Arial" w:eastAsiaTheme="minorEastAsia" w:hAnsi="Arial" w:cs="Arial" w:hint="eastAsia"/>
          <w:color w:val="333333"/>
          <w:sz w:val="21"/>
          <w:szCs w:val="21"/>
        </w:rPr>
        <w:t>1.</w:t>
      </w:r>
      <w:r>
        <w:rPr>
          <w:rFonts w:ascii="Arial" w:eastAsiaTheme="minorEastAsia" w:hAnsi="Arial" w:cs="Arial" w:hint="eastAsia"/>
          <w:color w:val="333333"/>
          <w:sz w:val="21"/>
          <w:szCs w:val="21"/>
        </w:rPr>
        <w:t>按照相关法律法规要求属于滕州市审批的医疗机构。</w:t>
      </w:r>
    </w:p>
    <w:p w:rsidR="00BC0F74" w:rsidRDefault="00494C72">
      <w:pPr>
        <w:pStyle w:val="a3"/>
        <w:spacing w:line="500" w:lineRule="exact"/>
        <w:jc w:val="left"/>
        <w:rPr>
          <w:rFonts w:ascii="Arial" w:eastAsiaTheme="minorEastAsia" w:hAnsi="Arial" w:cs="Arial"/>
          <w:color w:val="333333"/>
          <w:sz w:val="21"/>
          <w:szCs w:val="21"/>
        </w:rPr>
      </w:pPr>
      <w:r>
        <w:rPr>
          <w:rFonts w:ascii="Arial" w:eastAsiaTheme="minorEastAsia" w:hAnsi="Arial" w:cs="Arial" w:hint="eastAsia"/>
          <w:color w:val="333333"/>
          <w:sz w:val="21"/>
          <w:szCs w:val="21"/>
        </w:rPr>
        <w:t>2</w:t>
      </w:r>
      <w:r>
        <w:rPr>
          <w:rFonts w:ascii="Arial" w:eastAsiaTheme="minorEastAsia" w:hAnsi="Arial" w:cs="Arial" w:hint="eastAsia"/>
          <w:color w:val="333333"/>
          <w:sz w:val="21"/>
          <w:szCs w:val="21"/>
        </w:rPr>
        <w:t>、符合《医疗机构基本标准》。</w:t>
      </w:r>
    </w:p>
    <w:p w:rsidR="00BC0F74" w:rsidRDefault="00494C72">
      <w:pPr>
        <w:pStyle w:val="a3"/>
        <w:spacing w:line="500" w:lineRule="exact"/>
        <w:jc w:val="left"/>
        <w:rPr>
          <w:rFonts w:ascii="Arial" w:eastAsiaTheme="minorEastAsia" w:hAnsi="Arial" w:cs="Arial"/>
          <w:color w:val="333333"/>
          <w:sz w:val="21"/>
          <w:szCs w:val="21"/>
        </w:rPr>
      </w:pPr>
      <w:r>
        <w:rPr>
          <w:rFonts w:ascii="Arial" w:eastAsiaTheme="minorEastAsia" w:hAnsi="Arial" w:cs="Arial" w:hint="eastAsia"/>
          <w:color w:val="333333"/>
          <w:sz w:val="21"/>
          <w:szCs w:val="21"/>
        </w:rPr>
        <w:t>3</w:t>
      </w:r>
      <w:r>
        <w:rPr>
          <w:rFonts w:ascii="Arial" w:eastAsiaTheme="minorEastAsia" w:hAnsi="Arial" w:cs="Arial" w:hint="eastAsia"/>
          <w:color w:val="333333"/>
          <w:sz w:val="21"/>
          <w:szCs w:val="21"/>
        </w:rPr>
        <w:t>、医疗机构用房能满足诊疗服务功能。</w:t>
      </w:r>
    </w:p>
    <w:p w:rsidR="00BC0F74" w:rsidRDefault="00494C72">
      <w:pPr>
        <w:pStyle w:val="a3"/>
        <w:spacing w:line="500" w:lineRule="exact"/>
        <w:jc w:val="left"/>
        <w:rPr>
          <w:rFonts w:ascii="Arial" w:eastAsiaTheme="minorEastAsia" w:hAnsi="Arial" w:cs="Arial"/>
          <w:color w:val="333333"/>
          <w:sz w:val="21"/>
          <w:szCs w:val="21"/>
        </w:rPr>
      </w:pPr>
      <w:r>
        <w:rPr>
          <w:rFonts w:ascii="Arial" w:eastAsiaTheme="minorEastAsia" w:hAnsi="Arial" w:cs="Arial" w:hint="eastAsia"/>
          <w:color w:val="333333"/>
          <w:sz w:val="21"/>
          <w:szCs w:val="21"/>
        </w:rPr>
        <w:t>4</w:t>
      </w:r>
      <w:r>
        <w:rPr>
          <w:rFonts w:ascii="Arial" w:eastAsiaTheme="minorEastAsia" w:hAnsi="Arial" w:cs="Arial" w:hint="eastAsia"/>
          <w:color w:val="333333"/>
          <w:sz w:val="21"/>
          <w:szCs w:val="21"/>
        </w:rPr>
        <w:t>、消毒、隔离和无菌操作等基本知识和技能的现场抽查考核合格。</w:t>
      </w:r>
    </w:p>
    <w:p w:rsidR="00BC0F74" w:rsidRDefault="00494C72">
      <w:pPr>
        <w:pStyle w:val="a3"/>
        <w:spacing w:line="500" w:lineRule="exact"/>
        <w:jc w:val="left"/>
        <w:rPr>
          <w:rFonts w:ascii="Arial" w:eastAsiaTheme="minorEastAsia" w:hAnsi="Arial" w:cs="Arial"/>
          <w:color w:val="333333"/>
          <w:sz w:val="21"/>
          <w:szCs w:val="21"/>
        </w:rPr>
      </w:pPr>
      <w:r>
        <w:rPr>
          <w:rFonts w:ascii="Arial" w:eastAsiaTheme="minorEastAsia" w:hAnsi="Arial" w:cs="Arial" w:hint="eastAsia"/>
          <w:color w:val="333333"/>
          <w:sz w:val="21"/>
          <w:szCs w:val="21"/>
        </w:rPr>
        <w:t>5</w:t>
      </w:r>
      <w:r>
        <w:rPr>
          <w:rFonts w:ascii="Arial" w:eastAsiaTheme="minorEastAsia" w:hAnsi="Arial" w:cs="Arial" w:hint="eastAsia"/>
          <w:color w:val="333333"/>
          <w:sz w:val="21"/>
          <w:szCs w:val="21"/>
        </w:rPr>
        <w:t>、通讯、供电、上下水道等公共设施能满足医疗机构正常运转。</w:t>
      </w:r>
    </w:p>
    <w:p w:rsidR="00BC0F74" w:rsidRDefault="00494C72">
      <w:pPr>
        <w:pStyle w:val="a3"/>
        <w:spacing w:line="500" w:lineRule="exact"/>
        <w:jc w:val="left"/>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四.申请材料:</w:t>
      </w:r>
    </w:p>
    <w:p w:rsidR="00BC0F74" w:rsidRDefault="00494C72">
      <w:pPr>
        <w:spacing w:line="500" w:lineRule="exact"/>
        <w:rPr>
          <w:rFonts w:asciiTheme="minorEastAsia" w:hAnsiTheme="minorEastAsia" w:cs="Times New Roman"/>
          <w:bCs/>
          <w:szCs w:val="21"/>
        </w:rPr>
      </w:pPr>
      <w:r>
        <w:rPr>
          <w:rFonts w:asciiTheme="minorEastAsia" w:hAnsiTheme="minorEastAsia" w:cs="Times New Roman" w:hint="eastAsia"/>
          <w:bCs/>
          <w:szCs w:val="21"/>
        </w:rPr>
        <w:t>1.《医疗机构注册登记申请书》；</w:t>
      </w:r>
    </w:p>
    <w:p w:rsidR="00BC0F74" w:rsidRDefault="00494C72">
      <w:pPr>
        <w:spacing w:line="500" w:lineRule="exact"/>
        <w:rPr>
          <w:rFonts w:asciiTheme="minorEastAsia" w:hAnsiTheme="minorEastAsia" w:cs="Times New Roman"/>
          <w:bCs/>
          <w:szCs w:val="21"/>
        </w:rPr>
      </w:pPr>
      <w:r>
        <w:rPr>
          <w:rFonts w:asciiTheme="minorEastAsia" w:hAnsiTheme="minorEastAsia" w:cs="Times New Roman" w:hint="eastAsia"/>
          <w:bCs/>
          <w:szCs w:val="21"/>
        </w:rPr>
        <w:t>2.医疗机构用房产权证明或使用证明；</w:t>
      </w:r>
    </w:p>
    <w:p w:rsidR="00BC0F74" w:rsidRDefault="00494C72">
      <w:pPr>
        <w:spacing w:line="500" w:lineRule="exact"/>
        <w:rPr>
          <w:rFonts w:asciiTheme="minorEastAsia" w:hAnsiTheme="minorEastAsia" w:cs="Times New Roman"/>
          <w:bCs/>
          <w:szCs w:val="21"/>
        </w:rPr>
      </w:pPr>
      <w:r>
        <w:rPr>
          <w:rFonts w:asciiTheme="minorEastAsia" w:hAnsiTheme="minorEastAsia" w:cs="Times New Roman" w:hint="eastAsia"/>
          <w:bCs/>
          <w:szCs w:val="21"/>
        </w:rPr>
        <w:t>3.医疗机构建筑设计平面图；</w:t>
      </w:r>
    </w:p>
    <w:p w:rsidR="00BC0F74" w:rsidRDefault="00494C72">
      <w:pPr>
        <w:spacing w:line="500" w:lineRule="exact"/>
        <w:rPr>
          <w:rFonts w:asciiTheme="minorEastAsia" w:hAnsiTheme="minorEastAsia" w:cs="Times New Roman"/>
          <w:bCs/>
          <w:szCs w:val="21"/>
        </w:rPr>
      </w:pPr>
      <w:r>
        <w:rPr>
          <w:rFonts w:asciiTheme="minorEastAsia" w:hAnsiTheme="minorEastAsia" w:cs="Times New Roman" w:hint="eastAsia"/>
          <w:bCs/>
          <w:szCs w:val="21"/>
        </w:rPr>
        <w:t>4.资产评估报告；</w:t>
      </w:r>
    </w:p>
    <w:p w:rsidR="00BC0F74" w:rsidRDefault="00494C72">
      <w:pPr>
        <w:spacing w:line="500" w:lineRule="exact"/>
        <w:rPr>
          <w:rFonts w:asciiTheme="minorEastAsia" w:hAnsiTheme="minorEastAsia" w:cs="Times New Roman"/>
          <w:bCs/>
          <w:szCs w:val="21"/>
        </w:rPr>
      </w:pPr>
      <w:r>
        <w:rPr>
          <w:rFonts w:asciiTheme="minorEastAsia" w:hAnsiTheme="minorEastAsia" w:cs="Times New Roman" w:hint="eastAsia"/>
          <w:bCs/>
          <w:szCs w:val="21"/>
        </w:rPr>
        <w:t>5.医疗机构规章制度目录；</w:t>
      </w:r>
    </w:p>
    <w:p w:rsidR="00BC0F74" w:rsidRDefault="00494C72">
      <w:pPr>
        <w:spacing w:line="500" w:lineRule="exact"/>
        <w:rPr>
          <w:rFonts w:asciiTheme="minorEastAsia" w:hAnsiTheme="minorEastAsia" w:cs="Times New Roman"/>
          <w:bCs/>
          <w:szCs w:val="21"/>
        </w:rPr>
      </w:pPr>
      <w:r>
        <w:rPr>
          <w:rFonts w:asciiTheme="minorEastAsia" w:hAnsiTheme="minorEastAsia" w:cs="Times New Roman" w:hint="eastAsia"/>
          <w:bCs/>
          <w:szCs w:val="21"/>
        </w:rPr>
        <w:t>6.</w:t>
      </w:r>
      <w:r w:rsidR="00D937F6">
        <w:rPr>
          <w:rFonts w:asciiTheme="minorEastAsia" w:hAnsiTheme="minorEastAsia" w:cs="Times New Roman" w:hint="eastAsia"/>
          <w:bCs/>
          <w:szCs w:val="21"/>
        </w:rPr>
        <w:t>医疗机构法定代表人或者主要负责人以及卫生技术人员身份证明、职业资格证明、执业证明、职称证明</w:t>
      </w:r>
      <w:r>
        <w:rPr>
          <w:rFonts w:asciiTheme="minorEastAsia" w:hAnsiTheme="minorEastAsia" w:cs="Times New Roman" w:hint="eastAsia"/>
          <w:bCs/>
          <w:szCs w:val="21"/>
        </w:rPr>
        <w:t>；</w:t>
      </w:r>
    </w:p>
    <w:p w:rsidR="00F942BA" w:rsidRPr="00F942BA" w:rsidRDefault="00F942BA">
      <w:pPr>
        <w:spacing w:line="500" w:lineRule="exact"/>
        <w:rPr>
          <w:rFonts w:asciiTheme="minorEastAsia" w:hAnsiTheme="minorEastAsia" w:cs="Times New Roman"/>
          <w:bCs/>
          <w:color w:val="FF0000"/>
          <w:szCs w:val="21"/>
        </w:rPr>
      </w:pPr>
      <w:r w:rsidRPr="00F942BA">
        <w:rPr>
          <w:rFonts w:asciiTheme="minorEastAsia" w:hAnsiTheme="minorEastAsia" w:cs="Times New Roman" w:hint="eastAsia"/>
          <w:bCs/>
          <w:color w:val="FF0000"/>
          <w:szCs w:val="21"/>
        </w:rPr>
        <w:t>7.基本药品目录；</w:t>
      </w:r>
    </w:p>
    <w:p w:rsidR="00BC0F74" w:rsidRDefault="00494C72">
      <w:pPr>
        <w:spacing w:line="500" w:lineRule="exact"/>
        <w:rPr>
          <w:rFonts w:asciiTheme="minorEastAsia" w:hAnsiTheme="minorEastAsia" w:cs="Times New Roman"/>
          <w:bCs/>
          <w:szCs w:val="21"/>
        </w:rPr>
      </w:pPr>
      <w:r>
        <w:rPr>
          <w:rFonts w:asciiTheme="minorEastAsia" w:hAnsiTheme="minorEastAsia" w:cs="Times New Roman" w:hint="eastAsia"/>
          <w:bCs/>
          <w:szCs w:val="21"/>
        </w:rPr>
        <w:lastRenderedPageBreak/>
        <w:t xml:space="preserve">7.开展放射诊疗的，应当按照《职业病防治法》《放射诊疗管理规定》的要求申请并提供职业病危害放射防护预评价报告等有关资料； </w:t>
      </w:r>
    </w:p>
    <w:p w:rsidR="00BC0F74" w:rsidRDefault="00494C72">
      <w:pPr>
        <w:spacing w:line="500" w:lineRule="exact"/>
        <w:rPr>
          <w:rFonts w:asciiTheme="minorEastAsia" w:hAnsiTheme="minorEastAsia" w:cs="Times New Roman"/>
          <w:bCs/>
          <w:szCs w:val="21"/>
        </w:rPr>
      </w:pPr>
      <w:r>
        <w:rPr>
          <w:rFonts w:asciiTheme="minorEastAsia" w:hAnsiTheme="minorEastAsia" w:cs="Times New Roman" w:hint="eastAsia"/>
          <w:bCs/>
          <w:szCs w:val="21"/>
        </w:rPr>
        <w:t>8.开展医疗美容服务的，提供医疗美容科设置情况说明（含组织管理、设施设备、技术水平等）、《医疗美容项目申报表》及医师、护士医疗美容工作培训证明、进修证明；</w:t>
      </w:r>
    </w:p>
    <w:p w:rsidR="00BC0F74" w:rsidRDefault="00494C72">
      <w:pPr>
        <w:spacing w:line="500" w:lineRule="exact"/>
        <w:rPr>
          <w:rFonts w:asciiTheme="minorEastAsia" w:hAnsiTheme="minorEastAsia" w:cs="Times New Roman"/>
          <w:b/>
          <w:bCs/>
          <w:szCs w:val="21"/>
        </w:rPr>
      </w:pPr>
      <w:r>
        <w:rPr>
          <w:rFonts w:asciiTheme="minorEastAsia" w:hAnsiTheme="minorEastAsia" w:cs="Times New Roman" w:hint="eastAsia"/>
          <w:b/>
          <w:bCs/>
          <w:szCs w:val="21"/>
        </w:rPr>
        <w:t>五.依据</w:t>
      </w:r>
      <w:r>
        <w:rPr>
          <w:rFonts w:asciiTheme="minorEastAsia" w:hAnsiTheme="minorEastAsia" w:cs="Times New Roman" w:hint="eastAsia"/>
          <w:b/>
          <w:bCs/>
          <w:szCs w:val="21"/>
        </w:rPr>
        <w:tab/>
        <w:t>:</w:t>
      </w:r>
    </w:p>
    <w:p w:rsidR="00BC0F74" w:rsidRDefault="00494C72">
      <w:pPr>
        <w:spacing w:line="500" w:lineRule="exact"/>
        <w:rPr>
          <w:rFonts w:asciiTheme="minorEastAsia" w:hAnsiTheme="minorEastAsia" w:cs="Times New Roman"/>
          <w:bCs/>
          <w:szCs w:val="21"/>
        </w:rPr>
      </w:pPr>
      <w:r>
        <w:rPr>
          <w:rFonts w:asciiTheme="minorEastAsia" w:hAnsiTheme="minorEastAsia" w:cs="Times New Roman" w:hint="eastAsia"/>
          <w:bCs/>
          <w:szCs w:val="21"/>
        </w:rPr>
        <w:t>1.《中华人民共和国医疗机构管理条例》</w:t>
      </w:r>
    </w:p>
    <w:p w:rsidR="00BC0F74" w:rsidRDefault="00494C72">
      <w:pPr>
        <w:spacing w:line="500" w:lineRule="exact"/>
        <w:rPr>
          <w:rFonts w:asciiTheme="minorEastAsia" w:hAnsiTheme="minorEastAsia" w:cs="Times New Roman"/>
          <w:bCs/>
          <w:szCs w:val="21"/>
        </w:rPr>
      </w:pPr>
      <w:r>
        <w:rPr>
          <w:rFonts w:asciiTheme="minorEastAsia" w:hAnsiTheme="minorEastAsia" w:cs="Times New Roman" w:hint="eastAsia"/>
          <w:bCs/>
          <w:szCs w:val="21"/>
        </w:rPr>
        <w:t>2.《中华人民共和国医疗机构管理条例实施细则》(2017年4月1日起施行)</w:t>
      </w:r>
    </w:p>
    <w:p w:rsidR="00BC0F74" w:rsidRDefault="00494C72">
      <w:pPr>
        <w:spacing w:line="500" w:lineRule="exact"/>
        <w:rPr>
          <w:rFonts w:asciiTheme="minorEastAsia" w:hAnsiTheme="minorEastAsia" w:cs="Times New Roman"/>
          <w:bCs/>
          <w:szCs w:val="21"/>
        </w:rPr>
      </w:pPr>
      <w:r>
        <w:rPr>
          <w:rFonts w:asciiTheme="minorEastAsia" w:hAnsiTheme="minorEastAsia" w:cs="Times New Roman" w:hint="eastAsia"/>
          <w:bCs/>
          <w:szCs w:val="21"/>
        </w:rPr>
        <w:t>3.《山东省医疗机构行政许可及备案管理规程》</w:t>
      </w:r>
    </w:p>
    <w:p w:rsidR="00BC0F74" w:rsidRDefault="00494C72">
      <w:pPr>
        <w:spacing w:line="500" w:lineRule="exact"/>
        <w:rPr>
          <w:rFonts w:asciiTheme="minorEastAsia" w:hAnsiTheme="minorEastAsia" w:cs="Times New Roman"/>
          <w:bCs/>
          <w:szCs w:val="21"/>
        </w:rPr>
      </w:pPr>
      <w:r>
        <w:rPr>
          <w:rFonts w:asciiTheme="minorEastAsia" w:hAnsiTheme="minorEastAsia" w:cs="Times New Roman" w:hint="eastAsia"/>
          <w:bCs/>
          <w:szCs w:val="21"/>
        </w:rPr>
        <w:t>4.《关于进一步改革完善医疗机构、医师审批工作的通知》（审批工作的通知》（国卫医发[2018]19 号）</w:t>
      </w:r>
    </w:p>
    <w:p w:rsidR="00BC0F74" w:rsidRDefault="00494C72">
      <w:pPr>
        <w:spacing w:line="500" w:lineRule="exact"/>
        <w:rPr>
          <w:rFonts w:asciiTheme="minorEastAsia" w:hAnsiTheme="minorEastAsia" w:cs="Times New Roman"/>
          <w:bCs/>
          <w:szCs w:val="21"/>
        </w:rPr>
      </w:pPr>
      <w:r>
        <w:rPr>
          <w:rFonts w:asciiTheme="minorEastAsia" w:hAnsiTheme="minorEastAsia" w:cs="Times New Roman" w:hint="eastAsia"/>
          <w:bCs/>
          <w:szCs w:val="21"/>
        </w:rPr>
        <w:t>5.《山东省卫生健康委员会关于全面推开“证照分离”改革有关事项的通知》；</w:t>
      </w:r>
    </w:p>
    <w:p w:rsidR="00BC0F74" w:rsidRDefault="00494C72">
      <w:pPr>
        <w:spacing w:line="500" w:lineRule="exact"/>
        <w:rPr>
          <w:rFonts w:asciiTheme="minorEastAsia" w:hAnsiTheme="minorEastAsia" w:cs="Times New Roman"/>
          <w:bCs/>
          <w:szCs w:val="21"/>
        </w:rPr>
      </w:pPr>
      <w:r>
        <w:rPr>
          <w:rFonts w:asciiTheme="minorEastAsia" w:hAnsiTheme="minorEastAsia" w:cs="Times New Roman" w:hint="eastAsia"/>
          <w:bCs/>
          <w:szCs w:val="21"/>
        </w:rPr>
        <w:t>6.《医疗美容服务管理办法》；</w:t>
      </w:r>
    </w:p>
    <w:p w:rsidR="00BC0F74" w:rsidRDefault="00494C72">
      <w:pPr>
        <w:spacing w:line="500" w:lineRule="exact"/>
        <w:rPr>
          <w:rFonts w:asciiTheme="minorEastAsia" w:hAnsiTheme="minorEastAsia" w:cs="Times New Roman"/>
          <w:bCs/>
          <w:szCs w:val="21"/>
        </w:rPr>
      </w:pPr>
      <w:r>
        <w:rPr>
          <w:rFonts w:asciiTheme="minorEastAsia" w:hAnsiTheme="minorEastAsia" w:cs="Times New Roman" w:hint="eastAsia"/>
          <w:bCs/>
          <w:szCs w:val="21"/>
        </w:rPr>
        <w:t>7.《枣庄市卫生和计划生育委员会关于下放部分医疗机构行政许可和管理权限的通知》（枣卫办字[2018]133号）</w:t>
      </w:r>
    </w:p>
    <w:p w:rsidR="00BC0F74" w:rsidRDefault="00494C72">
      <w:pPr>
        <w:spacing w:line="500" w:lineRule="exact"/>
      </w:pPr>
      <w:r>
        <w:rPr>
          <w:rFonts w:asciiTheme="minorEastAsia" w:hAnsiTheme="minorEastAsia" w:cs="Times New Roman" w:hint="eastAsia"/>
          <w:b/>
          <w:bCs/>
          <w:szCs w:val="21"/>
        </w:rPr>
        <w:t>六.审批流程</w:t>
      </w:r>
      <w:r>
        <w:rPr>
          <w:rFonts w:hint="eastAsia"/>
        </w:rPr>
        <w:tab/>
      </w:r>
      <w:r>
        <w:rPr>
          <w:rFonts w:asciiTheme="minorEastAsia" w:hAnsiTheme="minorEastAsia" w:cs="Times New Roman" w:hint="eastAsia"/>
          <w:b/>
          <w:bCs/>
          <w:szCs w:val="21"/>
        </w:rPr>
        <w:t>:</w:t>
      </w:r>
      <w:r>
        <w:rPr>
          <w:rFonts w:hint="eastAsia"/>
        </w:rPr>
        <w:t>受理→审核→批准→办结</w:t>
      </w:r>
    </w:p>
    <w:p w:rsidR="00BC0F74" w:rsidRDefault="00494C72">
      <w:pPr>
        <w:spacing w:line="500" w:lineRule="exact"/>
        <w:rPr>
          <w:rFonts w:ascii="Arial" w:hAnsi="Arial" w:cs="Arial"/>
          <w:color w:val="333333"/>
          <w:szCs w:val="21"/>
          <w:shd w:val="clear" w:color="auto" w:fill="FFFFFF"/>
        </w:rPr>
      </w:pPr>
      <w:r>
        <w:rPr>
          <w:rFonts w:asciiTheme="minorEastAsia" w:hAnsiTheme="minorEastAsia" w:cs="Times New Roman" w:hint="eastAsia"/>
          <w:b/>
          <w:bCs/>
          <w:szCs w:val="21"/>
        </w:rPr>
        <w:t>七.法定许可时限</w:t>
      </w:r>
      <w:r>
        <w:rPr>
          <w:rFonts w:hint="eastAsia"/>
        </w:rPr>
        <w:tab/>
      </w:r>
      <w:r>
        <w:rPr>
          <w:rFonts w:asciiTheme="minorEastAsia" w:hAnsiTheme="minorEastAsia" w:cs="Times New Roman" w:hint="eastAsia"/>
          <w:b/>
          <w:bCs/>
          <w:szCs w:val="21"/>
        </w:rPr>
        <w:t>:</w:t>
      </w:r>
      <w:r>
        <w:rPr>
          <w:rFonts w:asciiTheme="minorEastAsia" w:hAnsiTheme="minorEastAsia" w:cs="Times New Roman" w:hint="eastAsia"/>
          <w:bCs/>
          <w:szCs w:val="21"/>
        </w:rPr>
        <w:t>45个工作日</w:t>
      </w:r>
    </w:p>
    <w:p w:rsidR="00BC0F74" w:rsidRDefault="00494C72">
      <w:pPr>
        <w:spacing w:line="500" w:lineRule="exact"/>
        <w:rPr>
          <w:rFonts w:asciiTheme="minorEastAsia" w:hAnsiTheme="minorEastAsia" w:cs="Times New Roman"/>
          <w:szCs w:val="21"/>
        </w:rPr>
      </w:pPr>
      <w:r>
        <w:rPr>
          <w:rFonts w:asciiTheme="minorEastAsia" w:hAnsiTheme="minorEastAsia" w:cs="Times New Roman" w:hint="eastAsia"/>
          <w:b/>
          <w:bCs/>
          <w:szCs w:val="21"/>
        </w:rPr>
        <w:t>八.承诺许可期限:</w:t>
      </w:r>
      <w:r w:rsidR="00FA722B">
        <w:rPr>
          <w:rFonts w:asciiTheme="minorEastAsia" w:hAnsiTheme="minorEastAsia" w:cs="Times New Roman" w:hint="eastAsia"/>
          <w:bCs/>
          <w:szCs w:val="21"/>
        </w:rPr>
        <w:t>2</w:t>
      </w:r>
      <w:r>
        <w:rPr>
          <w:rFonts w:asciiTheme="minorEastAsia" w:hAnsiTheme="minorEastAsia" w:cs="Times New Roman" w:hint="eastAsia"/>
          <w:bCs/>
          <w:szCs w:val="21"/>
        </w:rPr>
        <w:t>个工作日</w:t>
      </w:r>
    </w:p>
    <w:p w:rsidR="00BC0F74" w:rsidRDefault="00494C72">
      <w:pPr>
        <w:spacing w:line="500" w:lineRule="exact"/>
        <w:rPr>
          <w:rFonts w:asciiTheme="minorEastAsia" w:hAnsiTheme="minorEastAsia" w:cs="Times New Roman"/>
          <w:bCs/>
          <w:szCs w:val="21"/>
        </w:rPr>
      </w:pPr>
      <w:r>
        <w:rPr>
          <w:rFonts w:asciiTheme="minorEastAsia" w:hAnsiTheme="minorEastAsia" w:cs="Times New Roman" w:hint="eastAsia"/>
          <w:b/>
          <w:bCs/>
          <w:szCs w:val="21"/>
        </w:rPr>
        <w:t>九.决定书类型:</w:t>
      </w:r>
      <w:r>
        <w:rPr>
          <w:rFonts w:asciiTheme="minorEastAsia" w:hAnsiTheme="minorEastAsia" w:cs="Times New Roman" w:hint="eastAsia"/>
          <w:bCs/>
          <w:szCs w:val="21"/>
        </w:rPr>
        <w:t>《医疗机构执业许可证》，有效期5年</w:t>
      </w:r>
    </w:p>
    <w:p w:rsidR="00BC0F74" w:rsidRDefault="00494C72">
      <w:pPr>
        <w:spacing w:line="500" w:lineRule="exact"/>
      </w:pPr>
      <w:r>
        <w:rPr>
          <w:rFonts w:asciiTheme="minorEastAsia" w:hAnsiTheme="minorEastAsia" w:cs="Times New Roman" w:hint="eastAsia"/>
          <w:b/>
          <w:bCs/>
          <w:szCs w:val="21"/>
        </w:rPr>
        <w:t>十.取证方式:</w:t>
      </w:r>
      <w:r>
        <w:rPr>
          <w:rFonts w:asciiTheme="minorEastAsia" w:hAnsiTheme="minorEastAsia" w:cs="Times New Roman" w:hint="eastAsia"/>
          <w:b/>
          <w:bCs/>
          <w:szCs w:val="21"/>
        </w:rPr>
        <w:tab/>
      </w:r>
      <w:r>
        <w:rPr>
          <w:rFonts w:hint="eastAsia"/>
        </w:rPr>
        <w:t>邮寄或窗口自取</w:t>
      </w:r>
    </w:p>
    <w:p w:rsidR="00BC0F74" w:rsidRDefault="00494C72">
      <w:pPr>
        <w:spacing w:line="500" w:lineRule="exact"/>
      </w:pPr>
      <w:r>
        <w:rPr>
          <w:rFonts w:asciiTheme="minorEastAsia" w:hAnsiTheme="minorEastAsia" w:cs="Times New Roman" w:hint="eastAsia"/>
          <w:b/>
          <w:bCs/>
          <w:szCs w:val="21"/>
        </w:rPr>
        <w:t>十一.收费标准:</w:t>
      </w:r>
      <w:r>
        <w:rPr>
          <w:rFonts w:asciiTheme="minorEastAsia" w:hAnsiTheme="minorEastAsia" w:cs="Times New Roman" w:hint="eastAsia"/>
          <w:b/>
          <w:bCs/>
          <w:szCs w:val="21"/>
        </w:rPr>
        <w:tab/>
      </w:r>
      <w:r>
        <w:rPr>
          <w:rFonts w:hint="eastAsia"/>
        </w:rPr>
        <w:t>不收费</w:t>
      </w:r>
    </w:p>
    <w:p w:rsidR="00BC0F74" w:rsidRDefault="00BC0F74">
      <w:pPr>
        <w:spacing w:line="500" w:lineRule="exact"/>
        <w:jc w:val="right"/>
        <w:rPr>
          <w:rFonts w:ascii="宋体" w:hAnsi="宋体"/>
          <w:szCs w:val="21"/>
        </w:rPr>
      </w:pPr>
      <w:bookmarkStart w:id="0" w:name="_GoBack"/>
      <w:bookmarkEnd w:id="0"/>
    </w:p>
    <w:p w:rsidR="00033A1F" w:rsidRPr="003F164D" w:rsidRDefault="00033A1F" w:rsidP="00033A1F">
      <w:pPr>
        <w:spacing w:line="400" w:lineRule="exact"/>
        <w:rPr>
          <w:szCs w:val="21"/>
        </w:rPr>
      </w:pPr>
      <w:r w:rsidRPr="003F164D">
        <w:rPr>
          <w:rFonts w:hint="eastAsia"/>
          <w:szCs w:val="21"/>
        </w:rPr>
        <w:t>办理窗口：滕州市行政审批服务局公共服务与社会服务科（</w:t>
      </w:r>
      <w:r w:rsidRPr="003F164D">
        <w:rPr>
          <w:rFonts w:hint="eastAsia"/>
          <w:szCs w:val="21"/>
        </w:rPr>
        <w:t>A115</w:t>
      </w:r>
      <w:r w:rsidRPr="003F164D">
        <w:rPr>
          <w:rFonts w:hint="eastAsia"/>
          <w:szCs w:val="21"/>
        </w:rPr>
        <w:t>窗口、</w:t>
      </w:r>
      <w:r w:rsidRPr="003F164D">
        <w:rPr>
          <w:rFonts w:hint="eastAsia"/>
          <w:szCs w:val="21"/>
        </w:rPr>
        <w:t>A116</w:t>
      </w:r>
      <w:r w:rsidRPr="003F164D">
        <w:rPr>
          <w:rFonts w:hint="eastAsia"/>
          <w:szCs w:val="21"/>
        </w:rPr>
        <w:t>窗口）</w:t>
      </w:r>
    </w:p>
    <w:p w:rsidR="00033A1F" w:rsidRPr="003F164D" w:rsidRDefault="00033A1F" w:rsidP="00033A1F">
      <w:pPr>
        <w:spacing w:line="400" w:lineRule="exact"/>
        <w:rPr>
          <w:szCs w:val="21"/>
        </w:rPr>
      </w:pPr>
      <w:r w:rsidRPr="003F164D">
        <w:rPr>
          <w:rFonts w:hint="eastAsia"/>
          <w:szCs w:val="21"/>
        </w:rPr>
        <w:t>联系电话：</w:t>
      </w:r>
      <w:r w:rsidRPr="003F164D">
        <w:rPr>
          <w:rFonts w:hint="eastAsia"/>
          <w:szCs w:val="21"/>
        </w:rPr>
        <w:t>0632-5081812</w:t>
      </w:r>
      <w:r w:rsidRPr="003F164D">
        <w:rPr>
          <w:rFonts w:hint="eastAsia"/>
          <w:szCs w:val="21"/>
        </w:rPr>
        <w:t>，</w:t>
      </w:r>
      <w:r w:rsidRPr="003F164D">
        <w:rPr>
          <w:rFonts w:hint="eastAsia"/>
          <w:szCs w:val="21"/>
        </w:rPr>
        <w:t>5081069</w:t>
      </w:r>
    </w:p>
    <w:p w:rsidR="00033A1F" w:rsidRPr="003F164D" w:rsidRDefault="00033A1F" w:rsidP="00033A1F">
      <w:pPr>
        <w:spacing w:line="400" w:lineRule="exact"/>
        <w:rPr>
          <w:szCs w:val="21"/>
        </w:rPr>
      </w:pPr>
      <w:r w:rsidRPr="003F164D">
        <w:rPr>
          <w:rFonts w:hint="eastAsia"/>
          <w:szCs w:val="21"/>
        </w:rPr>
        <w:t>监督投诉：</w:t>
      </w:r>
      <w:r w:rsidRPr="003F164D">
        <w:rPr>
          <w:rFonts w:hint="eastAsia"/>
          <w:szCs w:val="21"/>
        </w:rPr>
        <w:t>0632-5081890</w:t>
      </w:r>
    </w:p>
    <w:p w:rsidR="00BC0F74" w:rsidRPr="00033A1F" w:rsidRDefault="00BC0F74" w:rsidP="00033A1F">
      <w:pPr>
        <w:spacing w:line="500" w:lineRule="exact"/>
        <w:jc w:val="right"/>
      </w:pPr>
    </w:p>
    <w:sectPr w:rsidR="00BC0F74" w:rsidRPr="00033A1F" w:rsidSect="00BC0F7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3814" w:rsidRPr="00F942BA" w:rsidRDefault="00F63814" w:rsidP="00F942BA">
      <w:pPr>
        <w:pStyle w:val="a4"/>
        <w:rPr>
          <w:rFonts w:ascii="Calibri" w:eastAsia="宋体" w:hAnsi="Calibri"/>
          <w:sz w:val="21"/>
          <w:szCs w:val="22"/>
        </w:rPr>
      </w:pPr>
      <w:r>
        <w:separator/>
      </w:r>
    </w:p>
  </w:endnote>
  <w:endnote w:type="continuationSeparator" w:id="1">
    <w:p w:rsidR="00F63814" w:rsidRPr="00F942BA" w:rsidRDefault="00F63814" w:rsidP="00F942BA">
      <w:pPr>
        <w:pStyle w:val="a4"/>
        <w:rPr>
          <w:rFonts w:ascii="Calibri" w:eastAsia="宋体" w:hAnsi="Calibri"/>
          <w:sz w:val="21"/>
          <w:szCs w:val="22"/>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altName w:val="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3814" w:rsidRPr="00F942BA" w:rsidRDefault="00F63814" w:rsidP="00F942BA">
      <w:pPr>
        <w:pStyle w:val="a4"/>
        <w:rPr>
          <w:rFonts w:ascii="Calibri" w:eastAsia="宋体" w:hAnsi="Calibri"/>
          <w:sz w:val="21"/>
          <w:szCs w:val="22"/>
        </w:rPr>
      </w:pPr>
      <w:r>
        <w:separator/>
      </w:r>
    </w:p>
  </w:footnote>
  <w:footnote w:type="continuationSeparator" w:id="1">
    <w:p w:rsidR="00F63814" w:rsidRPr="00F942BA" w:rsidRDefault="00F63814" w:rsidP="00F942BA">
      <w:pPr>
        <w:pStyle w:val="a4"/>
        <w:rPr>
          <w:rFonts w:ascii="Calibri" w:eastAsia="宋体" w:hAnsi="Calibri"/>
          <w:sz w:val="21"/>
          <w:szCs w:val="22"/>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33A1F"/>
    <w:rsid w:val="000929E1"/>
    <w:rsid w:val="000C76B9"/>
    <w:rsid w:val="00172A27"/>
    <w:rsid w:val="0019424A"/>
    <w:rsid w:val="001B0915"/>
    <w:rsid w:val="002768B2"/>
    <w:rsid w:val="0029532B"/>
    <w:rsid w:val="00394299"/>
    <w:rsid w:val="003C0BF0"/>
    <w:rsid w:val="00401192"/>
    <w:rsid w:val="00470467"/>
    <w:rsid w:val="004844E5"/>
    <w:rsid w:val="00494C72"/>
    <w:rsid w:val="004F6185"/>
    <w:rsid w:val="0051705E"/>
    <w:rsid w:val="005B48A1"/>
    <w:rsid w:val="00865108"/>
    <w:rsid w:val="008A7E12"/>
    <w:rsid w:val="009561DB"/>
    <w:rsid w:val="009B20E6"/>
    <w:rsid w:val="00B4644D"/>
    <w:rsid w:val="00BC0F74"/>
    <w:rsid w:val="00C20BB9"/>
    <w:rsid w:val="00CD6D9F"/>
    <w:rsid w:val="00CF3EFA"/>
    <w:rsid w:val="00D212B5"/>
    <w:rsid w:val="00D937F6"/>
    <w:rsid w:val="00DA43F1"/>
    <w:rsid w:val="00E1119B"/>
    <w:rsid w:val="00E93C3C"/>
    <w:rsid w:val="00EA5ECC"/>
    <w:rsid w:val="00F63814"/>
    <w:rsid w:val="00F942BA"/>
    <w:rsid w:val="00FA722B"/>
    <w:rsid w:val="00FA75DA"/>
    <w:rsid w:val="00FD0D4C"/>
    <w:rsid w:val="03082B69"/>
    <w:rsid w:val="09633703"/>
    <w:rsid w:val="0C570350"/>
    <w:rsid w:val="0C86204D"/>
    <w:rsid w:val="0E0F68F0"/>
    <w:rsid w:val="10777619"/>
    <w:rsid w:val="12B7376F"/>
    <w:rsid w:val="135C0CFA"/>
    <w:rsid w:val="15B12E03"/>
    <w:rsid w:val="192D78C7"/>
    <w:rsid w:val="1BCE5ADE"/>
    <w:rsid w:val="1CF862F6"/>
    <w:rsid w:val="1D8665F1"/>
    <w:rsid w:val="1D90788D"/>
    <w:rsid w:val="21E525D1"/>
    <w:rsid w:val="252A171B"/>
    <w:rsid w:val="26E2276D"/>
    <w:rsid w:val="27AF779E"/>
    <w:rsid w:val="27FF4734"/>
    <w:rsid w:val="2B7F51AC"/>
    <w:rsid w:val="2C247D5C"/>
    <w:rsid w:val="322F29E4"/>
    <w:rsid w:val="375436EC"/>
    <w:rsid w:val="396A57E3"/>
    <w:rsid w:val="39736D86"/>
    <w:rsid w:val="3D5C1350"/>
    <w:rsid w:val="3E1E2EAF"/>
    <w:rsid w:val="414908AF"/>
    <w:rsid w:val="43EF58EA"/>
    <w:rsid w:val="455B0D8E"/>
    <w:rsid w:val="48300EA7"/>
    <w:rsid w:val="4A216E08"/>
    <w:rsid w:val="4C021630"/>
    <w:rsid w:val="4DE80842"/>
    <w:rsid w:val="50DC7020"/>
    <w:rsid w:val="51D20427"/>
    <w:rsid w:val="55650C69"/>
    <w:rsid w:val="55D1521F"/>
    <w:rsid w:val="570A0297"/>
    <w:rsid w:val="598F710C"/>
    <w:rsid w:val="5AA72F7E"/>
    <w:rsid w:val="5D1664E7"/>
    <w:rsid w:val="62727F00"/>
    <w:rsid w:val="62A80444"/>
    <w:rsid w:val="65FD412F"/>
    <w:rsid w:val="70AE47D7"/>
    <w:rsid w:val="724D6786"/>
    <w:rsid w:val="74123B42"/>
    <w:rsid w:val="78935893"/>
    <w:rsid w:val="79071D6A"/>
    <w:rsid w:val="7BA044BA"/>
    <w:rsid w:val="7F1377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0F74"/>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rsid w:val="00BC0F74"/>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BC0F74"/>
    <w:pPr>
      <w:jc w:val="center"/>
    </w:pPr>
    <w:rPr>
      <w:rFonts w:ascii="Times New Roman" w:eastAsia="华文中宋" w:hAnsi="Times New Roman" w:cs="Times New Roman"/>
      <w:sz w:val="44"/>
      <w:szCs w:val="24"/>
    </w:rPr>
  </w:style>
  <w:style w:type="paragraph" w:styleId="a4">
    <w:name w:val="footer"/>
    <w:basedOn w:val="a"/>
    <w:link w:val="Char0"/>
    <w:uiPriority w:val="99"/>
    <w:semiHidden/>
    <w:unhideWhenUsed/>
    <w:qFormat/>
    <w:rsid w:val="00BC0F74"/>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BC0F74"/>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BC0F74"/>
    <w:pPr>
      <w:spacing w:beforeAutospacing="1" w:afterAutospacing="1"/>
      <w:jc w:val="left"/>
    </w:pPr>
    <w:rPr>
      <w:rFonts w:cs="Times New Roman"/>
      <w:kern w:val="0"/>
      <w:sz w:val="24"/>
    </w:rPr>
  </w:style>
  <w:style w:type="character" w:styleId="a7">
    <w:name w:val="Strong"/>
    <w:basedOn w:val="a0"/>
    <w:qFormat/>
    <w:rsid w:val="00BC0F74"/>
    <w:rPr>
      <w:b/>
      <w:bCs/>
    </w:rPr>
  </w:style>
  <w:style w:type="character" w:styleId="a8">
    <w:name w:val="Hyperlink"/>
    <w:basedOn w:val="a0"/>
    <w:uiPriority w:val="99"/>
    <w:semiHidden/>
    <w:unhideWhenUsed/>
    <w:qFormat/>
    <w:rsid w:val="00BC0F74"/>
    <w:rPr>
      <w:color w:val="0000FF"/>
      <w:u w:val="single"/>
    </w:rPr>
  </w:style>
  <w:style w:type="character" w:customStyle="1" w:styleId="Char">
    <w:name w:val="正文文本 Char"/>
    <w:basedOn w:val="a0"/>
    <w:link w:val="a3"/>
    <w:qFormat/>
    <w:rsid w:val="00BC0F74"/>
    <w:rPr>
      <w:rFonts w:ascii="Times New Roman" w:eastAsia="华文中宋" w:hAnsi="Times New Roman" w:cs="Times New Roman"/>
      <w:sz w:val="44"/>
      <w:szCs w:val="24"/>
    </w:rPr>
  </w:style>
  <w:style w:type="character" w:customStyle="1" w:styleId="Char1">
    <w:name w:val="页眉 Char"/>
    <w:basedOn w:val="a0"/>
    <w:link w:val="a5"/>
    <w:uiPriority w:val="99"/>
    <w:semiHidden/>
    <w:qFormat/>
    <w:rsid w:val="00BC0F74"/>
    <w:rPr>
      <w:rFonts w:asciiTheme="minorHAnsi" w:eastAsiaTheme="minorEastAsia" w:hAnsiTheme="minorHAnsi" w:cstheme="minorBidi"/>
      <w:kern w:val="2"/>
      <w:sz w:val="18"/>
      <w:szCs w:val="18"/>
    </w:rPr>
  </w:style>
  <w:style w:type="character" w:customStyle="1" w:styleId="Char0">
    <w:name w:val="页脚 Char"/>
    <w:basedOn w:val="a0"/>
    <w:link w:val="a4"/>
    <w:uiPriority w:val="99"/>
    <w:semiHidden/>
    <w:qFormat/>
    <w:rsid w:val="00BC0F74"/>
    <w:rPr>
      <w:rFonts w:asciiTheme="minorHAnsi" w:eastAsiaTheme="minorEastAsia" w:hAnsiTheme="minorHAnsi" w:cstheme="minorBidi"/>
      <w:kern w:val="2"/>
      <w:sz w:val="18"/>
      <w:szCs w:val="18"/>
    </w:rPr>
  </w:style>
  <w:style w:type="paragraph" w:customStyle="1" w:styleId="Default">
    <w:name w:val="Default"/>
    <w:uiPriority w:val="99"/>
    <w:unhideWhenUsed/>
    <w:qFormat/>
    <w:rsid w:val="00BC0F74"/>
    <w:pPr>
      <w:widowControl w:val="0"/>
      <w:autoSpaceDE w:val="0"/>
      <w:autoSpaceDN w:val="0"/>
      <w:adjustRightInd w:val="0"/>
    </w:pPr>
    <w:rPr>
      <w:rFonts w:ascii="仿宋" w:eastAsia="仿宋" w:hAnsi="仿宋"/>
      <w:color w:val="00000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186</Words>
  <Characters>1065</Characters>
  <Application>Microsoft Office Word</Application>
  <DocSecurity>0</DocSecurity>
  <Lines>8</Lines>
  <Paragraphs>2</Paragraphs>
  <ScaleCrop>false</ScaleCrop>
  <Company>微软中国</Company>
  <LinksUpToDate>false</LinksUpToDate>
  <CharactersWithSpaces>1249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dell</cp:lastModifiedBy>
  <cp:revision>9</cp:revision>
  <cp:lastPrinted>2019-06-21T06:44:00Z</cp:lastPrinted>
  <dcterms:created xsi:type="dcterms:W3CDTF">2019-07-14T03:43:00Z</dcterms:created>
  <dcterms:modified xsi:type="dcterms:W3CDTF">2020-12-07T07:00:00Z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