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B6" w:rsidRPr="00502046" w:rsidRDefault="000D312A" w:rsidP="00420DB6">
      <w:pPr>
        <w:pStyle w:val="a3"/>
        <w:spacing w:line="440" w:lineRule="exact"/>
        <w:rPr>
          <w:rFonts w:ascii="宋体" w:eastAsia="宋体" w:hAnsi="宋体"/>
          <w:b/>
          <w:bCs/>
          <w:szCs w:val="44"/>
        </w:rPr>
      </w:pPr>
      <w:r>
        <w:rPr>
          <w:rFonts w:ascii="宋体" w:eastAsia="宋体" w:hAnsi="宋体" w:hint="eastAsia"/>
          <w:b/>
          <w:bCs/>
          <w:szCs w:val="44"/>
        </w:rPr>
        <w:t>单采血浆站设置审查</w:t>
      </w:r>
      <w:r w:rsidR="00420DB6" w:rsidRPr="00D3253F">
        <w:rPr>
          <w:rFonts w:asciiTheme="majorEastAsia" w:eastAsiaTheme="majorEastAsia" w:hAnsiTheme="majorEastAsia" w:hint="eastAsia"/>
          <w:b/>
          <w:szCs w:val="44"/>
        </w:rPr>
        <w:t>服务指南</w:t>
      </w:r>
    </w:p>
    <w:p w:rsidR="00420DB6" w:rsidRPr="006F5696" w:rsidRDefault="00420DB6" w:rsidP="00420DB6">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753419" w:rsidRDefault="00753419">
      <w:pPr>
        <w:pStyle w:val="a3"/>
        <w:spacing w:line="440" w:lineRule="exact"/>
        <w:rPr>
          <w:rFonts w:ascii="宋体" w:eastAsia="宋体" w:hAnsi="宋体"/>
          <w:b/>
          <w:bCs/>
          <w:szCs w:val="44"/>
        </w:rPr>
      </w:pP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一.事项名称：</w:t>
      </w:r>
      <w:r>
        <w:rPr>
          <w:rFonts w:asciiTheme="minorEastAsia" w:hAnsiTheme="minorEastAsia" w:cstheme="minorEastAsia" w:hint="eastAsia"/>
          <w:bCs/>
          <w:szCs w:val="21"/>
        </w:rPr>
        <w:t>单采血浆站设置审查</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b/>
          <w:bCs/>
          <w:szCs w:val="21"/>
        </w:rPr>
        <w:t>二.申报范围</w:t>
      </w:r>
      <w:r>
        <w:rPr>
          <w:rFonts w:asciiTheme="minorEastAsia" w:hAnsiTheme="minorEastAsia" w:cstheme="minorEastAsia" w:hint="eastAsia"/>
          <w:b/>
          <w:szCs w:val="21"/>
        </w:rPr>
        <w:t>：</w:t>
      </w:r>
      <w:r>
        <w:rPr>
          <w:rFonts w:asciiTheme="minorEastAsia" w:hAnsiTheme="minorEastAsia" w:cstheme="minorEastAsia" w:hint="eastAsia"/>
          <w:bCs/>
          <w:szCs w:val="21"/>
        </w:rPr>
        <w:t>在滕州市级管辖的区域拟开展单采血浆工作的血液制品生产单位。</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b/>
          <w:bCs/>
          <w:szCs w:val="21"/>
        </w:rPr>
        <w:t>三.申请条件</w:t>
      </w:r>
    </w:p>
    <w:p w:rsidR="00753419" w:rsidRDefault="000D312A">
      <w:pPr>
        <w:spacing w:line="360" w:lineRule="exact"/>
      </w:pPr>
      <w:r>
        <w:rPr>
          <w:rFonts w:hint="eastAsia"/>
        </w:rPr>
        <w:t>1.</w:t>
      </w:r>
      <w:r>
        <w:rPr>
          <w:rFonts w:hint="eastAsia"/>
        </w:rPr>
        <w:t>符合采供血机构设置规划、单采血浆站设置规划以及《单采血浆站基本标准》要求的条件；</w:t>
      </w:r>
    </w:p>
    <w:p w:rsidR="00753419" w:rsidRDefault="000D312A">
      <w:pPr>
        <w:spacing w:line="360" w:lineRule="exact"/>
      </w:pPr>
      <w:r>
        <w:rPr>
          <w:rFonts w:hint="eastAsia"/>
        </w:rPr>
        <w:t>2.</w:t>
      </w:r>
      <w:r>
        <w:rPr>
          <w:rFonts w:hint="eastAsia"/>
        </w:rPr>
        <w:t>具有与所采集原料血浆相适应的卫生专业技术人员；</w:t>
      </w:r>
    </w:p>
    <w:p w:rsidR="00753419" w:rsidRDefault="000D312A">
      <w:pPr>
        <w:spacing w:line="360" w:lineRule="exact"/>
      </w:pPr>
      <w:r>
        <w:rPr>
          <w:rFonts w:hint="eastAsia"/>
        </w:rPr>
        <w:t>3.</w:t>
      </w:r>
      <w:r>
        <w:rPr>
          <w:rFonts w:hint="eastAsia"/>
        </w:rPr>
        <w:t>具有与所采集原料血浆相适应的场所及卫生环境；</w:t>
      </w:r>
    </w:p>
    <w:p w:rsidR="00753419" w:rsidRDefault="000D312A">
      <w:pPr>
        <w:spacing w:line="360" w:lineRule="exact"/>
      </w:pPr>
      <w:r>
        <w:rPr>
          <w:rFonts w:hint="eastAsia"/>
        </w:rPr>
        <w:t>4.</w:t>
      </w:r>
      <w:r>
        <w:rPr>
          <w:rFonts w:hint="eastAsia"/>
        </w:rPr>
        <w:t>具有识别供血浆者的身份识别系统；</w:t>
      </w:r>
    </w:p>
    <w:p w:rsidR="00753419" w:rsidRDefault="000D312A">
      <w:pPr>
        <w:spacing w:line="360" w:lineRule="exact"/>
      </w:pPr>
      <w:r>
        <w:rPr>
          <w:rFonts w:hint="eastAsia"/>
        </w:rPr>
        <w:t>5.</w:t>
      </w:r>
      <w:r>
        <w:rPr>
          <w:rFonts w:hint="eastAsia"/>
        </w:rPr>
        <w:t>具有与所采集原料血浆相适应的单采血浆机械及其他设施；</w:t>
      </w:r>
    </w:p>
    <w:p w:rsidR="00753419" w:rsidRDefault="000D312A">
      <w:pPr>
        <w:spacing w:line="360" w:lineRule="exact"/>
      </w:pPr>
      <w:r>
        <w:rPr>
          <w:rFonts w:hint="eastAsia"/>
        </w:rPr>
        <w:t>6.</w:t>
      </w:r>
      <w:r>
        <w:rPr>
          <w:rFonts w:hint="eastAsia"/>
        </w:rPr>
        <w:t>具有对所采集原料血浆进行质量检验的技术人员以及必要的仪器设备；</w:t>
      </w:r>
    </w:p>
    <w:p w:rsidR="00753419" w:rsidRDefault="000D312A">
      <w:pPr>
        <w:spacing w:line="360" w:lineRule="exact"/>
      </w:pPr>
      <w:r>
        <w:rPr>
          <w:rFonts w:hint="eastAsia"/>
        </w:rPr>
        <w:t>7.</w:t>
      </w:r>
      <w:r>
        <w:rPr>
          <w:rFonts w:hint="eastAsia"/>
        </w:rPr>
        <w:t>符合国家生物安全管理相关规定。</w:t>
      </w:r>
    </w:p>
    <w:p w:rsidR="00753419" w:rsidRDefault="000D312A">
      <w:pPr>
        <w:spacing w:line="360" w:lineRule="exact"/>
        <w:rPr>
          <w:rFonts w:asciiTheme="minorEastAsia" w:hAnsiTheme="minorEastAsia" w:cstheme="minorEastAsia"/>
          <w:b/>
          <w:bCs/>
          <w:szCs w:val="21"/>
        </w:rPr>
      </w:pPr>
      <w:r>
        <w:rPr>
          <w:rFonts w:asciiTheme="minorEastAsia" w:hAnsiTheme="minorEastAsia" w:cstheme="minorEastAsia" w:hint="eastAsia"/>
          <w:b/>
          <w:bCs/>
          <w:szCs w:val="21"/>
        </w:rPr>
        <w:t>四.申请材料</w:t>
      </w:r>
    </w:p>
    <w:p w:rsidR="00753419" w:rsidRDefault="000D312A">
      <w:pPr>
        <w:spacing w:line="360" w:lineRule="exact"/>
        <w:rPr>
          <w:rFonts w:asciiTheme="minorEastAsia" w:hAnsiTheme="minorEastAsia" w:cstheme="minorEastAsia"/>
          <w:szCs w:val="21"/>
        </w:rPr>
      </w:pPr>
      <w:r>
        <w:rPr>
          <w:rFonts w:hint="eastAsia"/>
        </w:rPr>
        <w:t>（一）《设置单采血浆站申请书》</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（二）申请设置单采血浆站的血液制品生产单位的有关情况以及法人登记证书；</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（三）拟设单采血浆站的可行性研究报告。内容包括：</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 xml:space="preserve">　　1.拟设单采血浆站基本情况，包括名称、地址、规模、任务、功能、组织结构等；</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 xml:space="preserve">　　2.拟设单采血浆站血浆采集区域及区域内疾病流行状况、适龄健康供血浆人口情况、机构运行及环境保护措施的预测分析；</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 xml:space="preserve">　　3.拟设单采血浆站的选址和建筑设计平面图；</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 xml:space="preserve">　　4.申请开展的业务项目、技术设备条件资料；</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 xml:space="preserve">　　5.污水、污物以及医疗废物处理方案；</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（四）单采血浆站用房的房屋产权证明或者使用权证明；</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（五）拟设单采血浆站的法定代表人及其主要负责人的身份证明文件和专业履历；</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（六）单采血浆站从业人员名单及资格证书；</w:t>
      </w:r>
    </w:p>
    <w:p w:rsidR="00753419" w:rsidRDefault="000D312A">
      <w:pPr>
        <w:spacing w:line="360" w:lineRule="exact"/>
        <w:rPr>
          <w:rFonts w:asciiTheme="minorEastAsia" w:hAnsiTheme="minorEastAsia" w:cstheme="minorEastAsia"/>
          <w:szCs w:val="21"/>
        </w:rPr>
      </w:pPr>
      <w:r>
        <w:rPr>
          <w:rFonts w:asciiTheme="minorEastAsia" w:hAnsiTheme="minorEastAsia" w:cstheme="minorEastAsia" w:hint="eastAsia"/>
          <w:szCs w:val="21"/>
        </w:rPr>
        <w:t>（七）单采血浆站的各项规章制度。</w:t>
      </w:r>
    </w:p>
    <w:p w:rsidR="00753419" w:rsidRDefault="000D312A">
      <w:pPr>
        <w:spacing w:line="360" w:lineRule="exact"/>
        <w:rPr>
          <w:rFonts w:asciiTheme="minorEastAsia" w:hAnsiTheme="minorEastAsia" w:cstheme="minorEastAsia"/>
          <w:b/>
          <w:bCs/>
          <w:szCs w:val="21"/>
        </w:rPr>
      </w:pPr>
      <w:r>
        <w:rPr>
          <w:rFonts w:asciiTheme="minorEastAsia" w:hAnsiTheme="minorEastAsia" w:cstheme="minorEastAsia" w:hint="eastAsia"/>
          <w:b/>
          <w:bCs/>
          <w:szCs w:val="21"/>
        </w:rPr>
        <w:t>五. 依据</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Cs/>
          <w:szCs w:val="21"/>
        </w:rPr>
        <w:t>1.《中华人民共和国献血法》；</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Cs/>
          <w:szCs w:val="21"/>
        </w:rPr>
        <w:t>2.《血液制品管理条例》（国务院令第208号)；</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Cs/>
          <w:szCs w:val="21"/>
        </w:rPr>
        <w:t>3.《单采血浆站管理办法》（2016年修订）。</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六. 审批流程</w:t>
      </w:r>
      <w:r w:rsidR="00B80FF7">
        <w:rPr>
          <w:rFonts w:asciiTheme="minorEastAsia" w:hAnsiTheme="minorEastAsia" w:cstheme="minorEastAsia" w:hint="eastAsia"/>
          <w:b/>
          <w:bCs/>
          <w:szCs w:val="21"/>
        </w:rPr>
        <w:t>：</w:t>
      </w:r>
      <w:r>
        <w:rPr>
          <w:rFonts w:asciiTheme="minorEastAsia" w:hAnsiTheme="minorEastAsia" w:cstheme="minorEastAsia" w:hint="eastAsia"/>
          <w:bCs/>
          <w:szCs w:val="21"/>
        </w:rPr>
        <w:t>受理</w:t>
      </w:r>
      <w:r>
        <w:rPr>
          <w:rFonts w:hint="eastAsia"/>
        </w:rPr>
        <w:t>→办结</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七.法定许可时限</w:t>
      </w:r>
      <w:r>
        <w:rPr>
          <w:rFonts w:asciiTheme="minorEastAsia" w:hAnsiTheme="minorEastAsia" w:cstheme="minorEastAsia" w:hint="eastAsia"/>
          <w:szCs w:val="21"/>
        </w:rPr>
        <w:tab/>
      </w:r>
      <w:r>
        <w:rPr>
          <w:rFonts w:asciiTheme="minorEastAsia" w:hAnsiTheme="minorEastAsia" w:cstheme="minorEastAsia" w:hint="eastAsia"/>
          <w:b/>
          <w:bCs/>
          <w:szCs w:val="21"/>
        </w:rPr>
        <w:t>:</w:t>
      </w:r>
      <w:r>
        <w:rPr>
          <w:rFonts w:asciiTheme="minorEastAsia" w:hAnsiTheme="minorEastAsia" w:cstheme="minorEastAsia" w:hint="eastAsia"/>
          <w:bCs/>
          <w:szCs w:val="21"/>
        </w:rPr>
        <w:t>20个工作日</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八.承诺许可期限:</w:t>
      </w:r>
      <w:r w:rsidR="00B000DF">
        <w:rPr>
          <w:rFonts w:asciiTheme="minorEastAsia" w:hAnsiTheme="minorEastAsia" w:cstheme="minorEastAsia" w:hint="eastAsia"/>
          <w:bCs/>
          <w:szCs w:val="21"/>
        </w:rPr>
        <w:t>即办</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九.决定书类型:</w:t>
      </w:r>
      <w:r>
        <w:rPr>
          <w:rFonts w:asciiTheme="minorEastAsia" w:hAnsiTheme="minorEastAsia" w:cstheme="minorEastAsia" w:hint="eastAsia"/>
          <w:bCs/>
          <w:szCs w:val="21"/>
        </w:rPr>
        <w:t>单采血浆站设置审查意见</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十.取证方式:</w:t>
      </w:r>
      <w:r>
        <w:rPr>
          <w:rFonts w:asciiTheme="minorEastAsia" w:hAnsiTheme="minorEastAsia" w:cstheme="minorEastAsia" w:hint="eastAsia"/>
          <w:b/>
          <w:bCs/>
          <w:szCs w:val="21"/>
        </w:rPr>
        <w:tab/>
      </w:r>
      <w:r>
        <w:rPr>
          <w:rFonts w:asciiTheme="minorEastAsia" w:hAnsiTheme="minorEastAsia" w:cstheme="minorEastAsia" w:hint="eastAsia"/>
          <w:bCs/>
          <w:szCs w:val="21"/>
        </w:rPr>
        <w:t>邮寄或窗口自取</w:t>
      </w:r>
    </w:p>
    <w:p w:rsidR="00753419" w:rsidRDefault="000D312A">
      <w:pPr>
        <w:spacing w:line="360" w:lineRule="exact"/>
        <w:rPr>
          <w:rFonts w:asciiTheme="minorEastAsia" w:hAnsiTheme="minorEastAsia" w:cstheme="minorEastAsia"/>
          <w:bCs/>
          <w:szCs w:val="21"/>
        </w:rPr>
      </w:pPr>
      <w:r>
        <w:rPr>
          <w:rFonts w:asciiTheme="minorEastAsia" w:hAnsiTheme="minorEastAsia" w:cstheme="minorEastAsia" w:hint="eastAsia"/>
          <w:b/>
          <w:bCs/>
          <w:szCs w:val="21"/>
        </w:rPr>
        <w:t>十一.收费标准:</w:t>
      </w:r>
      <w:r>
        <w:rPr>
          <w:rFonts w:asciiTheme="minorEastAsia" w:hAnsiTheme="minorEastAsia" w:cstheme="minorEastAsia" w:hint="eastAsia"/>
          <w:b/>
          <w:bCs/>
          <w:szCs w:val="21"/>
        </w:rPr>
        <w:tab/>
      </w:r>
      <w:r>
        <w:rPr>
          <w:rFonts w:asciiTheme="minorEastAsia" w:hAnsiTheme="minorEastAsia" w:cstheme="minorEastAsia" w:hint="eastAsia"/>
          <w:bCs/>
          <w:szCs w:val="21"/>
        </w:rPr>
        <w:t>不收费</w:t>
      </w:r>
    </w:p>
    <w:p w:rsidR="00420DB6" w:rsidRPr="003F164D" w:rsidRDefault="00420DB6" w:rsidP="00420DB6">
      <w:pPr>
        <w:spacing w:line="400" w:lineRule="exact"/>
        <w:rPr>
          <w:szCs w:val="21"/>
        </w:rPr>
      </w:pPr>
      <w:bookmarkStart w:id="0" w:name="_GoBack"/>
      <w:bookmarkEnd w:id="0"/>
      <w:r w:rsidRPr="003F164D">
        <w:rPr>
          <w:rFonts w:hint="eastAsia"/>
          <w:szCs w:val="21"/>
        </w:rPr>
        <w:lastRenderedPageBreak/>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420DB6" w:rsidRPr="003F164D" w:rsidRDefault="00420DB6" w:rsidP="00420DB6">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753419" w:rsidRPr="00420DB6" w:rsidRDefault="00420DB6" w:rsidP="00420DB6">
      <w:pPr>
        <w:spacing w:line="400" w:lineRule="exact"/>
        <w:rPr>
          <w:szCs w:val="21"/>
        </w:rPr>
      </w:pPr>
      <w:r w:rsidRPr="003F164D">
        <w:rPr>
          <w:rFonts w:hint="eastAsia"/>
          <w:szCs w:val="21"/>
        </w:rPr>
        <w:t>监督投诉：</w:t>
      </w:r>
      <w:r w:rsidRPr="003F164D">
        <w:rPr>
          <w:rFonts w:hint="eastAsia"/>
          <w:szCs w:val="21"/>
        </w:rPr>
        <w:t>0632-5081890</w:t>
      </w:r>
    </w:p>
    <w:sectPr w:rsidR="00753419" w:rsidRPr="00420DB6" w:rsidSect="007534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9C0" w:rsidRDefault="00DE79C0" w:rsidP="00420DB6">
      <w:r>
        <w:separator/>
      </w:r>
    </w:p>
  </w:endnote>
  <w:endnote w:type="continuationSeparator" w:id="1">
    <w:p w:rsidR="00DE79C0" w:rsidRDefault="00DE79C0" w:rsidP="00420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9C0" w:rsidRDefault="00DE79C0" w:rsidP="00420DB6">
      <w:r>
        <w:separator/>
      </w:r>
    </w:p>
  </w:footnote>
  <w:footnote w:type="continuationSeparator" w:id="1">
    <w:p w:rsidR="00DE79C0" w:rsidRDefault="00DE79C0" w:rsidP="00420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A8C"/>
    <w:rsid w:val="000D312A"/>
    <w:rsid w:val="00301673"/>
    <w:rsid w:val="00420DB6"/>
    <w:rsid w:val="00605DFD"/>
    <w:rsid w:val="006644C1"/>
    <w:rsid w:val="00753419"/>
    <w:rsid w:val="009570B3"/>
    <w:rsid w:val="00A93A8C"/>
    <w:rsid w:val="00B000DF"/>
    <w:rsid w:val="00B80FF7"/>
    <w:rsid w:val="00D510F9"/>
    <w:rsid w:val="00DB3BE4"/>
    <w:rsid w:val="00DE79C0"/>
    <w:rsid w:val="00E3626F"/>
    <w:rsid w:val="00F63383"/>
    <w:rsid w:val="01AC6C1E"/>
    <w:rsid w:val="0801381B"/>
    <w:rsid w:val="11D002EF"/>
    <w:rsid w:val="14716D63"/>
    <w:rsid w:val="2B9D0210"/>
    <w:rsid w:val="2F3E2B08"/>
    <w:rsid w:val="30CF5457"/>
    <w:rsid w:val="321062F2"/>
    <w:rsid w:val="3A647C88"/>
    <w:rsid w:val="3FE8518C"/>
    <w:rsid w:val="42A40DE0"/>
    <w:rsid w:val="43AC0B62"/>
    <w:rsid w:val="47E35449"/>
    <w:rsid w:val="4B5B711F"/>
    <w:rsid w:val="51542F87"/>
    <w:rsid w:val="58F00C53"/>
    <w:rsid w:val="5C866F74"/>
    <w:rsid w:val="5D605FD9"/>
    <w:rsid w:val="5EDB5EC6"/>
    <w:rsid w:val="63FE3943"/>
    <w:rsid w:val="644F01D6"/>
    <w:rsid w:val="7AC1791F"/>
    <w:rsid w:val="7B6C5D54"/>
    <w:rsid w:val="7DCC3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1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53419"/>
    <w:pPr>
      <w:jc w:val="center"/>
    </w:pPr>
    <w:rPr>
      <w:rFonts w:ascii="Times New Roman" w:eastAsia="华文中宋" w:hAnsi="Times New Roman" w:cs="Times New Roman"/>
      <w:sz w:val="44"/>
      <w:szCs w:val="24"/>
    </w:rPr>
  </w:style>
  <w:style w:type="paragraph" w:styleId="a4">
    <w:name w:val="header"/>
    <w:basedOn w:val="a"/>
    <w:link w:val="Char0"/>
    <w:uiPriority w:val="99"/>
    <w:semiHidden/>
    <w:unhideWhenUsed/>
    <w:rsid w:val="00420D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20DB6"/>
    <w:rPr>
      <w:rFonts w:asciiTheme="minorHAnsi" w:eastAsiaTheme="minorEastAsia" w:hAnsiTheme="minorHAnsi" w:cstheme="minorBidi"/>
      <w:kern w:val="2"/>
      <w:sz w:val="18"/>
      <w:szCs w:val="18"/>
    </w:rPr>
  </w:style>
  <w:style w:type="paragraph" w:styleId="a5">
    <w:name w:val="footer"/>
    <w:basedOn w:val="a"/>
    <w:link w:val="Char1"/>
    <w:uiPriority w:val="99"/>
    <w:semiHidden/>
    <w:unhideWhenUsed/>
    <w:rsid w:val="00420DB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20DB6"/>
    <w:rPr>
      <w:rFonts w:asciiTheme="minorHAnsi" w:eastAsiaTheme="minorEastAsia" w:hAnsiTheme="minorHAnsi" w:cstheme="minorBidi"/>
      <w:kern w:val="2"/>
      <w:sz w:val="18"/>
      <w:szCs w:val="18"/>
    </w:rPr>
  </w:style>
  <w:style w:type="character" w:customStyle="1" w:styleId="Char">
    <w:name w:val="正文文本 Char"/>
    <w:basedOn w:val="a0"/>
    <w:link w:val="a3"/>
    <w:qFormat/>
    <w:rsid w:val="00420DB6"/>
    <w:rPr>
      <w:rFonts w:eastAsia="华文中宋"/>
      <w:kern w:val="2"/>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131</Words>
  <Characters>750</Characters>
  <Application>Microsoft Office Word</Application>
  <DocSecurity>0</DocSecurity>
  <Lines>6</Lines>
  <Paragraphs>1</Paragraphs>
  <ScaleCrop>false</ScaleCrop>
  <Company>Microsoft</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tengzhou</dc:creator>
  <cp:lastModifiedBy>dell</cp:lastModifiedBy>
  <cp:revision>5</cp:revision>
  <dcterms:created xsi:type="dcterms:W3CDTF">2019-07-13T02:38:00Z</dcterms:created>
  <dcterms:modified xsi:type="dcterms:W3CDTF">2020-12-07T06:02:00Z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