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5F0" w:rsidRPr="00502046" w:rsidRDefault="00AB2330" w:rsidP="001625F0">
      <w:pPr>
        <w:pStyle w:val="a3"/>
        <w:spacing w:line="440" w:lineRule="exact"/>
        <w:rPr>
          <w:rFonts w:ascii="宋体" w:eastAsia="宋体" w:hAnsi="宋体"/>
          <w:b/>
          <w:bCs/>
          <w:szCs w:val="44"/>
        </w:rPr>
      </w:pPr>
      <w:r>
        <w:rPr>
          <w:rFonts w:ascii="宋体" w:eastAsia="宋体" w:hAnsi="宋体" w:hint="eastAsia"/>
          <w:b/>
          <w:bCs/>
          <w:szCs w:val="44"/>
        </w:rPr>
        <w:t>放射诊疗许可</w:t>
      </w:r>
      <w:r w:rsidR="001625F0" w:rsidRPr="00D3253F">
        <w:rPr>
          <w:rFonts w:asciiTheme="majorEastAsia" w:eastAsiaTheme="majorEastAsia" w:hAnsiTheme="majorEastAsia" w:hint="eastAsia"/>
          <w:b/>
          <w:szCs w:val="44"/>
        </w:rPr>
        <w:t>服务指南</w:t>
      </w:r>
    </w:p>
    <w:p w:rsidR="001625F0" w:rsidRPr="006F5696" w:rsidRDefault="001625F0" w:rsidP="001625F0">
      <w:pPr>
        <w:widowControl/>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7D03D1" w:rsidRPr="001625F0" w:rsidRDefault="007D03D1" w:rsidP="001625F0">
      <w:pPr>
        <w:pStyle w:val="a3"/>
        <w:spacing w:line="440" w:lineRule="exact"/>
        <w:rPr>
          <w:rFonts w:ascii="黑体" w:eastAsia="黑体"/>
          <w:bCs/>
          <w:sz w:val="30"/>
          <w:szCs w:val="30"/>
        </w:rPr>
      </w:pP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
          <w:bCs/>
          <w:sz w:val="21"/>
          <w:szCs w:val="21"/>
        </w:rPr>
        <w:t>一.事项名称:</w:t>
      </w:r>
      <w:r>
        <w:rPr>
          <w:rFonts w:asciiTheme="minorEastAsia" w:eastAsiaTheme="minorEastAsia" w:hAnsiTheme="minorEastAsia" w:hint="eastAsia"/>
          <w:bCs/>
          <w:sz w:val="21"/>
          <w:szCs w:val="21"/>
        </w:rPr>
        <w:t>放射诊疗许可</w:t>
      </w:r>
    </w:p>
    <w:p w:rsidR="007D03D1" w:rsidRDefault="00AB2330">
      <w:pPr>
        <w:pStyle w:val="a3"/>
        <w:spacing w:line="400" w:lineRule="exact"/>
        <w:jc w:val="both"/>
        <w:rPr>
          <w:rFonts w:ascii="Arial" w:eastAsiaTheme="minorEastAsia" w:hAnsi="Arial" w:cs="Arial"/>
          <w:color w:val="333333"/>
          <w:sz w:val="21"/>
          <w:szCs w:val="21"/>
        </w:rPr>
      </w:pPr>
      <w:r>
        <w:rPr>
          <w:rFonts w:asciiTheme="minorEastAsia" w:eastAsiaTheme="minorEastAsia" w:hAnsiTheme="minorEastAsia" w:hint="eastAsia"/>
          <w:b/>
          <w:bCs/>
          <w:sz w:val="21"/>
          <w:szCs w:val="21"/>
        </w:rPr>
        <w:t>二.申报范围：</w:t>
      </w:r>
      <w:r>
        <w:rPr>
          <w:rFonts w:asciiTheme="minorEastAsia" w:eastAsiaTheme="minorEastAsia" w:hAnsiTheme="minorEastAsia" w:hint="eastAsia"/>
          <w:bCs/>
          <w:sz w:val="21"/>
          <w:szCs w:val="21"/>
        </w:rPr>
        <w:t>滕州市辖区内使用X射线CT机、CR、DR、普通X射线机或牙科、乳腺X射线机等开展X射线影像诊断工作的医疗机构</w:t>
      </w:r>
    </w:p>
    <w:p w:rsidR="007D03D1" w:rsidRDefault="00AB2330">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三.申请条件:</w:t>
      </w: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1.具有经核准登记的医学影像科诊疗科目；</w:t>
      </w: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2.具有符合国家相关标准和规定的放射诊疗场所和配套设施；</w:t>
      </w: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3.具有质量控制与安全防护专（兼）职管理人员和管理制度，并配备必要的防护用品和监测仪器；</w:t>
      </w: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4.产生放射性废气、废液、固体废物的，具有确保放射性废气、废物、固体废物达标排放的处理能力或者可行的处理方案；</w:t>
      </w:r>
    </w:p>
    <w:p w:rsidR="007D03D1" w:rsidRDefault="00AB2330">
      <w:pPr>
        <w:pStyle w:val="a3"/>
        <w:spacing w:line="400" w:lineRule="exact"/>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5.具有放射事件应急处理预案。</w:t>
      </w:r>
    </w:p>
    <w:p w:rsidR="007D03D1" w:rsidRDefault="00AB2330">
      <w:pPr>
        <w:pStyle w:val="a3"/>
        <w:spacing w:line="400" w:lineRule="exact"/>
        <w:jc w:val="both"/>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四.申请材料:</w:t>
      </w:r>
    </w:p>
    <w:p w:rsidR="007D03D1" w:rsidRDefault="00AB2330">
      <w:pPr>
        <w:spacing w:line="400" w:lineRule="exact"/>
        <w:rPr>
          <w:rFonts w:asciiTheme="minorEastAsia" w:hAnsiTheme="minorEastAsia" w:cs="Times New Roman"/>
          <w:b/>
          <w:szCs w:val="21"/>
        </w:rPr>
      </w:pPr>
      <w:r>
        <w:rPr>
          <w:rFonts w:asciiTheme="minorEastAsia" w:hAnsiTheme="minorEastAsia" w:cs="Times New Roman" w:hint="eastAsia"/>
          <w:b/>
          <w:szCs w:val="21"/>
        </w:rPr>
        <w:t>a.初次申请</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1.放射诊疗许可申请表；</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2.《医疗机构执业许可证》副本；</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 xml:space="preserve">3.放射诊疗专业技术人员一览表及放射诊疗工作人员专业技术职务任职资格证书； </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 xml:space="preserve">4.放射诊疗设备清单； </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5.本年度放射诊疗设备防护、性能检测报告；</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6.2007年以后新上放射诊疗设备，属于配置许可管理的，需提交大型医用设备配置许可证明文件；</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7.《放射诊疗管理规定》实施后的新建、改建、扩建项目，需要提交放射诊疗建设项目竣工验收合格证明文件；</w:t>
      </w:r>
    </w:p>
    <w:p w:rsidR="007D03D1" w:rsidRDefault="00AB2330">
      <w:pPr>
        <w:spacing w:line="400" w:lineRule="exact"/>
        <w:rPr>
          <w:rFonts w:asciiTheme="minorEastAsia" w:hAnsiTheme="minorEastAsia" w:cs="Times New Roman"/>
          <w:b/>
          <w:szCs w:val="21"/>
        </w:rPr>
      </w:pPr>
      <w:r>
        <w:rPr>
          <w:rFonts w:asciiTheme="minorEastAsia" w:hAnsiTheme="minorEastAsia" w:cs="Times New Roman" w:hint="eastAsia"/>
          <w:b/>
          <w:szCs w:val="21"/>
        </w:rPr>
        <w:t xml:space="preserve">b. 医疗机构变更名称、法定代表人或负责人、地址（非迁址）的，应先办理《医疗机构执业许可证》变更，再申请办理《放射诊疗许可证》变更，需提交材料： </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1.放射诊疗许可变更申请表；</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2.《医疗机构执业许可证》副本；</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3.《放射诊疗许可证》正、副本；</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4.公办医疗机构变更名称还需提交当地机构编制部门或批准变更部门出具的证明文件；变更</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法定代表人还需提交单位主管（上级）部门出具的任命文件。</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5.非公办医疗机构变更名称、法定代表人还需提交变更后的营业执照或民办非企业单位登记证书。</w:t>
      </w:r>
    </w:p>
    <w:p w:rsidR="007D03D1" w:rsidRDefault="00AB2330">
      <w:pPr>
        <w:spacing w:line="400" w:lineRule="exact"/>
        <w:rPr>
          <w:rFonts w:asciiTheme="minorEastAsia" w:hAnsiTheme="minorEastAsia" w:cs="Times New Roman"/>
          <w:b/>
          <w:szCs w:val="21"/>
        </w:rPr>
      </w:pPr>
      <w:r>
        <w:rPr>
          <w:rFonts w:asciiTheme="minorEastAsia" w:hAnsiTheme="minorEastAsia" w:cs="Times New Roman" w:hint="eastAsia"/>
          <w:b/>
          <w:szCs w:val="21"/>
        </w:rPr>
        <w:lastRenderedPageBreak/>
        <w:t>c.医疗机构地址不变，仅变更放射诊疗场所、诊疗设备或诊疗项目的，需提交材料：</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1.放射诊疗许可变更申请表；</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2.《放射诊疗许可证》正、副本；</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 xml:space="preserve">3.《医疗机构执业许可证》副本； </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4.放射诊疗专业技术人员一览表及放射诊疗工作人员专业技术职务任职资格证书；</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5.放射诊疗设备清单；</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6.本年度放射诊疗设备防护、性能检测报告。</w:t>
      </w:r>
    </w:p>
    <w:p w:rsidR="007D03D1" w:rsidRDefault="00AB2330">
      <w:pPr>
        <w:spacing w:line="400" w:lineRule="exact"/>
      </w:pPr>
      <w:r>
        <w:rPr>
          <w:rFonts w:asciiTheme="minorEastAsia" w:hAnsiTheme="minorEastAsia" w:cs="Times New Roman" w:hint="eastAsia"/>
          <w:b/>
          <w:bCs/>
          <w:szCs w:val="21"/>
        </w:rPr>
        <w:t>五.依据</w:t>
      </w:r>
      <w:r>
        <w:rPr>
          <w:rFonts w:asciiTheme="minorEastAsia" w:hAnsiTheme="minorEastAsia" w:cs="Times New Roman" w:hint="eastAsia"/>
          <w:b/>
          <w:bCs/>
          <w:szCs w:val="21"/>
        </w:rPr>
        <w:tab/>
        <w:t>:</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1.《放射诊疗管理规定》（2016年1月修订）；</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Cs/>
          <w:szCs w:val="21"/>
        </w:rPr>
        <w:t>2.《放射诊疗许可证发放管理程序》（2006年）；</w:t>
      </w:r>
    </w:p>
    <w:p w:rsidR="007D03D1" w:rsidRDefault="00AB2330">
      <w:pPr>
        <w:spacing w:line="400" w:lineRule="exact"/>
      </w:pPr>
      <w:r>
        <w:rPr>
          <w:rFonts w:asciiTheme="minorEastAsia" w:hAnsiTheme="minorEastAsia" w:cs="Times New Roman" w:hint="eastAsia"/>
          <w:b/>
          <w:bCs/>
          <w:szCs w:val="21"/>
        </w:rPr>
        <w:t>六.审批流程</w:t>
      </w:r>
      <w:r>
        <w:rPr>
          <w:rFonts w:hint="eastAsia"/>
        </w:rPr>
        <w:tab/>
      </w:r>
      <w:r>
        <w:rPr>
          <w:rFonts w:asciiTheme="minorEastAsia" w:hAnsiTheme="minorEastAsia" w:cs="Times New Roman" w:hint="eastAsia"/>
          <w:b/>
          <w:bCs/>
          <w:szCs w:val="21"/>
        </w:rPr>
        <w:t>:</w:t>
      </w:r>
      <w:r>
        <w:rPr>
          <w:rFonts w:hint="eastAsia"/>
        </w:rPr>
        <w:t>受理→办结</w:t>
      </w:r>
    </w:p>
    <w:p w:rsidR="007D03D1" w:rsidRDefault="00AB2330">
      <w:pPr>
        <w:spacing w:line="400" w:lineRule="exact"/>
        <w:rPr>
          <w:rFonts w:ascii="Arial" w:hAnsi="Arial" w:cs="Arial"/>
          <w:color w:val="333333"/>
          <w:szCs w:val="21"/>
          <w:shd w:val="clear" w:color="auto" w:fill="FFFFFF"/>
        </w:rPr>
      </w:pPr>
      <w:r>
        <w:rPr>
          <w:rFonts w:asciiTheme="minorEastAsia" w:hAnsiTheme="minorEastAsia" w:cs="Times New Roman" w:hint="eastAsia"/>
          <w:b/>
          <w:bCs/>
          <w:szCs w:val="21"/>
        </w:rPr>
        <w:t>七.法定许可时限</w:t>
      </w:r>
      <w:r>
        <w:rPr>
          <w:rFonts w:hint="eastAsia"/>
        </w:rPr>
        <w:tab/>
      </w:r>
      <w:r>
        <w:rPr>
          <w:rFonts w:asciiTheme="minorEastAsia" w:hAnsiTheme="minorEastAsia" w:cs="Times New Roman" w:hint="eastAsia"/>
          <w:b/>
          <w:bCs/>
          <w:szCs w:val="21"/>
        </w:rPr>
        <w:t>:</w:t>
      </w:r>
      <w:r>
        <w:rPr>
          <w:rFonts w:asciiTheme="minorEastAsia" w:hAnsiTheme="minorEastAsia" w:cs="Times New Roman" w:hint="eastAsia"/>
          <w:bCs/>
          <w:szCs w:val="21"/>
        </w:rPr>
        <w:t>20个工作日</w:t>
      </w:r>
      <w:bookmarkStart w:id="0" w:name="_GoBack"/>
      <w:bookmarkEnd w:id="0"/>
    </w:p>
    <w:p w:rsidR="007D03D1" w:rsidRDefault="00AB2330">
      <w:pPr>
        <w:spacing w:line="400" w:lineRule="exact"/>
        <w:rPr>
          <w:rFonts w:asciiTheme="minorEastAsia" w:hAnsiTheme="minorEastAsia" w:cs="Times New Roman"/>
          <w:szCs w:val="21"/>
        </w:rPr>
      </w:pPr>
      <w:r>
        <w:rPr>
          <w:rFonts w:asciiTheme="minorEastAsia" w:hAnsiTheme="minorEastAsia" w:cs="Times New Roman" w:hint="eastAsia"/>
          <w:b/>
          <w:bCs/>
          <w:szCs w:val="21"/>
        </w:rPr>
        <w:t>八.承诺许可期限:</w:t>
      </w:r>
      <w:r w:rsidR="00C24570">
        <w:rPr>
          <w:rFonts w:asciiTheme="minorEastAsia" w:hAnsiTheme="minorEastAsia" w:cs="Times New Roman" w:hint="eastAsia"/>
          <w:bCs/>
          <w:szCs w:val="21"/>
        </w:rPr>
        <w:t>即办</w:t>
      </w:r>
    </w:p>
    <w:p w:rsidR="007D03D1" w:rsidRDefault="00AB2330">
      <w:pPr>
        <w:spacing w:line="400" w:lineRule="exact"/>
        <w:rPr>
          <w:rFonts w:asciiTheme="minorEastAsia" w:hAnsiTheme="minorEastAsia" w:cs="Times New Roman"/>
          <w:bCs/>
          <w:szCs w:val="21"/>
        </w:rPr>
      </w:pPr>
      <w:r>
        <w:rPr>
          <w:rFonts w:asciiTheme="minorEastAsia" w:hAnsiTheme="minorEastAsia" w:cs="Times New Roman" w:hint="eastAsia"/>
          <w:b/>
          <w:bCs/>
          <w:szCs w:val="21"/>
        </w:rPr>
        <w:t>九.决定书类型:</w:t>
      </w:r>
      <w:r>
        <w:rPr>
          <w:rFonts w:asciiTheme="minorEastAsia" w:hAnsiTheme="minorEastAsia" w:cs="Times New Roman" w:hint="eastAsia"/>
          <w:bCs/>
          <w:szCs w:val="21"/>
        </w:rPr>
        <w:t>《放射诊疗许可证》，有效期5年</w:t>
      </w:r>
    </w:p>
    <w:p w:rsidR="007D03D1" w:rsidRDefault="00AB2330">
      <w:pPr>
        <w:spacing w:line="400" w:lineRule="exact"/>
      </w:pPr>
      <w:r>
        <w:rPr>
          <w:rFonts w:asciiTheme="minorEastAsia" w:hAnsiTheme="minorEastAsia" w:cs="Times New Roman" w:hint="eastAsia"/>
          <w:b/>
          <w:bCs/>
          <w:szCs w:val="21"/>
        </w:rPr>
        <w:t>十.取证方式:</w:t>
      </w:r>
      <w:r>
        <w:rPr>
          <w:rFonts w:asciiTheme="minorEastAsia" w:hAnsiTheme="minorEastAsia" w:cs="Times New Roman" w:hint="eastAsia"/>
          <w:b/>
          <w:bCs/>
          <w:szCs w:val="21"/>
        </w:rPr>
        <w:tab/>
      </w:r>
      <w:r>
        <w:rPr>
          <w:rFonts w:hint="eastAsia"/>
        </w:rPr>
        <w:t>邮寄或窗口自取</w:t>
      </w:r>
    </w:p>
    <w:p w:rsidR="007D03D1" w:rsidRDefault="00AB2330">
      <w:pPr>
        <w:spacing w:line="400" w:lineRule="exact"/>
      </w:pPr>
      <w:r>
        <w:rPr>
          <w:rFonts w:asciiTheme="minorEastAsia" w:hAnsiTheme="minorEastAsia" w:cs="Times New Roman" w:hint="eastAsia"/>
          <w:b/>
          <w:bCs/>
          <w:szCs w:val="21"/>
        </w:rPr>
        <w:t>十一.收费标准:</w:t>
      </w:r>
      <w:r>
        <w:rPr>
          <w:rFonts w:asciiTheme="minorEastAsia" w:hAnsiTheme="minorEastAsia" w:cs="Times New Roman" w:hint="eastAsia"/>
          <w:b/>
          <w:bCs/>
          <w:szCs w:val="21"/>
        </w:rPr>
        <w:tab/>
      </w:r>
      <w:r>
        <w:rPr>
          <w:rFonts w:hint="eastAsia"/>
        </w:rPr>
        <w:t>不收费</w:t>
      </w:r>
    </w:p>
    <w:p w:rsidR="001625F0" w:rsidRDefault="001625F0" w:rsidP="001625F0">
      <w:pPr>
        <w:spacing w:line="400" w:lineRule="exact"/>
        <w:rPr>
          <w:szCs w:val="21"/>
        </w:rPr>
      </w:pPr>
    </w:p>
    <w:p w:rsidR="001625F0" w:rsidRPr="003F164D" w:rsidRDefault="001625F0" w:rsidP="001625F0">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1625F0" w:rsidRPr="003F164D" w:rsidRDefault="001625F0" w:rsidP="001625F0">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1625F0" w:rsidRPr="003F164D" w:rsidRDefault="001625F0" w:rsidP="001625F0">
      <w:pPr>
        <w:spacing w:line="400" w:lineRule="exact"/>
        <w:rPr>
          <w:szCs w:val="21"/>
        </w:rPr>
      </w:pPr>
      <w:r w:rsidRPr="003F164D">
        <w:rPr>
          <w:rFonts w:hint="eastAsia"/>
          <w:szCs w:val="21"/>
        </w:rPr>
        <w:t>监督投诉：</w:t>
      </w:r>
      <w:r w:rsidRPr="003F164D">
        <w:rPr>
          <w:rFonts w:hint="eastAsia"/>
          <w:szCs w:val="21"/>
        </w:rPr>
        <w:t>0632-5081890</w:t>
      </w:r>
    </w:p>
    <w:p w:rsidR="007D03D1" w:rsidRPr="001625F0" w:rsidRDefault="007D03D1" w:rsidP="001625F0">
      <w:pPr>
        <w:spacing w:line="400" w:lineRule="exact"/>
        <w:jc w:val="right"/>
      </w:pPr>
    </w:p>
    <w:sectPr w:rsidR="007D03D1" w:rsidRPr="001625F0" w:rsidSect="007D03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942" w:rsidRDefault="00017942" w:rsidP="001625F0">
      <w:r>
        <w:separator/>
      </w:r>
    </w:p>
  </w:endnote>
  <w:endnote w:type="continuationSeparator" w:id="1">
    <w:p w:rsidR="00017942" w:rsidRDefault="00017942" w:rsidP="00162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942" w:rsidRDefault="00017942" w:rsidP="001625F0">
      <w:r>
        <w:separator/>
      </w:r>
    </w:p>
  </w:footnote>
  <w:footnote w:type="continuationSeparator" w:id="1">
    <w:p w:rsidR="00017942" w:rsidRDefault="00017942" w:rsidP="00162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29E1"/>
    <w:rsid w:val="00017942"/>
    <w:rsid w:val="000929E1"/>
    <w:rsid w:val="000C76B9"/>
    <w:rsid w:val="000E06ED"/>
    <w:rsid w:val="001625F0"/>
    <w:rsid w:val="0019424A"/>
    <w:rsid w:val="001B0915"/>
    <w:rsid w:val="001E67B3"/>
    <w:rsid w:val="0021073C"/>
    <w:rsid w:val="0035734A"/>
    <w:rsid w:val="003C0BF0"/>
    <w:rsid w:val="00470467"/>
    <w:rsid w:val="004844E5"/>
    <w:rsid w:val="004D1011"/>
    <w:rsid w:val="0051705E"/>
    <w:rsid w:val="00573435"/>
    <w:rsid w:val="005B48A1"/>
    <w:rsid w:val="007D03D1"/>
    <w:rsid w:val="00803150"/>
    <w:rsid w:val="00865108"/>
    <w:rsid w:val="0089363F"/>
    <w:rsid w:val="008A7E12"/>
    <w:rsid w:val="009561DB"/>
    <w:rsid w:val="0099402B"/>
    <w:rsid w:val="00AB2330"/>
    <w:rsid w:val="00B4644D"/>
    <w:rsid w:val="00C20BB9"/>
    <w:rsid w:val="00C24570"/>
    <w:rsid w:val="00C85B16"/>
    <w:rsid w:val="00CD6D9F"/>
    <w:rsid w:val="00CF3EFA"/>
    <w:rsid w:val="00D212B5"/>
    <w:rsid w:val="00E1119B"/>
    <w:rsid w:val="00E93C3C"/>
    <w:rsid w:val="00EA5ECC"/>
    <w:rsid w:val="00FD0D4C"/>
    <w:rsid w:val="09291B6A"/>
    <w:rsid w:val="0C570350"/>
    <w:rsid w:val="0E0F68F0"/>
    <w:rsid w:val="0EAC3CE7"/>
    <w:rsid w:val="0FA56200"/>
    <w:rsid w:val="10777619"/>
    <w:rsid w:val="12B7376F"/>
    <w:rsid w:val="12F638E1"/>
    <w:rsid w:val="13C321BC"/>
    <w:rsid w:val="153903BE"/>
    <w:rsid w:val="194F7BBD"/>
    <w:rsid w:val="1BCE5ADE"/>
    <w:rsid w:val="1CF862F6"/>
    <w:rsid w:val="1D8665F1"/>
    <w:rsid w:val="1D90788D"/>
    <w:rsid w:val="21E525D1"/>
    <w:rsid w:val="252A171B"/>
    <w:rsid w:val="27AF779E"/>
    <w:rsid w:val="2C247D5C"/>
    <w:rsid w:val="2CF16D25"/>
    <w:rsid w:val="2F0D604C"/>
    <w:rsid w:val="30DA61DA"/>
    <w:rsid w:val="31E412EE"/>
    <w:rsid w:val="31E8080B"/>
    <w:rsid w:val="322F29E4"/>
    <w:rsid w:val="33913449"/>
    <w:rsid w:val="375436EC"/>
    <w:rsid w:val="37DD685F"/>
    <w:rsid w:val="396A57E3"/>
    <w:rsid w:val="3D5C1350"/>
    <w:rsid w:val="3EA16D40"/>
    <w:rsid w:val="3F603936"/>
    <w:rsid w:val="44632DF8"/>
    <w:rsid w:val="455B0D8E"/>
    <w:rsid w:val="48300EA7"/>
    <w:rsid w:val="4A216E08"/>
    <w:rsid w:val="4C021630"/>
    <w:rsid w:val="4DE80842"/>
    <w:rsid w:val="55650C69"/>
    <w:rsid w:val="598F710C"/>
    <w:rsid w:val="5D1664E7"/>
    <w:rsid w:val="61ED562E"/>
    <w:rsid w:val="62727F00"/>
    <w:rsid w:val="62A80444"/>
    <w:rsid w:val="65FD412F"/>
    <w:rsid w:val="68F10077"/>
    <w:rsid w:val="6B804893"/>
    <w:rsid w:val="724D6786"/>
    <w:rsid w:val="74123B42"/>
    <w:rsid w:val="7DA822F0"/>
    <w:rsid w:val="7F1377AA"/>
    <w:rsid w:val="7FA73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3D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7D03D1"/>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7D03D1"/>
    <w:pPr>
      <w:jc w:val="center"/>
    </w:pPr>
    <w:rPr>
      <w:rFonts w:ascii="Times New Roman" w:eastAsia="华文中宋" w:hAnsi="Times New Roman" w:cs="Times New Roman"/>
      <w:sz w:val="44"/>
      <w:szCs w:val="24"/>
    </w:rPr>
  </w:style>
  <w:style w:type="paragraph" w:styleId="a4">
    <w:name w:val="footer"/>
    <w:basedOn w:val="a"/>
    <w:link w:val="Char0"/>
    <w:uiPriority w:val="99"/>
    <w:semiHidden/>
    <w:unhideWhenUsed/>
    <w:qFormat/>
    <w:rsid w:val="007D03D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D03D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D03D1"/>
    <w:pPr>
      <w:spacing w:beforeAutospacing="1" w:afterAutospacing="1"/>
      <w:jc w:val="left"/>
    </w:pPr>
    <w:rPr>
      <w:rFonts w:cs="Times New Roman"/>
      <w:kern w:val="0"/>
      <w:sz w:val="24"/>
    </w:rPr>
  </w:style>
  <w:style w:type="character" w:styleId="a7">
    <w:name w:val="Strong"/>
    <w:basedOn w:val="a0"/>
    <w:qFormat/>
    <w:rsid w:val="007D03D1"/>
    <w:rPr>
      <w:b/>
      <w:bCs/>
    </w:rPr>
  </w:style>
  <w:style w:type="character" w:styleId="a8">
    <w:name w:val="Hyperlink"/>
    <w:basedOn w:val="a0"/>
    <w:uiPriority w:val="99"/>
    <w:semiHidden/>
    <w:unhideWhenUsed/>
    <w:qFormat/>
    <w:rsid w:val="007D03D1"/>
    <w:rPr>
      <w:color w:val="0000FF"/>
      <w:u w:val="single"/>
    </w:rPr>
  </w:style>
  <w:style w:type="character" w:customStyle="1" w:styleId="Char">
    <w:name w:val="正文文本 Char"/>
    <w:basedOn w:val="a0"/>
    <w:link w:val="a3"/>
    <w:qFormat/>
    <w:rsid w:val="007D03D1"/>
    <w:rPr>
      <w:rFonts w:ascii="Times New Roman" w:eastAsia="华文中宋" w:hAnsi="Times New Roman" w:cs="Times New Roman"/>
      <w:sz w:val="44"/>
      <w:szCs w:val="24"/>
    </w:rPr>
  </w:style>
  <w:style w:type="character" w:customStyle="1" w:styleId="Char1">
    <w:name w:val="页眉 Char"/>
    <w:basedOn w:val="a0"/>
    <w:link w:val="a5"/>
    <w:uiPriority w:val="99"/>
    <w:semiHidden/>
    <w:qFormat/>
    <w:rsid w:val="007D03D1"/>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qFormat/>
    <w:rsid w:val="007D03D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168</Words>
  <Characters>963</Characters>
  <Application>Microsoft Office Word</Application>
  <DocSecurity>0</DocSecurity>
  <Lines>8</Lines>
  <Paragraphs>2</Paragraphs>
  <ScaleCrop>false</ScaleCrop>
  <Company>微软中国</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2019-07-29T07:15:00Z</cp:lastPrinted>
  <dcterms:created xsi:type="dcterms:W3CDTF">2019-07-14T23:56:00Z</dcterms:created>
  <dcterms:modified xsi:type="dcterms:W3CDTF">2020-12-07T06:04:00Z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