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EC" w:rsidRDefault="00BA1BEC" w:rsidP="00BA1BEC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BA1BEC" w:rsidRDefault="00BA1BEC" w:rsidP="00BA1BEC">
      <w:pPr>
        <w:spacing w:line="400" w:lineRule="exact"/>
        <w:textAlignment w:val="baseline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 w:rsidRPr="00BA1BEC">
        <w:rPr>
          <w:rFonts w:ascii="楷体_GB2312" w:eastAsia="楷体_GB2312" w:hAnsi="楷体_GB2312" w:cs="楷体_GB2312"/>
          <w:bCs/>
          <w:sz w:val="32"/>
          <w:szCs w:val="32"/>
        </w:rPr>
        <w:t>370115055000</w:t>
      </w:r>
    </w:p>
    <w:p w:rsidR="00BA1BEC" w:rsidRDefault="00BA1BEC" w:rsidP="00BA1BEC">
      <w:pPr>
        <w:spacing w:line="400" w:lineRule="exact"/>
        <w:ind w:firstLineChars="200" w:firstLine="640"/>
        <w:textAlignment w:val="baseline"/>
        <w:rPr>
          <w:rFonts w:ascii="仿宋_GB2312" w:eastAsia="仿宋_GB2312"/>
          <w:bCs/>
          <w:sz w:val="32"/>
          <w:szCs w:val="32"/>
        </w:rPr>
      </w:pPr>
    </w:p>
    <w:p w:rsidR="00BA1BEC" w:rsidRDefault="00BA1BEC" w:rsidP="00BA1BEC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BA1BEC" w:rsidRPr="00BA1BEC" w:rsidRDefault="00BA1BEC" w:rsidP="00BA1BEC">
      <w:pPr>
        <w:pStyle w:val="2"/>
        <w:spacing w:after="0" w:line="400" w:lineRule="exact"/>
        <w:ind w:leftChars="0" w:left="0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 w:rsidRPr="00BA1BEC">
        <w:rPr>
          <w:rFonts w:ascii="黑体" w:eastAsia="黑体" w:hAnsi="黑体" w:cs="黑体" w:hint="eastAsia"/>
          <w:bCs/>
          <w:sz w:val="36"/>
          <w:szCs w:val="36"/>
          <w:u w:val="single"/>
        </w:rPr>
        <w:t>建设用地规划许可</w:t>
      </w:r>
      <w:r>
        <w:rPr>
          <w:rFonts w:ascii="黑体" w:eastAsia="黑体" w:hAnsi="黑体" w:cs="黑体" w:hint="eastAsia"/>
          <w:bCs/>
          <w:sz w:val="36"/>
          <w:szCs w:val="36"/>
          <w:u w:val="single"/>
        </w:rPr>
        <w:t>核发</w:t>
      </w:r>
      <w:r w:rsidRPr="00BA1BEC">
        <w:rPr>
          <w:rFonts w:ascii="黑体" w:eastAsia="黑体" w:hAnsi="黑体" w:cs="黑体" w:hint="eastAsia"/>
          <w:bCs/>
          <w:sz w:val="36"/>
          <w:szCs w:val="36"/>
        </w:rPr>
        <w:t>服务指南</w:t>
      </w:r>
    </w:p>
    <w:p w:rsidR="00433E41" w:rsidRDefault="00BA1BEC" w:rsidP="00BA1BEC">
      <w:pPr>
        <w:pStyle w:val="a3"/>
        <w:spacing w:line="500" w:lineRule="exact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433E41" w:rsidRDefault="003329B2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.事项名称: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建设用地规划许可证</w:t>
      </w:r>
    </w:p>
    <w:p w:rsidR="00433E41" w:rsidRDefault="003329B2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二.申报范围：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以划拨或出让方式提供国有土地使用权的建设项目</w:t>
      </w:r>
    </w:p>
    <w:p w:rsidR="00433E41" w:rsidRDefault="003329B2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三.申请条件:</w:t>
      </w:r>
    </w:p>
    <w:p w:rsidR="00433E41" w:rsidRDefault="003329B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1、出让土地：已取得土地出让合同；划拨土地：已取得《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建设项目用地预审和</w:t>
      </w:r>
      <w:r>
        <w:rPr>
          <w:rFonts w:ascii="仿宋_GB2312" w:eastAsia="仿宋_GB2312" w:hAnsi="仿宋_GB2312" w:cs="仿宋_GB2312"/>
          <w:sz w:val="32"/>
          <w:szCs w:val="32"/>
        </w:rPr>
        <w:t>选址意见书》。</w:t>
      </w:r>
    </w:p>
    <w:p w:rsidR="00433E41" w:rsidRDefault="003329B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2、取得项目批准、核准、备案的文件。</w:t>
      </w:r>
    </w:p>
    <w:p w:rsidR="00433E41" w:rsidRDefault="003329B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3、符合相应集约节约用地标准及建设规模控制标准，满足相关技术标准和技术规范。</w:t>
      </w:r>
    </w:p>
    <w:p w:rsidR="00433E41" w:rsidRDefault="003329B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4、</w:t>
      </w:r>
      <w:r>
        <w:rPr>
          <w:rFonts w:ascii="仿宋_GB2312" w:eastAsia="仿宋_GB2312" w:hAnsi="仿宋_GB2312" w:cs="仿宋_GB2312" w:hint="eastAsia"/>
          <w:sz w:val="32"/>
          <w:szCs w:val="32"/>
        </w:rPr>
        <w:t>无利害关系人或</w:t>
      </w:r>
      <w:r>
        <w:rPr>
          <w:rFonts w:ascii="仿宋_GB2312" w:eastAsia="仿宋_GB2312" w:hAnsi="仿宋_GB2312" w:cs="仿宋_GB2312"/>
          <w:sz w:val="32"/>
          <w:szCs w:val="32"/>
        </w:rPr>
        <w:t>征询利害关系人意见无异议。</w:t>
      </w:r>
    </w:p>
    <w:p w:rsidR="00433E41" w:rsidRDefault="003329B2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四.申请材料: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a.首次申请的提供如下材料：</w:t>
      </w:r>
    </w:p>
    <w:p w:rsidR="00433E41" w:rsidRDefault="003329B2">
      <w:pPr>
        <w:widowControl/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1、建设用地规划许可证申报表（原件1份、</w:t>
      </w:r>
      <w:proofErr w:type="gramStart"/>
      <w:r>
        <w:rPr>
          <w:rFonts w:ascii="仿宋_GB2312" w:eastAsia="仿宋_GB2312" w:hint="eastAsia"/>
          <w:sz w:val="32"/>
          <w:szCs w:val="32"/>
        </w:rPr>
        <w:t>容缺受理</w:t>
      </w:r>
      <w:proofErr w:type="gramEnd"/>
      <w:r>
        <w:rPr>
          <w:rFonts w:ascii="仿宋_GB2312" w:eastAsia="仿宋_GB2312" w:hint="eastAsia"/>
          <w:sz w:val="32"/>
          <w:szCs w:val="32"/>
        </w:rPr>
        <w:t>）；</w:t>
      </w:r>
    </w:p>
    <w:p w:rsidR="00433E41" w:rsidRDefault="003329B2">
      <w:pPr>
        <w:widowControl/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2、建设项目批准、核准、备案文件（复印件1份，实行告知承诺制、</w:t>
      </w:r>
      <w:proofErr w:type="gramStart"/>
      <w:r>
        <w:rPr>
          <w:rFonts w:ascii="仿宋_GB2312" w:eastAsia="仿宋_GB2312" w:hint="eastAsia"/>
          <w:sz w:val="32"/>
          <w:szCs w:val="32"/>
        </w:rPr>
        <w:t>容缺受理</w:t>
      </w:r>
      <w:proofErr w:type="gramEnd"/>
      <w:r>
        <w:rPr>
          <w:rFonts w:ascii="仿宋_GB2312" w:eastAsia="仿宋_GB2312" w:hint="eastAsia"/>
          <w:sz w:val="32"/>
          <w:szCs w:val="32"/>
        </w:rPr>
        <w:t>）；</w:t>
      </w:r>
    </w:p>
    <w:p w:rsidR="00433E41" w:rsidRDefault="003329B2">
      <w:pPr>
        <w:widowControl/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3、中心城区规划区范围内（北辛、龙泉、荆河、善南、东沙河五个街道及南沙河镇、姜屯镇、洪绪镇）的建设项目需提供基础设施</w:t>
      </w:r>
      <w:proofErr w:type="gramStart"/>
      <w:r>
        <w:rPr>
          <w:rFonts w:ascii="仿宋_GB2312" w:eastAsia="仿宋_GB2312" w:hint="eastAsia"/>
          <w:sz w:val="32"/>
          <w:szCs w:val="32"/>
        </w:rPr>
        <w:t>配套费完费</w:t>
      </w:r>
      <w:proofErr w:type="gramEnd"/>
      <w:r>
        <w:rPr>
          <w:rFonts w:ascii="仿宋_GB2312" w:eastAsia="仿宋_GB2312" w:hint="eastAsia"/>
          <w:sz w:val="32"/>
          <w:szCs w:val="32"/>
        </w:rPr>
        <w:t>单据（原件1份、</w:t>
      </w:r>
      <w:proofErr w:type="gramStart"/>
      <w:r>
        <w:rPr>
          <w:rFonts w:ascii="仿宋_GB2312" w:eastAsia="仿宋_GB2312" w:hint="eastAsia"/>
          <w:sz w:val="32"/>
          <w:szCs w:val="32"/>
        </w:rPr>
        <w:t>容缺受理</w:t>
      </w:r>
      <w:proofErr w:type="gramEnd"/>
      <w:r>
        <w:rPr>
          <w:rFonts w:ascii="仿宋_GB2312" w:eastAsia="仿宋_GB2312" w:hint="eastAsia"/>
          <w:sz w:val="32"/>
          <w:szCs w:val="32"/>
        </w:rPr>
        <w:t>）；</w:t>
      </w:r>
    </w:p>
    <w:p w:rsidR="00433E41" w:rsidRDefault="003329B2">
      <w:pPr>
        <w:widowControl/>
        <w:spacing w:line="56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4、出让用地提供国有土地使用权出让合同（复印件1份、附图需提供电子版，实行告知承诺制）；</w:t>
      </w:r>
    </w:p>
    <w:p w:rsidR="00433E41" w:rsidRDefault="003329B2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5、划拨用地提供滕州市自然资源局出具的规划条件（原件2份，纸质及电子版，实行告知承诺制）。</w:t>
      </w:r>
    </w:p>
    <w:p w:rsidR="00433E41" w:rsidRDefault="003329B2">
      <w:pPr>
        <w:tabs>
          <w:tab w:val="left" w:pos="6861"/>
        </w:tabs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b.变更申请的提供如下材料：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ab/>
      </w:r>
    </w:p>
    <w:p w:rsidR="00433E41" w:rsidRDefault="003329B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1、变更申请表；</w:t>
      </w:r>
    </w:p>
    <w:p w:rsidR="00433E41" w:rsidRDefault="003329B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2、变更内容的支持材料（如变更后的：营业执照、备案文件、土地出让补充协议等材料）。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c.延续申请（应当在有效期届满30日前提出）：</w:t>
      </w:r>
    </w:p>
    <w:p w:rsidR="00433E41" w:rsidRDefault="003329B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1、延期的书面申请。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申报材料需加盖申请单位公章。</w:t>
      </w:r>
    </w:p>
    <w:p w:rsidR="00433E41" w:rsidRDefault="003329B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五.依据: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《中华人民共和国城乡规划法》、《山东省城乡规划条例》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六.审批流程: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七.法定许可时限: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20个工作日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八.承诺许可期限:</w:t>
      </w:r>
      <w:r w:rsidR="009F51C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2454ED">
        <w:rPr>
          <w:rFonts w:ascii="仿宋_GB2312" w:eastAsia="仿宋_GB2312" w:hAnsi="仿宋_GB2312" w:cs="仿宋_GB2312" w:hint="eastAsia"/>
          <w:sz w:val="32"/>
          <w:szCs w:val="32"/>
        </w:rPr>
        <w:t>（不含批前公告、听证等时间）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九.结果证书:</w:t>
      </w:r>
      <w:r>
        <w:rPr>
          <w:rFonts w:ascii="仿宋_GB2312" w:eastAsia="仿宋_GB2312" w:hAnsi="仿宋_GB2312" w:cs="仿宋_GB2312" w:hint="eastAsia"/>
          <w:sz w:val="32"/>
          <w:szCs w:val="32"/>
        </w:rPr>
        <w:t>《建设用地规划许可证》，本证有效期1年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十.取证方式: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433E41" w:rsidRDefault="00332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十一.收费标准: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433E41" w:rsidRDefault="003329B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十二.联系方式：</w:t>
      </w:r>
    </w:p>
    <w:p w:rsidR="00433E41" w:rsidRDefault="003329B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A80079">
        <w:rPr>
          <w:rFonts w:ascii="仿宋_GB2312" w:eastAsia="仿宋_GB2312" w:hAnsi="仿宋_GB2312" w:cs="仿宋_GB2312" w:hint="eastAsia"/>
          <w:sz w:val="32"/>
          <w:szCs w:val="32"/>
        </w:rPr>
        <w:t>019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A80079">
        <w:rPr>
          <w:rFonts w:hint="eastAsia"/>
          <w:sz w:val="32"/>
          <w:szCs w:val="32"/>
        </w:rPr>
        <w:t>tzjsfwk@163.com</w:t>
      </w:r>
    </w:p>
    <w:p w:rsidR="00433E41" w:rsidRPr="002454ED" w:rsidRDefault="00433E4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33E41" w:rsidRDefault="003329B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注：本事项可通过“枣庄政务服务网--枣庄市工程建设项目网上办事大厅”（http://60.214.99.163:8803/wssb/index）实现网上办理。</w:t>
      </w:r>
    </w:p>
    <w:p w:rsidR="00433E41" w:rsidRDefault="00433E4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33E41" w:rsidSect="00433E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CF" w:rsidRDefault="00A071CF" w:rsidP="00433E41">
      <w:r>
        <w:separator/>
      </w:r>
    </w:p>
  </w:endnote>
  <w:endnote w:type="continuationSeparator" w:id="0">
    <w:p w:rsidR="00A071CF" w:rsidRDefault="00A071CF" w:rsidP="0043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41" w:rsidRDefault="00BC39A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33E41" w:rsidRDefault="00BC39A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329B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A1BE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CF" w:rsidRDefault="00A071CF" w:rsidP="00433E41">
      <w:r>
        <w:separator/>
      </w:r>
    </w:p>
  </w:footnote>
  <w:footnote w:type="continuationSeparator" w:id="0">
    <w:p w:rsidR="00A071CF" w:rsidRDefault="00A071CF" w:rsidP="00433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29E1"/>
    <w:rsid w:val="000929E1"/>
    <w:rsid w:val="000C76B9"/>
    <w:rsid w:val="00225916"/>
    <w:rsid w:val="002454ED"/>
    <w:rsid w:val="003329B2"/>
    <w:rsid w:val="003C0BF0"/>
    <w:rsid w:val="00433E41"/>
    <w:rsid w:val="00865108"/>
    <w:rsid w:val="00883F12"/>
    <w:rsid w:val="009F51C1"/>
    <w:rsid w:val="00A071CF"/>
    <w:rsid w:val="00A80079"/>
    <w:rsid w:val="00A95E79"/>
    <w:rsid w:val="00BA0096"/>
    <w:rsid w:val="00BA1BEC"/>
    <w:rsid w:val="00BC39A0"/>
    <w:rsid w:val="00D827E0"/>
    <w:rsid w:val="00E1119B"/>
    <w:rsid w:val="0154347A"/>
    <w:rsid w:val="03D161D0"/>
    <w:rsid w:val="09555C20"/>
    <w:rsid w:val="09D251A8"/>
    <w:rsid w:val="0A9E7BEB"/>
    <w:rsid w:val="0C570350"/>
    <w:rsid w:val="0E0F68F0"/>
    <w:rsid w:val="10777619"/>
    <w:rsid w:val="11C00BA6"/>
    <w:rsid w:val="122507A7"/>
    <w:rsid w:val="12B7376F"/>
    <w:rsid w:val="12FA3C88"/>
    <w:rsid w:val="13225A5E"/>
    <w:rsid w:val="189E784D"/>
    <w:rsid w:val="1BCE5ADE"/>
    <w:rsid w:val="1CF862F6"/>
    <w:rsid w:val="1D8665F1"/>
    <w:rsid w:val="1D90788D"/>
    <w:rsid w:val="1ECE0E1F"/>
    <w:rsid w:val="21E525D1"/>
    <w:rsid w:val="252A171B"/>
    <w:rsid w:val="27AF779E"/>
    <w:rsid w:val="2C247D5C"/>
    <w:rsid w:val="322F29E4"/>
    <w:rsid w:val="32CA62A6"/>
    <w:rsid w:val="375436EC"/>
    <w:rsid w:val="396A57E3"/>
    <w:rsid w:val="3C465BC1"/>
    <w:rsid w:val="3D5C1350"/>
    <w:rsid w:val="40030AE2"/>
    <w:rsid w:val="455B0D8E"/>
    <w:rsid w:val="46175D8C"/>
    <w:rsid w:val="48300EA7"/>
    <w:rsid w:val="4A216E08"/>
    <w:rsid w:val="4C021630"/>
    <w:rsid w:val="4C5D55C6"/>
    <w:rsid w:val="4DE80842"/>
    <w:rsid w:val="55650C69"/>
    <w:rsid w:val="570E75F0"/>
    <w:rsid w:val="598F710C"/>
    <w:rsid w:val="5C5012F9"/>
    <w:rsid w:val="5D1664E7"/>
    <w:rsid w:val="61600157"/>
    <w:rsid w:val="62727F00"/>
    <w:rsid w:val="62A80444"/>
    <w:rsid w:val="65FD412F"/>
    <w:rsid w:val="664C09E9"/>
    <w:rsid w:val="66814B41"/>
    <w:rsid w:val="67634A1D"/>
    <w:rsid w:val="6A454301"/>
    <w:rsid w:val="6A8D1E29"/>
    <w:rsid w:val="70A55A85"/>
    <w:rsid w:val="724D6786"/>
    <w:rsid w:val="73012585"/>
    <w:rsid w:val="74123B42"/>
    <w:rsid w:val="74740511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33E4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33E41"/>
    <w:pPr>
      <w:jc w:val="center"/>
    </w:pPr>
    <w:rPr>
      <w:rFonts w:ascii="Times New Roman" w:eastAsia="华文中宋" w:hAnsi="Times New Roman" w:cs="Times New Roman"/>
      <w:sz w:val="44"/>
      <w:szCs w:val="24"/>
    </w:rPr>
  </w:style>
  <w:style w:type="paragraph" w:styleId="a4">
    <w:name w:val="footer"/>
    <w:basedOn w:val="a"/>
    <w:uiPriority w:val="99"/>
    <w:semiHidden/>
    <w:unhideWhenUsed/>
    <w:qFormat/>
    <w:rsid w:val="00433E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33E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433E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433E41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433E41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sid w:val="00433E41"/>
    <w:rPr>
      <w:rFonts w:ascii="Times New Roman" w:eastAsia="华文中宋" w:hAnsi="Times New Roman" w:cs="Times New Roman"/>
      <w:sz w:val="44"/>
      <w:szCs w:val="24"/>
    </w:rPr>
  </w:style>
  <w:style w:type="paragraph" w:styleId="2">
    <w:name w:val="Body Text Indent 2"/>
    <w:basedOn w:val="a"/>
    <w:link w:val="2Char"/>
    <w:rsid w:val="00BA1BEC"/>
    <w:pPr>
      <w:spacing w:after="120" w:line="480" w:lineRule="auto"/>
      <w:ind w:leftChars="200" w:left="420"/>
    </w:pPr>
    <w:rPr>
      <w:szCs w:val="24"/>
    </w:rPr>
  </w:style>
  <w:style w:type="character" w:customStyle="1" w:styleId="2Char">
    <w:name w:val="正文文本缩进 2 Char"/>
    <w:basedOn w:val="a0"/>
    <w:link w:val="2"/>
    <w:rsid w:val="00BA1BE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9</cp:revision>
  <cp:lastPrinted>2019-06-21T06:44:00Z</cp:lastPrinted>
  <dcterms:created xsi:type="dcterms:W3CDTF">2018-08-24T07:14:00Z</dcterms:created>
  <dcterms:modified xsi:type="dcterms:W3CDTF">2022-08-08T08:35:00Z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