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8CB" w:rsidRDefault="008808CB" w:rsidP="008808CB">
      <w:pPr>
        <w:spacing w:line="400" w:lineRule="exact"/>
        <w:textAlignment w:val="baseline"/>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事项类别：行政许可</w:t>
      </w:r>
    </w:p>
    <w:p w:rsidR="008808CB" w:rsidRDefault="008808CB" w:rsidP="008808CB">
      <w:pPr>
        <w:spacing w:line="400" w:lineRule="exact"/>
        <w:textAlignment w:val="baseline"/>
        <w:rPr>
          <w:rFonts w:ascii="黑体" w:eastAsia="黑体" w:hAnsi="黑体" w:cs="方正小标宋简体"/>
          <w:bCs/>
          <w:sz w:val="32"/>
          <w:szCs w:val="32"/>
        </w:rPr>
      </w:pPr>
      <w:r>
        <w:rPr>
          <w:rFonts w:ascii="楷体_GB2312" w:eastAsia="楷体_GB2312" w:hAnsi="楷体_GB2312" w:cs="楷体_GB2312" w:hint="eastAsia"/>
          <w:bCs/>
          <w:sz w:val="32"/>
          <w:szCs w:val="32"/>
        </w:rPr>
        <w:t>事项编码：</w:t>
      </w:r>
      <w:r w:rsidRPr="008808CB">
        <w:rPr>
          <w:rFonts w:ascii="楷体_GB2312" w:eastAsia="楷体_GB2312" w:hAnsi="楷体_GB2312" w:cs="楷体_GB2312"/>
          <w:bCs/>
          <w:sz w:val="32"/>
          <w:szCs w:val="32"/>
        </w:rPr>
        <w:t>370181002000</w:t>
      </w:r>
    </w:p>
    <w:p w:rsidR="008808CB" w:rsidRDefault="008808CB" w:rsidP="008808CB">
      <w:pPr>
        <w:spacing w:line="400" w:lineRule="exact"/>
        <w:ind w:firstLineChars="200" w:firstLine="640"/>
        <w:textAlignment w:val="baseline"/>
        <w:rPr>
          <w:rFonts w:ascii="仿宋_GB2312" w:eastAsia="仿宋_GB2312"/>
          <w:bCs/>
          <w:sz w:val="32"/>
          <w:szCs w:val="32"/>
        </w:rPr>
      </w:pPr>
    </w:p>
    <w:p w:rsidR="008808CB" w:rsidRDefault="008808CB" w:rsidP="008808CB">
      <w:pPr>
        <w:spacing w:line="400" w:lineRule="exact"/>
        <w:jc w:val="center"/>
        <w:textAlignment w:val="baseline"/>
        <w:rPr>
          <w:rFonts w:ascii="黑体" w:eastAsia="黑体" w:hAnsi="黑体" w:cs="黑体"/>
          <w:bCs/>
          <w:sz w:val="36"/>
          <w:szCs w:val="36"/>
        </w:rPr>
      </w:pPr>
      <w:r>
        <w:rPr>
          <w:rFonts w:ascii="黑体" w:eastAsia="黑体" w:hAnsi="黑体" w:cs="黑体" w:hint="eastAsia"/>
          <w:bCs/>
          <w:sz w:val="36"/>
          <w:szCs w:val="36"/>
        </w:rPr>
        <w:t>滕州市行政审批服务局</w:t>
      </w:r>
    </w:p>
    <w:p w:rsidR="008808CB" w:rsidRDefault="008808CB" w:rsidP="008808CB">
      <w:pPr>
        <w:pStyle w:val="2"/>
        <w:spacing w:after="0" w:line="400" w:lineRule="exact"/>
        <w:ind w:leftChars="0" w:left="0"/>
        <w:jc w:val="center"/>
        <w:textAlignment w:val="baseline"/>
        <w:rPr>
          <w:rFonts w:ascii="黑体" w:eastAsia="黑体" w:hAnsi="黑体" w:cs="黑体"/>
          <w:bCs/>
          <w:sz w:val="36"/>
          <w:szCs w:val="36"/>
        </w:rPr>
      </w:pPr>
      <w:r w:rsidRPr="008808CB">
        <w:rPr>
          <w:rFonts w:ascii="黑体" w:eastAsia="黑体" w:hAnsi="黑体" w:cs="黑体" w:hint="eastAsia"/>
          <w:bCs/>
          <w:sz w:val="36"/>
          <w:szCs w:val="36"/>
          <w:u w:val="single"/>
        </w:rPr>
        <w:t>地震观测环境保护范围内建设工程项目审批</w:t>
      </w:r>
      <w:r>
        <w:rPr>
          <w:rFonts w:ascii="黑体" w:eastAsia="黑体" w:hAnsi="黑体" w:cs="黑体" w:hint="eastAsia"/>
          <w:bCs/>
          <w:sz w:val="36"/>
          <w:szCs w:val="36"/>
        </w:rPr>
        <w:t>服务指南</w:t>
      </w:r>
    </w:p>
    <w:p w:rsidR="00DF75E9" w:rsidRDefault="008808CB" w:rsidP="008808CB">
      <w:pPr>
        <w:pStyle w:val="a3"/>
        <w:spacing w:line="500" w:lineRule="exact"/>
        <w:rPr>
          <w:rFonts w:ascii="黑体" w:eastAsia="黑体"/>
          <w:sz w:val="30"/>
          <w:szCs w:val="30"/>
        </w:rPr>
      </w:pPr>
      <w:r>
        <w:rPr>
          <w:rFonts w:ascii="方正小标宋简体" w:eastAsia="方正小标宋简体" w:hAnsi="方正小标宋简体" w:cs="方正小标宋简体" w:hint="eastAsia"/>
          <w:szCs w:val="44"/>
        </w:rPr>
        <w:t xml:space="preserve"> </w:t>
      </w:r>
    </w:p>
    <w:p w:rsidR="00DF75E9" w:rsidRDefault="008D589A">
      <w:pPr>
        <w:pStyle w:val="a3"/>
        <w:spacing w:line="560" w:lineRule="exact"/>
        <w:jc w:val="left"/>
        <w:rPr>
          <w:rFonts w:ascii="仿宋_GB2312" w:eastAsia="仿宋_GB2312" w:hAnsi="仿宋_GB2312" w:cs="仿宋_GB2312"/>
          <w:sz w:val="32"/>
          <w:szCs w:val="32"/>
        </w:rPr>
      </w:pPr>
      <w:proofErr w:type="gramStart"/>
      <w:r>
        <w:rPr>
          <w:rFonts w:ascii="黑体" w:eastAsia="黑体" w:hAnsi="黑体" w:cs="黑体" w:hint="eastAsia"/>
          <w:sz w:val="32"/>
          <w:szCs w:val="32"/>
        </w:rPr>
        <w:t>一</w:t>
      </w:r>
      <w:proofErr w:type="gramEnd"/>
      <w:r>
        <w:rPr>
          <w:rFonts w:ascii="黑体" w:eastAsia="黑体" w:hAnsi="黑体" w:cs="黑体"/>
          <w:sz w:val="32"/>
          <w:szCs w:val="32"/>
        </w:rPr>
        <w:t>.</w:t>
      </w:r>
      <w:r>
        <w:rPr>
          <w:rFonts w:ascii="黑体" w:eastAsia="黑体" w:hAnsi="黑体" w:cs="黑体" w:hint="eastAsia"/>
          <w:sz w:val="32"/>
          <w:szCs w:val="32"/>
        </w:rPr>
        <w:t>事项名称：</w:t>
      </w:r>
      <w:r>
        <w:rPr>
          <w:rFonts w:ascii="仿宋_GB2312" w:eastAsia="仿宋_GB2312" w:hAnsi="仿宋_GB2312" w:cs="仿宋_GB2312" w:hint="eastAsia"/>
          <w:sz w:val="32"/>
          <w:szCs w:val="32"/>
        </w:rPr>
        <w:t>地震观测环境保护范围内新建、改建、扩建建设工程项目审批</w:t>
      </w:r>
    </w:p>
    <w:p w:rsidR="00DF75E9" w:rsidRDefault="008D589A">
      <w:pPr>
        <w:pStyle w:val="a3"/>
        <w:spacing w:line="560" w:lineRule="exact"/>
        <w:jc w:val="left"/>
        <w:rPr>
          <w:rFonts w:ascii="仿宋_GB2312" w:eastAsia="仿宋_GB2312" w:hAnsi="仿宋_GB2312" w:cs="仿宋_GB2312"/>
          <w:sz w:val="32"/>
          <w:szCs w:val="32"/>
        </w:rPr>
      </w:pPr>
      <w:r>
        <w:rPr>
          <w:rFonts w:ascii="黑体" w:eastAsia="黑体" w:hAnsi="黑体" w:cs="黑体" w:hint="eastAsia"/>
          <w:sz w:val="32"/>
          <w:szCs w:val="32"/>
        </w:rPr>
        <w:t>二</w:t>
      </w:r>
      <w:r>
        <w:rPr>
          <w:rFonts w:ascii="黑体" w:eastAsia="黑体" w:hAnsi="黑体" w:cs="黑体"/>
          <w:sz w:val="32"/>
          <w:szCs w:val="32"/>
        </w:rPr>
        <w:t>.</w:t>
      </w:r>
      <w:r>
        <w:rPr>
          <w:rFonts w:ascii="黑体" w:eastAsia="黑体" w:hAnsi="黑体" w:cs="黑体" w:hint="eastAsia"/>
          <w:sz w:val="32"/>
          <w:szCs w:val="32"/>
        </w:rPr>
        <w:t>申报范围：</w:t>
      </w:r>
      <w:r>
        <w:rPr>
          <w:rFonts w:ascii="仿宋_GB2312" w:eastAsia="仿宋_GB2312" w:hAnsi="仿宋_GB2312" w:cs="仿宋_GB2312" w:hint="eastAsia"/>
          <w:sz w:val="32"/>
          <w:szCs w:val="32"/>
        </w:rPr>
        <w:t>地震观测环境保护范围内新建、改建、扩建</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建设工程项目</w:t>
      </w:r>
    </w:p>
    <w:p w:rsidR="00DF75E9" w:rsidRDefault="008D589A">
      <w:pPr>
        <w:pStyle w:val="a3"/>
        <w:spacing w:line="560" w:lineRule="exact"/>
        <w:jc w:val="left"/>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w:t>
      </w:r>
      <w:r>
        <w:rPr>
          <w:rFonts w:ascii="黑体" w:eastAsia="黑体" w:hAnsi="黑体" w:cs="黑体" w:hint="eastAsia"/>
          <w:sz w:val="32"/>
          <w:szCs w:val="32"/>
        </w:rPr>
        <w:t>申请条件</w:t>
      </w:r>
      <w:r>
        <w:rPr>
          <w:rFonts w:ascii="黑体" w:eastAsia="黑体" w:hAnsi="黑体" w:cs="黑体"/>
          <w:sz w:val="32"/>
          <w:szCs w:val="32"/>
        </w:rPr>
        <w:t>:</w:t>
      </w:r>
    </w:p>
    <w:p w:rsidR="00DF75E9" w:rsidRDefault="008D589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sz w:val="32"/>
          <w:szCs w:val="32"/>
        </w:rPr>
        <w:t>、对地震监测设施和地震观测环境不会造成破坏和影响的；</w:t>
      </w:r>
    </w:p>
    <w:p w:rsidR="00DF75E9" w:rsidRDefault="008D589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sz w:val="32"/>
          <w:szCs w:val="32"/>
        </w:rPr>
        <w:t>、建设单位能够避免或消除对地震监测设施和地震观测环境造成破坏或者影响并承担相关费用的；</w:t>
      </w:r>
    </w:p>
    <w:p w:rsidR="00DF75E9" w:rsidRDefault="008D589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sz w:val="32"/>
          <w:szCs w:val="32"/>
        </w:rPr>
        <w:t>、国家重点建设工程项目，确实无法避免对地震监测设施和地震观测环境造成破坏，建设单位能够按照地震观测技术标准要求增建抗干扰设施并承担全部费用的。</w:t>
      </w:r>
    </w:p>
    <w:p w:rsidR="00DF75E9" w:rsidRDefault="008D589A">
      <w:pPr>
        <w:pStyle w:val="a3"/>
        <w:spacing w:line="560" w:lineRule="exact"/>
        <w:jc w:val="left"/>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sz w:val="32"/>
          <w:szCs w:val="32"/>
        </w:rPr>
        <w:t>.</w:t>
      </w:r>
      <w:r>
        <w:rPr>
          <w:rFonts w:ascii="黑体" w:eastAsia="黑体" w:hAnsi="黑体" w:cs="黑体" w:hint="eastAsia"/>
          <w:sz w:val="32"/>
          <w:szCs w:val="32"/>
        </w:rPr>
        <w:t>申请材料</w:t>
      </w:r>
      <w:r>
        <w:rPr>
          <w:rFonts w:ascii="黑体" w:eastAsia="黑体" w:hAnsi="黑体" w:cs="黑体"/>
          <w:sz w:val="32"/>
          <w:szCs w:val="32"/>
        </w:rPr>
        <w:t>:</w:t>
      </w:r>
    </w:p>
    <w:p w:rsidR="00DF75E9" w:rsidRDefault="008D589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、地震监测设施与地震观测环境保护建设工程项目行政许可申请表（纸质，原件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份）；</w:t>
      </w:r>
    </w:p>
    <w:p w:rsidR="00DF75E9" w:rsidRDefault="008D589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、市自然资源局审核通过的建设工程总平面图（纸质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复印件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w:t>
      </w:r>
      <w:r>
        <w:rPr>
          <w:rFonts w:ascii="仿宋_GB2312" w:eastAsia="仿宋_GB2312" w:hAnsi="仿宋_GB2312" w:cs="仿宋_GB2312" w:hint="eastAsia"/>
          <w:sz w:val="32"/>
          <w:szCs w:val="32"/>
        </w:rPr>
        <w:t>。</w:t>
      </w:r>
    </w:p>
    <w:p w:rsidR="00DF75E9" w:rsidRDefault="008D589A">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备注：</w:t>
      </w:r>
      <w:r>
        <w:rPr>
          <w:rFonts w:ascii="仿宋_GB2312" w:eastAsia="仿宋_GB2312" w:hAnsi="仿宋_GB2312" w:cs="仿宋_GB2312" w:hint="eastAsia"/>
          <w:sz w:val="32"/>
          <w:szCs w:val="32"/>
        </w:rPr>
        <w:t>申报材料需加盖申请单位公章。</w:t>
      </w:r>
    </w:p>
    <w:p w:rsidR="00DF75E9" w:rsidRDefault="008D589A">
      <w:pPr>
        <w:spacing w:line="560" w:lineRule="exact"/>
        <w:rPr>
          <w:rFonts w:ascii="仿宋_GB2312" w:eastAsia="仿宋_GB2312" w:hAnsi="仿宋_GB2312" w:cs="仿宋_GB2312"/>
          <w:sz w:val="32"/>
          <w:szCs w:val="32"/>
        </w:rPr>
      </w:pPr>
      <w:r>
        <w:rPr>
          <w:rFonts w:ascii="黑体" w:eastAsia="黑体" w:hAnsi="黑体" w:cs="黑体" w:hint="eastAsia"/>
          <w:sz w:val="32"/>
          <w:szCs w:val="32"/>
        </w:rPr>
        <w:t>五</w:t>
      </w:r>
      <w:r>
        <w:rPr>
          <w:rFonts w:ascii="黑体" w:eastAsia="黑体" w:hAnsi="黑体" w:cs="黑体"/>
          <w:sz w:val="32"/>
          <w:szCs w:val="32"/>
        </w:rPr>
        <w:t>.</w:t>
      </w:r>
      <w:r>
        <w:rPr>
          <w:rFonts w:ascii="黑体" w:eastAsia="黑体" w:hAnsi="黑体" w:cs="黑体" w:hint="eastAsia"/>
          <w:sz w:val="32"/>
          <w:szCs w:val="32"/>
        </w:rPr>
        <w:t>依据</w:t>
      </w:r>
      <w:r>
        <w:rPr>
          <w:rFonts w:ascii="黑体" w:eastAsia="黑体" w:hAnsi="黑体" w:cs="黑体"/>
          <w:sz w:val="32"/>
          <w:szCs w:val="32"/>
        </w:rPr>
        <w:t>:</w:t>
      </w:r>
      <w:r>
        <w:rPr>
          <w:rFonts w:ascii="仿宋_GB2312" w:eastAsia="仿宋_GB2312" w:hAnsi="仿宋_GB2312" w:cs="仿宋_GB2312" w:hint="eastAsia"/>
          <w:sz w:val="32"/>
          <w:szCs w:val="32"/>
        </w:rPr>
        <w:t>《地震监测管理条例》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《山东省地震监测设施与地震观测环境保护条例》</w:t>
      </w:r>
    </w:p>
    <w:p w:rsidR="00DF75E9" w:rsidRDefault="008D589A">
      <w:pPr>
        <w:spacing w:line="56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六</w:t>
      </w:r>
      <w:r>
        <w:rPr>
          <w:rFonts w:ascii="黑体" w:eastAsia="黑体" w:hAnsi="黑体" w:cs="黑体"/>
          <w:sz w:val="32"/>
          <w:szCs w:val="32"/>
        </w:rPr>
        <w:t>.</w:t>
      </w:r>
      <w:r>
        <w:rPr>
          <w:rFonts w:ascii="黑体" w:eastAsia="黑体" w:hAnsi="黑体" w:cs="黑体" w:hint="eastAsia"/>
          <w:sz w:val="32"/>
          <w:szCs w:val="32"/>
        </w:rPr>
        <w:t>审批流程</w:t>
      </w:r>
      <w:r>
        <w:rPr>
          <w:rFonts w:ascii="黑体" w:eastAsia="黑体" w:hAnsi="黑体" w:cs="黑体"/>
          <w:sz w:val="32"/>
          <w:szCs w:val="32"/>
        </w:rPr>
        <w:t>:</w:t>
      </w:r>
      <w:r>
        <w:rPr>
          <w:rFonts w:ascii="仿宋_GB2312" w:eastAsia="仿宋_GB2312" w:hAnsi="仿宋_GB2312" w:cs="仿宋_GB2312" w:hint="eastAsia"/>
          <w:sz w:val="32"/>
          <w:szCs w:val="32"/>
        </w:rPr>
        <w:t>受理→审查→审核→决定</w:t>
      </w:r>
    </w:p>
    <w:p w:rsidR="00DF75E9" w:rsidRDefault="008D589A">
      <w:pPr>
        <w:spacing w:line="560" w:lineRule="exact"/>
        <w:rPr>
          <w:rFonts w:ascii="仿宋_GB2312" w:eastAsia="仿宋_GB2312" w:hAnsi="仿宋_GB2312" w:cs="仿宋_GB2312"/>
          <w:color w:val="333333"/>
          <w:sz w:val="32"/>
          <w:szCs w:val="32"/>
          <w:shd w:val="clear" w:color="auto" w:fill="FFFFFF"/>
        </w:rPr>
      </w:pPr>
      <w:r>
        <w:rPr>
          <w:rFonts w:ascii="黑体" w:eastAsia="黑体" w:hAnsi="黑体" w:cs="黑体" w:hint="eastAsia"/>
          <w:sz w:val="32"/>
          <w:szCs w:val="32"/>
        </w:rPr>
        <w:t>七</w:t>
      </w:r>
      <w:r>
        <w:rPr>
          <w:rFonts w:ascii="黑体" w:eastAsia="黑体" w:hAnsi="黑体" w:cs="黑体"/>
          <w:sz w:val="32"/>
          <w:szCs w:val="32"/>
        </w:rPr>
        <w:t>.</w:t>
      </w:r>
      <w:r>
        <w:rPr>
          <w:rFonts w:ascii="黑体" w:eastAsia="黑体" w:hAnsi="黑体" w:cs="黑体" w:hint="eastAsia"/>
          <w:sz w:val="32"/>
          <w:szCs w:val="32"/>
        </w:rPr>
        <w:t>法定许可时限</w:t>
      </w:r>
      <w:r>
        <w:rPr>
          <w:rFonts w:ascii="黑体" w:eastAsia="黑体" w:hAnsi="黑体" w:cs="黑体"/>
          <w:sz w:val="32"/>
          <w:szCs w:val="32"/>
        </w:rPr>
        <w:t>:</w:t>
      </w:r>
      <w:r>
        <w:rPr>
          <w:rFonts w:ascii="仿宋_GB2312" w:eastAsia="仿宋_GB2312" w:hAnsi="仿宋_GB2312" w:cs="仿宋_GB2312"/>
          <w:color w:val="333333"/>
          <w:sz w:val="32"/>
          <w:szCs w:val="32"/>
        </w:rPr>
        <w:t>20</w:t>
      </w:r>
      <w:r>
        <w:rPr>
          <w:rFonts w:ascii="仿宋_GB2312" w:eastAsia="仿宋_GB2312" w:hAnsi="仿宋_GB2312" w:cs="仿宋_GB2312" w:hint="eastAsia"/>
          <w:color w:val="333333"/>
          <w:sz w:val="32"/>
          <w:szCs w:val="32"/>
        </w:rPr>
        <w:t>个工作日</w:t>
      </w:r>
    </w:p>
    <w:p w:rsidR="00DF75E9" w:rsidRDefault="008D589A">
      <w:pPr>
        <w:spacing w:line="560" w:lineRule="exact"/>
        <w:rPr>
          <w:rFonts w:ascii="仿宋_GB2312" w:eastAsia="仿宋_GB2312" w:hAnsi="仿宋_GB2312" w:cs="仿宋_GB2312"/>
          <w:sz w:val="32"/>
          <w:szCs w:val="32"/>
        </w:rPr>
      </w:pPr>
      <w:r>
        <w:rPr>
          <w:rFonts w:ascii="黑体" w:eastAsia="黑体" w:hAnsi="黑体" w:cs="黑体" w:hint="eastAsia"/>
          <w:sz w:val="32"/>
          <w:szCs w:val="32"/>
        </w:rPr>
        <w:t>八</w:t>
      </w:r>
      <w:r>
        <w:rPr>
          <w:rFonts w:ascii="黑体" w:eastAsia="黑体" w:hAnsi="黑体" w:cs="黑体"/>
          <w:sz w:val="32"/>
          <w:szCs w:val="32"/>
        </w:rPr>
        <w:t>.</w:t>
      </w:r>
      <w:r>
        <w:rPr>
          <w:rFonts w:ascii="黑体" w:eastAsia="黑体" w:hAnsi="黑体" w:cs="黑体" w:hint="eastAsia"/>
          <w:sz w:val="32"/>
          <w:szCs w:val="32"/>
        </w:rPr>
        <w:t>承诺许可期限</w:t>
      </w:r>
      <w:r>
        <w:rPr>
          <w:rFonts w:ascii="黑体" w:eastAsia="黑体" w:hAnsi="黑体" w:cs="黑体"/>
          <w:sz w:val="32"/>
          <w:szCs w:val="32"/>
        </w:rPr>
        <w:t>:</w:t>
      </w:r>
      <w:bookmarkStart w:id="0" w:name="_GoBack"/>
      <w:bookmarkEnd w:id="0"/>
      <w:r>
        <w:rPr>
          <w:rFonts w:ascii="仿宋_GB2312" w:eastAsia="仿宋_GB2312" w:hAnsi="仿宋_GB2312" w:cs="仿宋_GB2312" w:hint="eastAsia"/>
          <w:sz w:val="32"/>
          <w:szCs w:val="32"/>
        </w:rPr>
        <w:t>即办</w:t>
      </w:r>
      <w:r>
        <w:rPr>
          <w:rFonts w:ascii="仿宋_GB2312" w:eastAsia="仿宋_GB2312" w:hAnsi="仿宋_GB2312" w:cs="仿宋_GB2312"/>
          <w:sz w:val="32"/>
          <w:szCs w:val="32"/>
        </w:rPr>
        <w:t xml:space="preserve"> </w:t>
      </w:r>
    </w:p>
    <w:p w:rsidR="00DF75E9" w:rsidRDefault="008D589A">
      <w:pPr>
        <w:spacing w:line="560" w:lineRule="exact"/>
        <w:rPr>
          <w:rFonts w:ascii="仿宋_GB2312" w:eastAsia="仿宋_GB2312" w:hAnsi="仿宋_GB2312" w:cs="仿宋_GB2312"/>
          <w:sz w:val="32"/>
          <w:szCs w:val="32"/>
        </w:rPr>
      </w:pPr>
      <w:r>
        <w:rPr>
          <w:rFonts w:ascii="黑体" w:eastAsia="黑体" w:hAnsi="黑体" w:cs="黑体" w:hint="eastAsia"/>
          <w:sz w:val="32"/>
          <w:szCs w:val="32"/>
        </w:rPr>
        <w:t>九</w:t>
      </w:r>
      <w:r>
        <w:rPr>
          <w:rFonts w:ascii="黑体" w:eastAsia="黑体" w:hAnsi="黑体" w:cs="黑体"/>
          <w:sz w:val="32"/>
          <w:szCs w:val="32"/>
        </w:rPr>
        <w:t>.</w:t>
      </w:r>
      <w:r>
        <w:rPr>
          <w:rFonts w:ascii="黑体" w:eastAsia="黑体" w:hAnsi="黑体" w:cs="黑体" w:hint="eastAsia"/>
          <w:sz w:val="32"/>
          <w:szCs w:val="32"/>
        </w:rPr>
        <w:t>结果证书</w:t>
      </w:r>
      <w:r>
        <w:rPr>
          <w:rFonts w:ascii="黑体" w:eastAsia="黑体" w:hAnsi="黑体" w:cs="黑体"/>
          <w:sz w:val="32"/>
          <w:szCs w:val="32"/>
        </w:rPr>
        <w:t>:</w:t>
      </w:r>
      <w:r>
        <w:rPr>
          <w:rFonts w:ascii="仿宋_GB2312" w:eastAsia="仿宋_GB2312" w:hAnsi="仿宋_GB2312" w:cs="仿宋_GB2312" w:hint="eastAsia"/>
          <w:sz w:val="32"/>
          <w:szCs w:val="32"/>
        </w:rPr>
        <w:t>审查</w:t>
      </w:r>
      <w:r>
        <w:rPr>
          <w:rFonts w:ascii="仿宋_GB2312" w:eastAsia="仿宋_GB2312" w:hAnsi="仿宋_GB2312" w:cs="仿宋_GB2312" w:hint="eastAsia"/>
          <w:sz w:val="32"/>
          <w:szCs w:val="32"/>
        </w:rPr>
        <w:t>意见</w:t>
      </w:r>
    </w:p>
    <w:p w:rsidR="00DF75E9" w:rsidRDefault="008D589A">
      <w:pPr>
        <w:spacing w:line="560" w:lineRule="exact"/>
        <w:rPr>
          <w:rFonts w:ascii="仿宋_GB2312" w:eastAsia="仿宋_GB2312" w:hAnsi="仿宋_GB2312" w:cs="仿宋_GB2312"/>
          <w:sz w:val="32"/>
          <w:szCs w:val="32"/>
        </w:rPr>
      </w:pPr>
      <w:r>
        <w:rPr>
          <w:rFonts w:ascii="黑体" w:eastAsia="黑体" w:hAnsi="黑体" w:cs="黑体" w:hint="eastAsia"/>
          <w:sz w:val="32"/>
          <w:szCs w:val="32"/>
        </w:rPr>
        <w:t>十</w:t>
      </w:r>
      <w:r>
        <w:rPr>
          <w:rFonts w:ascii="黑体" w:eastAsia="黑体" w:hAnsi="黑体" w:cs="黑体"/>
          <w:sz w:val="32"/>
          <w:szCs w:val="32"/>
        </w:rPr>
        <w:t>.</w:t>
      </w:r>
      <w:r>
        <w:rPr>
          <w:rFonts w:ascii="黑体" w:eastAsia="黑体" w:hAnsi="黑体" w:cs="黑体" w:hint="eastAsia"/>
          <w:sz w:val="32"/>
          <w:szCs w:val="32"/>
        </w:rPr>
        <w:t>取证方式</w:t>
      </w:r>
      <w:r>
        <w:rPr>
          <w:rFonts w:ascii="黑体" w:eastAsia="黑体" w:hAnsi="黑体" w:cs="黑体"/>
          <w:sz w:val="32"/>
          <w:szCs w:val="32"/>
        </w:rPr>
        <w:t>:</w:t>
      </w:r>
      <w:r>
        <w:rPr>
          <w:rFonts w:ascii="仿宋_GB2312" w:eastAsia="仿宋_GB2312" w:hAnsi="仿宋_GB2312" w:cs="仿宋_GB2312" w:hint="eastAsia"/>
          <w:sz w:val="32"/>
          <w:szCs w:val="32"/>
        </w:rPr>
        <w:t>窗口自取或邮寄</w:t>
      </w:r>
    </w:p>
    <w:p w:rsidR="00DF75E9" w:rsidRDefault="008D589A">
      <w:pPr>
        <w:spacing w:line="560" w:lineRule="exact"/>
        <w:rPr>
          <w:rFonts w:ascii="仿宋_GB2312" w:eastAsia="仿宋_GB2312" w:hAnsi="仿宋_GB2312" w:cs="仿宋_GB2312"/>
          <w:sz w:val="32"/>
          <w:szCs w:val="32"/>
        </w:rPr>
      </w:pPr>
      <w:r>
        <w:rPr>
          <w:rFonts w:ascii="黑体" w:eastAsia="黑体" w:hAnsi="黑体" w:cs="黑体" w:hint="eastAsia"/>
          <w:sz w:val="32"/>
          <w:szCs w:val="32"/>
        </w:rPr>
        <w:t>十一</w:t>
      </w:r>
      <w:r>
        <w:rPr>
          <w:rFonts w:ascii="黑体" w:eastAsia="黑体" w:hAnsi="黑体" w:cs="黑体"/>
          <w:sz w:val="32"/>
          <w:szCs w:val="32"/>
        </w:rPr>
        <w:t>.</w:t>
      </w:r>
      <w:r>
        <w:rPr>
          <w:rFonts w:ascii="黑体" w:eastAsia="黑体" w:hAnsi="黑体" w:cs="黑体" w:hint="eastAsia"/>
          <w:sz w:val="32"/>
          <w:szCs w:val="32"/>
        </w:rPr>
        <w:t>收费标准</w:t>
      </w:r>
      <w:r>
        <w:rPr>
          <w:rFonts w:ascii="黑体" w:eastAsia="黑体" w:hAnsi="黑体" w:cs="黑体"/>
          <w:sz w:val="32"/>
          <w:szCs w:val="32"/>
        </w:rPr>
        <w:t>:</w:t>
      </w:r>
      <w:r>
        <w:rPr>
          <w:rFonts w:ascii="仿宋_GB2312" w:eastAsia="仿宋_GB2312" w:hAnsi="仿宋_GB2312" w:cs="仿宋_GB2312" w:hint="eastAsia"/>
          <w:sz w:val="32"/>
          <w:szCs w:val="32"/>
        </w:rPr>
        <w:t>不收费</w:t>
      </w:r>
    </w:p>
    <w:p w:rsidR="00DF75E9" w:rsidRDefault="008D589A">
      <w:pPr>
        <w:spacing w:line="560" w:lineRule="exact"/>
        <w:rPr>
          <w:rFonts w:ascii="黑体" w:eastAsia="黑体" w:hAnsi="黑体" w:cs="黑体"/>
          <w:sz w:val="32"/>
          <w:szCs w:val="32"/>
        </w:rPr>
      </w:pPr>
      <w:r>
        <w:rPr>
          <w:rFonts w:ascii="黑体" w:eastAsia="黑体" w:hAnsi="黑体" w:cs="黑体" w:hint="eastAsia"/>
          <w:sz w:val="32"/>
          <w:szCs w:val="32"/>
        </w:rPr>
        <w:t>十二</w:t>
      </w:r>
      <w:r>
        <w:rPr>
          <w:rFonts w:ascii="黑体" w:eastAsia="黑体" w:hAnsi="黑体" w:cs="黑体"/>
          <w:sz w:val="32"/>
          <w:szCs w:val="32"/>
        </w:rPr>
        <w:t>.</w:t>
      </w:r>
      <w:r>
        <w:rPr>
          <w:rFonts w:ascii="黑体" w:eastAsia="黑体" w:hAnsi="黑体" w:cs="黑体" w:hint="eastAsia"/>
          <w:sz w:val="32"/>
          <w:szCs w:val="32"/>
        </w:rPr>
        <w:t>联系方式：</w:t>
      </w:r>
    </w:p>
    <w:p w:rsidR="008808CB" w:rsidRDefault="008808CB" w:rsidP="008808CB">
      <w:pPr>
        <w:spacing w:line="560" w:lineRule="exact"/>
        <w:rPr>
          <w:rFonts w:ascii="黑体" w:eastAsia="黑体" w:hAnsi="黑体" w:cs="黑体"/>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sz w:val="32"/>
          <w:szCs w:val="32"/>
        </w:rPr>
        <w:t>0632-5081</w:t>
      </w:r>
      <w:r>
        <w:rPr>
          <w:rFonts w:ascii="仿宋_GB2312" w:eastAsia="仿宋_GB2312" w:hAnsi="仿宋_GB2312" w:cs="仿宋_GB2312" w:hint="eastAsia"/>
          <w:sz w:val="32"/>
          <w:szCs w:val="32"/>
        </w:rPr>
        <w:t>019    邮箱</w:t>
      </w:r>
      <w:r>
        <w:rPr>
          <w:rFonts w:ascii="仿宋_GB2312" w:eastAsia="仿宋_GB2312" w:hAnsi="仿宋_GB2312" w:cs="仿宋_GB2312"/>
          <w:sz w:val="32"/>
          <w:szCs w:val="32"/>
        </w:rPr>
        <w:t>:</w:t>
      </w:r>
      <w:r>
        <w:rPr>
          <w:rFonts w:hint="eastAsia"/>
          <w:sz w:val="32"/>
          <w:szCs w:val="32"/>
        </w:rPr>
        <w:t>tzjsfwk@163.com</w:t>
      </w:r>
    </w:p>
    <w:p w:rsidR="00DF75E9" w:rsidRPr="008808CB" w:rsidRDefault="00DF75E9" w:rsidP="008808CB">
      <w:pPr>
        <w:spacing w:line="500" w:lineRule="exact"/>
        <w:rPr>
          <w:rFonts w:ascii="仿宋_GB2312" w:eastAsia="仿宋_GB2312" w:hAnsi="仿宋_GB2312" w:cs="仿宋_GB2312"/>
          <w:sz w:val="32"/>
          <w:szCs w:val="32"/>
        </w:rPr>
      </w:pPr>
    </w:p>
    <w:sectPr w:rsidR="00DF75E9" w:rsidRPr="008808CB" w:rsidSect="00DF75E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89A" w:rsidRDefault="008D589A" w:rsidP="00DF75E9">
      <w:r>
        <w:separator/>
      </w:r>
    </w:p>
  </w:endnote>
  <w:endnote w:type="continuationSeparator" w:id="0">
    <w:p w:rsidR="008D589A" w:rsidRDefault="008D589A" w:rsidP="00DF7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5E9" w:rsidRDefault="00DF75E9">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F75E9" w:rsidRDefault="00DF75E9">
                <w:pPr>
                  <w:pStyle w:val="a4"/>
                </w:pPr>
                <w:r>
                  <w:fldChar w:fldCharType="begin"/>
                </w:r>
                <w:r w:rsidR="008D589A">
                  <w:instrText xml:space="preserve"> PAGE  \* MERGEFORMAT </w:instrText>
                </w:r>
                <w:r>
                  <w:fldChar w:fldCharType="separate"/>
                </w:r>
                <w:r w:rsidR="00372EB9">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89A" w:rsidRDefault="008D589A" w:rsidP="00DF75E9">
      <w:r>
        <w:separator/>
      </w:r>
    </w:p>
  </w:footnote>
  <w:footnote w:type="continuationSeparator" w:id="0">
    <w:p w:rsidR="008D589A" w:rsidRDefault="008D589A" w:rsidP="00DF75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9E1"/>
    <w:rsid w:val="00004071"/>
    <w:rsid w:val="000929E1"/>
    <w:rsid w:val="000A367B"/>
    <w:rsid w:val="000C76B9"/>
    <w:rsid w:val="00191FA8"/>
    <w:rsid w:val="001C085A"/>
    <w:rsid w:val="00202018"/>
    <w:rsid w:val="002205EA"/>
    <w:rsid w:val="00253314"/>
    <w:rsid w:val="003352B0"/>
    <w:rsid w:val="00372EB9"/>
    <w:rsid w:val="003C0BF0"/>
    <w:rsid w:val="004E5AB5"/>
    <w:rsid w:val="004F69C1"/>
    <w:rsid w:val="00564165"/>
    <w:rsid w:val="005B747F"/>
    <w:rsid w:val="005E1E84"/>
    <w:rsid w:val="00613345"/>
    <w:rsid w:val="007B6ED7"/>
    <w:rsid w:val="00865108"/>
    <w:rsid w:val="008808CB"/>
    <w:rsid w:val="008D589A"/>
    <w:rsid w:val="00A05114"/>
    <w:rsid w:val="00B24F75"/>
    <w:rsid w:val="00B433DD"/>
    <w:rsid w:val="00BC30FB"/>
    <w:rsid w:val="00C33982"/>
    <w:rsid w:val="00C36BB2"/>
    <w:rsid w:val="00CB19F0"/>
    <w:rsid w:val="00DF75E9"/>
    <w:rsid w:val="00E011BF"/>
    <w:rsid w:val="00E1119B"/>
    <w:rsid w:val="00E6133F"/>
    <w:rsid w:val="00F30F60"/>
    <w:rsid w:val="00F5188B"/>
    <w:rsid w:val="00FC612D"/>
    <w:rsid w:val="0154347A"/>
    <w:rsid w:val="09966506"/>
    <w:rsid w:val="09D251A8"/>
    <w:rsid w:val="0A523B3B"/>
    <w:rsid w:val="0A9E7BEB"/>
    <w:rsid w:val="0B1944B4"/>
    <w:rsid w:val="0C570350"/>
    <w:rsid w:val="0E0F68F0"/>
    <w:rsid w:val="0EAB10BF"/>
    <w:rsid w:val="10777619"/>
    <w:rsid w:val="12B7376F"/>
    <w:rsid w:val="12FA3C88"/>
    <w:rsid w:val="13225A5E"/>
    <w:rsid w:val="13434FA3"/>
    <w:rsid w:val="182F356C"/>
    <w:rsid w:val="1AB82757"/>
    <w:rsid w:val="1BCE5ADE"/>
    <w:rsid w:val="1CF862F6"/>
    <w:rsid w:val="1D8665F1"/>
    <w:rsid w:val="1D90788D"/>
    <w:rsid w:val="1DAA4AB1"/>
    <w:rsid w:val="213E1AA6"/>
    <w:rsid w:val="21E525D1"/>
    <w:rsid w:val="252A171B"/>
    <w:rsid w:val="26565EA8"/>
    <w:rsid w:val="27AF779E"/>
    <w:rsid w:val="296B414E"/>
    <w:rsid w:val="2C247D5C"/>
    <w:rsid w:val="32056AD2"/>
    <w:rsid w:val="322F29E4"/>
    <w:rsid w:val="32CA62A6"/>
    <w:rsid w:val="33181AE9"/>
    <w:rsid w:val="375436EC"/>
    <w:rsid w:val="396A57E3"/>
    <w:rsid w:val="3D5C1350"/>
    <w:rsid w:val="40030AE2"/>
    <w:rsid w:val="42C90F07"/>
    <w:rsid w:val="455B0D8E"/>
    <w:rsid w:val="48300EA7"/>
    <w:rsid w:val="4A216E08"/>
    <w:rsid w:val="4C021630"/>
    <w:rsid w:val="4C5D55C6"/>
    <w:rsid w:val="4DE80842"/>
    <w:rsid w:val="4FC37902"/>
    <w:rsid w:val="53412CB3"/>
    <w:rsid w:val="55650C69"/>
    <w:rsid w:val="598F710C"/>
    <w:rsid w:val="5C5012F9"/>
    <w:rsid w:val="5D1664E7"/>
    <w:rsid w:val="607F135B"/>
    <w:rsid w:val="62727F00"/>
    <w:rsid w:val="62A80444"/>
    <w:rsid w:val="63D7585E"/>
    <w:rsid w:val="65FD412F"/>
    <w:rsid w:val="68A63FF3"/>
    <w:rsid w:val="694A793C"/>
    <w:rsid w:val="6A454301"/>
    <w:rsid w:val="6A8D1E29"/>
    <w:rsid w:val="6C164C20"/>
    <w:rsid w:val="70A55A85"/>
    <w:rsid w:val="70D51F8F"/>
    <w:rsid w:val="724D6786"/>
    <w:rsid w:val="74123B42"/>
    <w:rsid w:val="74740511"/>
    <w:rsid w:val="7C8A3D38"/>
    <w:rsid w:val="7F1377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Body Text" w:semiHidden="0" w:unhideWhenUsed="0" w:qFormat="1"/>
    <w:lsdException w:name="Subtitle" w:locked="1" w:semiHidden="0" w:uiPriority="0" w:unhideWhenUsed="0" w:qFormat="1"/>
    <w:lsdException w:name="Body Text Indent 2" w:uiPriority="0"/>
    <w:lsdException w:name="Hyperlink"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E9"/>
    <w:pPr>
      <w:widowControl w:val="0"/>
      <w:jc w:val="both"/>
    </w:pPr>
    <w:rPr>
      <w:rFonts w:ascii="Calibri" w:hAnsi="Calibri"/>
      <w:kern w:val="2"/>
      <w:sz w:val="21"/>
      <w:szCs w:val="22"/>
    </w:rPr>
  </w:style>
  <w:style w:type="paragraph" w:styleId="1">
    <w:name w:val="heading 1"/>
    <w:basedOn w:val="a"/>
    <w:next w:val="a"/>
    <w:link w:val="1Char"/>
    <w:uiPriority w:val="99"/>
    <w:qFormat/>
    <w:rsid w:val="00DF75E9"/>
    <w:pPr>
      <w:spacing w:beforeAutospacing="1" w:afterAutospacing="1"/>
      <w:jc w:val="left"/>
      <w:outlineLvl w:val="0"/>
    </w:pPr>
    <w:rPr>
      <w:rFonts w:ascii="宋体" w:hAnsi="宋体"/>
      <w:b/>
      <w:kern w:val="44"/>
      <w:sz w:val="48"/>
      <w:szCs w:val="48"/>
    </w:rPr>
  </w:style>
  <w:style w:type="paragraph" w:styleId="3">
    <w:name w:val="heading 3"/>
    <w:basedOn w:val="a"/>
    <w:next w:val="a"/>
    <w:semiHidden/>
    <w:unhideWhenUsed/>
    <w:qFormat/>
    <w:locked/>
    <w:rsid w:val="00DF75E9"/>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DF75E9"/>
    <w:pPr>
      <w:jc w:val="center"/>
    </w:pPr>
    <w:rPr>
      <w:rFonts w:ascii="Times New Roman" w:eastAsia="华文中宋" w:hAnsi="Times New Roman"/>
      <w:sz w:val="44"/>
      <w:szCs w:val="24"/>
    </w:rPr>
  </w:style>
  <w:style w:type="paragraph" w:styleId="a4">
    <w:name w:val="footer"/>
    <w:basedOn w:val="a"/>
    <w:link w:val="Char0"/>
    <w:uiPriority w:val="99"/>
    <w:semiHidden/>
    <w:qFormat/>
    <w:rsid w:val="00DF75E9"/>
    <w:pPr>
      <w:tabs>
        <w:tab w:val="center" w:pos="4153"/>
        <w:tab w:val="right" w:pos="8306"/>
      </w:tabs>
      <w:snapToGrid w:val="0"/>
      <w:jc w:val="left"/>
    </w:pPr>
    <w:rPr>
      <w:sz w:val="18"/>
    </w:rPr>
  </w:style>
  <w:style w:type="paragraph" w:styleId="a5">
    <w:name w:val="header"/>
    <w:basedOn w:val="a"/>
    <w:link w:val="Char1"/>
    <w:uiPriority w:val="99"/>
    <w:semiHidden/>
    <w:qFormat/>
    <w:rsid w:val="00DF75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qFormat/>
    <w:rsid w:val="00DF75E9"/>
    <w:pPr>
      <w:spacing w:beforeAutospacing="1" w:afterAutospacing="1"/>
      <w:jc w:val="left"/>
    </w:pPr>
    <w:rPr>
      <w:kern w:val="0"/>
      <w:sz w:val="24"/>
    </w:rPr>
  </w:style>
  <w:style w:type="character" w:styleId="a7">
    <w:name w:val="Strong"/>
    <w:basedOn w:val="a0"/>
    <w:uiPriority w:val="99"/>
    <w:qFormat/>
    <w:rsid w:val="00DF75E9"/>
    <w:rPr>
      <w:rFonts w:cs="Times New Roman"/>
      <w:b/>
      <w:bCs/>
    </w:rPr>
  </w:style>
  <w:style w:type="character" w:styleId="a8">
    <w:name w:val="Hyperlink"/>
    <w:basedOn w:val="a0"/>
    <w:uiPriority w:val="99"/>
    <w:semiHidden/>
    <w:qFormat/>
    <w:rsid w:val="00DF75E9"/>
    <w:rPr>
      <w:rFonts w:cs="Times New Roman"/>
      <w:color w:val="0000FF"/>
      <w:u w:val="single"/>
    </w:rPr>
  </w:style>
  <w:style w:type="character" w:customStyle="1" w:styleId="1Char">
    <w:name w:val="标题 1 Char"/>
    <w:basedOn w:val="a0"/>
    <w:link w:val="1"/>
    <w:uiPriority w:val="99"/>
    <w:qFormat/>
    <w:locked/>
    <w:rsid w:val="00DF75E9"/>
    <w:rPr>
      <w:rFonts w:ascii="Calibri" w:hAnsi="Calibri" w:cs="Times New Roman"/>
      <w:b/>
      <w:bCs/>
      <w:kern w:val="44"/>
      <w:sz w:val="44"/>
      <w:szCs w:val="44"/>
    </w:rPr>
  </w:style>
  <w:style w:type="character" w:customStyle="1" w:styleId="Char">
    <w:name w:val="正文文本 Char"/>
    <w:basedOn w:val="a0"/>
    <w:link w:val="a3"/>
    <w:uiPriority w:val="99"/>
    <w:qFormat/>
    <w:locked/>
    <w:rsid w:val="00DF75E9"/>
    <w:rPr>
      <w:rFonts w:ascii="Times New Roman" w:eastAsia="华文中宋" w:hAnsi="Times New Roman" w:cs="Times New Roman"/>
      <w:sz w:val="24"/>
      <w:szCs w:val="24"/>
    </w:rPr>
  </w:style>
  <w:style w:type="character" w:customStyle="1" w:styleId="Char0">
    <w:name w:val="页脚 Char"/>
    <w:basedOn w:val="a0"/>
    <w:link w:val="a4"/>
    <w:uiPriority w:val="99"/>
    <w:semiHidden/>
    <w:qFormat/>
    <w:locked/>
    <w:rsid w:val="00DF75E9"/>
    <w:rPr>
      <w:rFonts w:ascii="Calibri" w:hAnsi="Calibri" w:cs="Times New Roman"/>
      <w:sz w:val="18"/>
      <w:szCs w:val="18"/>
    </w:rPr>
  </w:style>
  <w:style w:type="character" w:customStyle="1" w:styleId="Char1">
    <w:name w:val="页眉 Char"/>
    <w:basedOn w:val="a0"/>
    <w:link w:val="a5"/>
    <w:uiPriority w:val="99"/>
    <w:semiHidden/>
    <w:qFormat/>
    <w:locked/>
    <w:rsid w:val="00DF75E9"/>
    <w:rPr>
      <w:rFonts w:ascii="Calibri" w:hAnsi="Calibri" w:cs="Times New Roman"/>
      <w:sz w:val="18"/>
      <w:szCs w:val="18"/>
    </w:rPr>
  </w:style>
  <w:style w:type="paragraph" w:styleId="2">
    <w:name w:val="Body Text Indent 2"/>
    <w:basedOn w:val="a"/>
    <w:link w:val="2Char"/>
    <w:rsid w:val="008808CB"/>
    <w:pPr>
      <w:spacing w:after="120" w:line="480" w:lineRule="auto"/>
      <w:ind w:leftChars="200" w:left="420"/>
    </w:pPr>
    <w:rPr>
      <w:szCs w:val="24"/>
    </w:rPr>
  </w:style>
  <w:style w:type="character" w:customStyle="1" w:styleId="2Char">
    <w:name w:val="正文文本缩进 2 Char"/>
    <w:basedOn w:val="a0"/>
    <w:link w:val="2"/>
    <w:rsid w:val="008808CB"/>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Words>
  <Characters>479</Characters>
  <Application>Microsoft Office Word</Application>
  <DocSecurity>0</DocSecurity>
  <Lines>3</Lines>
  <Paragraphs>1</Paragraphs>
  <ScaleCrop>false</ScaleCrop>
  <Company>微软中国</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17</cp:revision>
  <cp:lastPrinted>2019-06-21T06:44:00Z</cp:lastPrinted>
  <dcterms:created xsi:type="dcterms:W3CDTF">2018-08-24T07:14:00Z</dcterms:created>
  <dcterms:modified xsi:type="dcterms:W3CDTF">2022-08-08T08:33:00Z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