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6AE" w:rsidRDefault="00E236AE" w:rsidP="00E236AE">
      <w:pPr>
        <w:spacing w:line="400" w:lineRule="exact"/>
        <w:textAlignment w:val="baseline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事项类别：行政许可</w:t>
      </w:r>
    </w:p>
    <w:p w:rsidR="00E236AE" w:rsidRDefault="00E236AE" w:rsidP="00E236AE">
      <w:pPr>
        <w:spacing w:line="400" w:lineRule="exact"/>
        <w:jc w:val="left"/>
        <w:textAlignment w:val="baseline"/>
        <w:rPr>
          <w:rFonts w:ascii="楷体_GB2312" w:eastAsia="楷体_GB2312" w:hAnsi="楷体_GB2312" w:cs="楷体_GB2312" w:hint="eastAsia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事项编码：</w:t>
      </w:r>
      <w:r w:rsidRPr="00E236AE">
        <w:rPr>
          <w:rFonts w:ascii="楷体_GB2312" w:eastAsia="楷体_GB2312" w:hAnsi="楷体_GB2312" w:cs="楷体_GB2312"/>
          <w:bCs/>
          <w:sz w:val="32"/>
          <w:szCs w:val="32"/>
        </w:rPr>
        <w:t>370104003000</w:t>
      </w:r>
    </w:p>
    <w:p w:rsidR="0084349A" w:rsidRDefault="0084349A" w:rsidP="00E236AE">
      <w:pPr>
        <w:spacing w:line="400" w:lineRule="exact"/>
        <w:jc w:val="left"/>
        <w:textAlignment w:val="baseline"/>
        <w:rPr>
          <w:rFonts w:ascii="黑体" w:eastAsia="黑体" w:hAnsi="黑体" w:cs="黑体"/>
          <w:bCs/>
          <w:sz w:val="36"/>
          <w:szCs w:val="36"/>
        </w:rPr>
      </w:pPr>
    </w:p>
    <w:p w:rsidR="00E236AE" w:rsidRDefault="00E236AE" w:rsidP="00E236AE">
      <w:pPr>
        <w:spacing w:line="400" w:lineRule="exact"/>
        <w:jc w:val="center"/>
        <w:textAlignment w:val="baseline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滕州市行政审批服务局</w:t>
      </w:r>
    </w:p>
    <w:p w:rsidR="008D44FF" w:rsidRDefault="00E236AE" w:rsidP="00E236AE">
      <w:pPr>
        <w:pStyle w:val="a3"/>
        <w:spacing w:line="500" w:lineRule="exact"/>
        <w:rPr>
          <w:rFonts w:ascii="方正小标宋简体" w:eastAsia="方正小标宋简体" w:hAnsi="方正小标宋简体" w:cs="方正小标宋简体"/>
          <w:szCs w:val="44"/>
        </w:rPr>
      </w:pPr>
      <w:r w:rsidRPr="00E236AE">
        <w:rPr>
          <w:rFonts w:ascii="黑体" w:eastAsia="黑体" w:hAnsi="黑体" w:cs="黑体" w:hint="eastAsia"/>
          <w:bCs/>
          <w:sz w:val="36"/>
          <w:szCs w:val="36"/>
          <w:u w:val="single"/>
        </w:rPr>
        <w:t>节能审查</w:t>
      </w:r>
      <w:r>
        <w:rPr>
          <w:rFonts w:ascii="黑体" w:eastAsia="黑体" w:hAnsi="黑体" w:cs="黑体" w:hint="eastAsia"/>
          <w:bCs/>
          <w:sz w:val="36"/>
          <w:szCs w:val="36"/>
        </w:rPr>
        <w:t>服务指南</w:t>
      </w:r>
      <w:r>
        <w:rPr>
          <w:rFonts w:ascii="方正小标宋简体" w:eastAsia="方正小标宋简体" w:hAnsi="方正小标宋简体" w:cs="方正小标宋简体" w:hint="eastAsia"/>
          <w:szCs w:val="44"/>
        </w:rPr>
        <w:t xml:space="preserve"> </w:t>
      </w:r>
    </w:p>
    <w:p w:rsidR="008D44FF" w:rsidRDefault="008D44FF">
      <w:pPr>
        <w:pStyle w:val="a3"/>
        <w:spacing w:line="440" w:lineRule="exact"/>
        <w:ind w:firstLineChars="200" w:firstLine="600"/>
        <w:jc w:val="both"/>
        <w:rPr>
          <w:rFonts w:ascii="黑体" w:eastAsia="黑体"/>
          <w:sz w:val="30"/>
          <w:szCs w:val="30"/>
        </w:rPr>
      </w:pPr>
    </w:p>
    <w:p w:rsidR="008D44FF" w:rsidRDefault="00097436">
      <w:pPr>
        <w:pStyle w:val="a3"/>
        <w:spacing w:line="560" w:lineRule="exact"/>
        <w:jc w:val="left"/>
        <w:rPr>
          <w:rFonts w:ascii="仿宋_GB2312" w:eastAsia="黑体" w:hAnsi="仿宋_GB2312" w:cs="仿宋_GB2312"/>
          <w:sz w:val="32"/>
          <w:szCs w:val="32"/>
        </w:rPr>
      </w:pPr>
      <w:proofErr w:type="gramStart"/>
      <w:r>
        <w:rPr>
          <w:rFonts w:ascii="黑体" w:eastAsia="黑体" w:hAnsi="黑体" w:cs="黑体" w:hint="eastAsia"/>
          <w:sz w:val="32"/>
          <w:szCs w:val="32"/>
        </w:rPr>
        <w:t>一</w:t>
      </w:r>
      <w:proofErr w:type="gramEnd"/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事项名称：</w:t>
      </w:r>
      <w:r>
        <w:rPr>
          <w:rFonts w:ascii="仿宋_GB2312" w:eastAsia="仿宋_GB2312" w:hAnsi="仿宋_GB2312" w:cs="仿宋_GB2312" w:hint="eastAsia"/>
          <w:sz w:val="32"/>
          <w:szCs w:val="32"/>
        </w:rPr>
        <w:t>节能审查</w:t>
      </w:r>
    </w:p>
    <w:p w:rsidR="008D44FF" w:rsidRDefault="00097436">
      <w:pPr>
        <w:pStyle w:val="a3"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申报范围：</w:t>
      </w:r>
      <w:r>
        <w:rPr>
          <w:rFonts w:ascii="仿宋_GB2312" w:eastAsia="仿宋_GB2312" w:hAnsi="仿宋_GB2312" w:cs="仿宋_GB2312" w:hint="eastAsia"/>
          <w:sz w:val="32"/>
          <w:szCs w:val="32"/>
        </w:rPr>
        <w:t>滕州市审批、核准、备案的，且年综合能源消费量1000-5000吨标准煤（不含5000吨）或年电力消费量500万千瓦时以上的固定资产投资项目</w:t>
      </w:r>
    </w:p>
    <w:p w:rsidR="008D44FF" w:rsidRDefault="00097436">
      <w:pPr>
        <w:pStyle w:val="a3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申请条件</w:t>
      </w:r>
      <w:r>
        <w:rPr>
          <w:rFonts w:ascii="黑体" w:eastAsia="黑体" w:hAnsi="黑体" w:cs="黑体"/>
          <w:sz w:val="32"/>
          <w:szCs w:val="32"/>
        </w:rPr>
        <w:t>:</w:t>
      </w:r>
    </w:p>
    <w:p w:rsidR="008D44FF" w:rsidRDefault="0009743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1、符合节能减</w:t>
      </w:r>
      <w:proofErr w:type="gramStart"/>
      <w:r>
        <w:rPr>
          <w:rFonts w:ascii="仿宋_GB2312" w:eastAsia="仿宋_GB2312"/>
          <w:sz w:val="32"/>
          <w:szCs w:val="32"/>
        </w:rPr>
        <w:t>排相关</w:t>
      </w:r>
      <w:proofErr w:type="gramEnd"/>
      <w:r>
        <w:rPr>
          <w:rFonts w:ascii="仿宋_GB2312" w:eastAsia="仿宋_GB2312"/>
          <w:sz w:val="32"/>
          <w:szCs w:val="32"/>
        </w:rPr>
        <w:t>发展规划、行动计划、技术标准。</w:t>
      </w:r>
    </w:p>
    <w:p w:rsidR="008D44FF" w:rsidRDefault="0009743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2、项目能耗水平和用能设备能效标准达到国家和省相关要求。</w:t>
      </w:r>
    </w:p>
    <w:p w:rsidR="008D44FF" w:rsidRDefault="0009743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3、符合地区能源消耗总（增）量控制要求。</w:t>
      </w:r>
    </w:p>
    <w:p w:rsidR="008D44FF" w:rsidRDefault="00097436">
      <w:pPr>
        <w:pStyle w:val="a3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申请材料</w:t>
      </w:r>
      <w:r>
        <w:rPr>
          <w:rFonts w:ascii="黑体" w:eastAsia="黑体" w:hAnsi="黑体" w:cs="黑体"/>
          <w:sz w:val="32"/>
          <w:szCs w:val="32"/>
        </w:rPr>
        <w:t>:</w:t>
      </w:r>
    </w:p>
    <w:p w:rsidR="008D44FF" w:rsidRDefault="0009743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1、申请书（原件1份）；</w:t>
      </w:r>
    </w:p>
    <w:p w:rsidR="008D44FF" w:rsidRDefault="0009743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2、企业投资项目立项（核准/备案）文件（</w:t>
      </w:r>
      <w:r w:rsidR="002D097D" w:rsidRPr="002D097D">
        <w:rPr>
          <w:rFonts w:ascii="仿宋_GB2312" w:eastAsia="仿宋_GB2312" w:hAnsi="仿宋_GB2312" w:cs="仿宋_GB2312" w:hint="eastAsia"/>
          <w:sz w:val="32"/>
          <w:szCs w:val="32"/>
        </w:rPr>
        <w:t>纸质复印件1份，滕州市行政审批局核发的可不提供</w:t>
      </w:r>
      <w:r>
        <w:rPr>
          <w:rFonts w:ascii="仿宋_GB2312" w:eastAsia="仿宋_GB2312" w:hAnsi="仿宋_GB2312" w:cs="仿宋_GB2312" w:hint="eastAsia"/>
          <w:sz w:val="32"/>
          <w:szCs w:val="32"/>
        </w:rPr>
        <w:t>）；</w:t>
      </w:r>
    </w:p>
    <w:p w:rsidR="008D44FF" w:rsidRDefault="0009743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3、节能评估报告（原件1份，同时提供电子稿）；</w:t>
      </w:r>
    </w:p>
    <w:p w:rsidR="008D44FF" w:rsidRDefault="0009743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4、耗煤的项目，应提供煤炭消费减量替代方案审查意见（由立项同级煤炭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消费总量控制主管部门出具）（原件1份）</w:t>
      </w:r>
    </w:p>
    <w:p w:rsidR="008D44FF" w:rsidRDefault="0009743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5、涉及两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高项目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请按要求提供相应材料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D44FF" w:rsidRDefault="0009743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备注：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申报材料需加盖申请单位公章。</w:t>
      </w:r>
    </w:p>
    <w:p w:rsidR="008D44FF" w:rsidRDefault="0009743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依据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《节约能源法》、《山东省节约能源条例》、《山东省固定资产投资项目节能审查实施办法》</w:t>
      </w:r>
    </w:p>
    <w:p w:rsidR="008D44FF" w:rsidRDefault="0009743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六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审批流程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受理→审查→审核→决定</w:t>
      </w:r>
    </w:p>
    <w:p w:rsidR="008D44FF" w:rsidRDefault="00097436">
      <w:pPr>
        <w:spacing w:line="560" w:lineRule="exac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</w:rPr>
        <w:t>七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法定许可时限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15个工作日</w:t>
      </w:r>
    </w:p>
    <w:p w:rsidR="008D44FF" w:rsidRDefault="0009743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承诺许可期限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即办</w:t>
      </w:r>
      <w:r>
        <w:rPr>
          <w:rFonts w:ascii="仿宋_GB2312" w:eastAsia="仿宋_GB2312" w:hAnsi="仿宋_GB2312" w:cs="仿宋_GB2312" w:hint="eastAsia"/>
          <w:sz w:val="32"/>
          <w:szCs w:val="32"/>
        </w:rPr>
        <w:t>（不含委托评审时间）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8D44FF" w:rsidRDefault="0009743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结果证书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审查意见</w:t>
      </w:r>
    </w:p>
    <w:p w:rsidR="008D44FF" w:rsidRDefault="0009743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取证方式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窗口自取或邮寄</w:t>
      </w:r>
    </w:p>
    <w:p w:rsidR="008D44FF" w:rsidRDefault="0009743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十一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收费标准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不收费</w:t>
      </w:r>
    </w:p>
    <w:p w:rsidR="008D44FF" w:rsidRDefault="00097436">
      <w:pPr>
        <w:rPr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十二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联系方式：</w:t>
      </w:r>
      <w:r>
        <w:rPr>
          <w:rFonts w:ascii="仿宋_GB2312" w:eastAsia="仿宋_GB2312" w:hAnsi="仿宋_GB2312" w:cs="仿宋_GB2312" w:hint="eastAsia"/>
          <w:sz w:val="32"/>
          <w:szCs w:val="32"/>
        </w:rPr>
        <w:t>邮箱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  <w:r w:rsidR="004A1643">
        <w:rPr>
          <w:rFonts w:hint="eastAsia"/>
          <w:sz w:val="32"/>
          <w:szCs w:val="32"/>
        </w:rPr>
        <w:t>tzjsfwk@163.com</w:t>
      </w:r>
    </w:p>
    <w:p w:rsidR="008D44FF" w:rsidRDefault="0009743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r>
        <w:rPr>
          <w:rFonts w:ascii="仿宋_GB2312" w:eastAsia="仿宋_GB2312" w:hAnsi="仿宋_GB2312" w:cs="仿宋_GB2312"/>
          <w:sz w:val="32"/>
          <w:szCs w:val="32"/>
        </w:rPr>
        <w:t>0632-5081</w:t>
      </w:r>
      <w:r w:rsidR="00AE1C34">
        <w:rPr>
          <w:rFonts w:ascii="仿宋_GB2312" w:eastAsia="仿宋_GB2312" w:hAnsi="仿宋_GB2312" w:cs="仿宋_GB2312" w:hint="eastAsia"/>
          <w:sz w:val="32"/>
          <w:szCs w:val="32"/>
        </w:rPr>
        <w:t>885</w:t>
      </w:r>
    </w:p>
    <w:p w:rsidR="008D44FF" w:rsidRDefault="008D44FF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8D44FF" w:rsidSect="008D44F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78D" w:rsidRDefault="0069578D" w:rsidP="008D44FF">
      <w:r>
        <w:separator/>
      </w:r>
    </w:p>
  </w:endnote>
  <w:endnote w:type="continuationSeparator" w:id="0">
    <w:p w:rsidR="0069578D" w:rsidRDefault="0069578D" w:rsidP="008D4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4FF" w:rsidRDefault="003868D8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 filled="f" stroked="f" strokeweight=".5pt">
          <v:textbox style="mso-fit-shape-to-text:t" inset="0,0,0,0">
            <w:txbxContent>
              <w:p w:rsidR="008D44FF" w:rsidRDefault="003868D8">
                <w:pPr>
                  <w:pStyle w:val="a4"/>
                </w:pPr>
                <w:r>
                  <w:fldChar w:fldCharType="begin"/>
                </w:r>
                <w:r w:rsidR="00097436">
                  <w:instrText xml:space="preserve"> PAGE  \* MERGEFORMAT </w:instrText>
                </w:r>
                <w:r>
                  <w:fldChar w:fldCharType="separate"/>
                </w:r>
                <w:r w:rsidR="0084349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78D" w:rsidRDefault="0069578D" w:rsidP="008D44FF">
      <w:r>
        <w:separator/>
      </w:r>
    </w:p>
  </w:footnote>
  <w:footnote w:type="continuationSeparator" w:id="0">
    <w:p w:rsidR="0069578D" w:rsidRDefault="0069578D" w:rsidP="008D44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3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</w:compat>
  <w:rsids>
    <w:rsidRoot w:val="000929E1"/>
    <w:rsid w:val="00004071"/>
    <w:rsid w:val="000929E1"/>
    <w:rsid w:val="00097436"/>
    <w:rsid w:val="000A367B"/>
    <w:rsid w:val="000C76B9"/>
    <w:rsid w:val="00191FA8"/>
    <w:rsid w:val="001C085A"/>
    <w:rsid w:val="00202018"/>
    <w:rsid w:val="002205EA"/>
    <w:rsid w:val="00253314"/>
    <w:rsid w:val="002D097D"/>
    <w:rsid w:val="003352B0"/>
    <w:rsid w:val="003868D8"/>
    <w:rsid w:val="003C0BF0"/>
    <w:rsid w:val="003C76A6"/>
    <w:rsid w:val="00437D98"/>
    <w:rsid w:val="004A1643"/>
    <w:rsid w:val="004E5AB5"/>
    <w:rsid w:val="004F69C1"/>
    <w:rsid w:val="00564165"/>
    <w:rsid w:val="005E1E84"/>
    <w:rsid w:val="0069578D"/>
    <w:rsid w:val="007B6ED7"/>
    <w:rsid w:val="0084349A"/>
    <w:rsid w:val="00865108"/>
    <w:rsid w:val="008D44FF"/>
    <w:rsid w:val="00A05114"/>
    <w:rsid w:val="00A3626C"/>
    <w:rsid w:val="00AE1C34"/>
    <w:rsid w:val="00AF690F"/>
    <w:rsid w:val="00B24F75"/>
    <w:rsid w:val="00B433DD"/>
    <w:rsid w:val="00BC30FB"/>
    <w:rsid w:val="00BD69F4"/>
    <w:rsid w:val="00C33982"/>
    <w:rsid w:val="00C36BB2"/>
    <w:rsid w:val="00CB19F0"/>
    <w:rsid w:val="00DD7FBB"/>
    <w:rsid w:val="00E011BF"/>
    <w:rsid w:val="00E1119B"/>
    <w:rsid w:val="00E236AE"/>
    <w:rsid w:val="00E56558"/>
    <w:rsid w:val="00E6133F"/>
    <w:rsid w:val="00F30F60"/>
    <w:rsid w:val="00F5188B"/>
    <w:rsid w:val="00FC612D"/>
    <w:rsid w:val="0154347A"/>
    <w:rsid w:val="03051AAC"/>
    <w:rsid w:val="05D05F15"/>
    <w:rsid w:val="0846498A"/>
    <w:rsid w:val="09D251A8"/>
    <w:rsid w:val="0A9E7BEB"/>
    <w:rsid w:val="0C570350"/>
    <w:rsid w:val="0E0F68F0"/>
    <w:rsid w:val="10777619"/>
    <w:rsid w:val="10F80D91"/>
    <w:rsid w:val="12B7376F"/>
    <w:rsid w:val="12FA3C88"/>
    <w:rsid w:val="13225A5E"/>
    <w:rsid w:val="167C586E"/>
    <w:rsid w:val="1BCE5ADE"/>
    <w:rsid w:val="1CF862F6"/>
    <w:rsid w:val="1D8665F1"/>
    <w:rsid w:val="1D90788D"/>
    <w:rsid w:val="1FC34C07"/>
    <w:rsid w:val="213E1AA6"/>
    <w:rsid w:val="21E525D1"/>
    <w:rsid w:val="225D77F8"/>
    <w:rsid w:val="252A171B"/>
    <w:rsid w:val="26565EA8"/>
    <w:rsid w:val="27AF779E"/>
    <w:rsid w:val="296B414E"/>
    <w:rsid w:val="2C247D5C"/>
    <w:rsid w:val="32056AD2"/>
    <w:rsid w:val="322F29E4"/>
    <w:rsid w:val="32756665"/>
    <w:rsid w:val="32CA62A6"/>
    <w:rsid w:val="33181AE9"/>
    <w:rsid w:val="33952FFE"/>
    <w:rsid w:val="375436EC"/>
    <w:rsid w:val="379D2514"/>
    <w:rsid w:val="396A57E3"/>
    <w:rsid w:val="3C57570D"/>
    <w:rsid w:val="3D5C1350"/>
    <w:rsid w:val="40030AE2"/>
    <w:rsid w:val="42C90F07"/>
    <w:rsid w:val="455B0D8E"/>
    <w:rsid w:val="48300EA7"/>
    <w:rsid w:val="4A216E08"/>
    <w:rsid w:val="4C021630"/>
    <w:rsid w:val="4C5D55C6"/>
    <w:rsid w:val="4DE80842"/>
    <w:rsid w:val="4F5D5BBA"/>
    <w:rsid w:val="4FC37902"/>
    <w:rsid w:val="53412CB3"/>
    <w:rsid w:val="55650C69"/>
    <w:rsid w:val="598F710C"/>
    <w:rsid w:val="5C5012F9"/>
    <w:rsid w:val="5D1664E7"/>
    <w:rsid w:val="607F135B"/>
    <w:rsid w:val="62727F00"/>
    <w:rsid w:val="62A80444"/>
    <w:rsid w:val="63D7585E"/>
    <w:rsid w:val="65FD412F"/>
    <w:rsid w:val="66351BD2"/>
    <w:rsid w:val="6936789E"/>
    <w:rsid w:val="6A454301"/>
    <w:rsid w:val="6A8D1E29"/>
    <w:rsid w:val="6E6F25CF"/>
    <w:rsid w:val="6E721B2C"/>
    <w:rsid w:val="70A55A85"/>
    <w:rsid w:val="71094190"/>
    <w:rsid w:val="724D6786"/>
    <w:rsid w:val="74123B42"/>
    <w:rsid w:val="74740511"/>
    <w:rsid w:val="784831F4"/>
    <w:rsid w:val="7F13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Body Text" w:semiHidden="0" w:unhideWhenUsed="0" w:qFormat="1"/>
    <w:lsdException w:name="Subtitle" w:locked="1" w:semiHidden="0" w:uiPriority="0" w:unhideWhenUsed="0" w:qFormat="1"/>
    <w:lsdException w:name="Body Text Indent 2" w:uiPriority="0"/>
    <w:lsdException w:name="Hyperlink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F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8D44FF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locked/>
    <w:rsid w:val="008D44FF"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8D44FF"/>
    <w:pPr>
      <w:jc w:val="center"/>
    </w:pPr>
    <w:rPr>
      <w:rFonts w:ascii="Times New Roman" w:eastAsia="华文中宋" w:hAnsi="Times New Roman"/>
      <w:sz w:val="44"/>
      <w:szCs w:val="24"/>
    </w:rPr>
  </w:style>
  <w:style w:type="paragraph" w:styleId="a4">
    <w:name w:val="footer"/>
    <w:basedOn w:val="a"/>
    <w:link w:val="Char0"/>
    <w:uiPriority w:val="99"/>
    <w:semiHidden/>
    <w:qFormat/>
    <w:rsid w:val="008D44F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uiPriority w:val="99"/>
    <w:semiHidden/>
    <w:qFormat/>
    <w:rsid w:val="008D44F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semiHidden/>
    <w:qFormat/>
    <w:rsid w:val="008D44FF"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uiPriority w:val="99"/>
    <w:qFormat/>
    <w:rsid w:val="008D44FF"/>
    <w:rPr>
      <w:rFonts w:cs="Times New Roman"/>
      <w:b/>
      <w:bCs/>
    </w:rPr>
  </w:style>
  <w:style w:type="character" w:styleId="a8">
    <w:name w:val="Hyperlink"/>
    <w:basedOn w:val="a0"/>
    <w:uiPriority w:val="99"/>
    <w:semiHidden/>
    <w:qFormat/>
    <w:rsid w:val="008D44FF"/>
    <w:rPr>
      <w:rFonts w:cs="Times New Roman"/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qFormat/>
    <w:locked/>
    <w:rsid w:val="008D44FF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Char">
    <w:name w:val="正文文本 Char"/>
    <w:basedOn w:val="a0"/>
    <w:link w:val="a3"/>
    <w:uiPriority w:val="99"/>
    <w:qFormat/>
    <w:locked/>
    <w:rsid w:val="008D44FF"/>
    <w:rPr>
      <w:rFonts w:ascii="Times New Roman" w:eastAsia="华文中宋" w:hAnsi="Times New Roman" w:cs="Times New Roman"/>
      <w:sz w:val="24"/>
      <w:szCs w:val="24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8D44FF"/>
    <w:rPr>
      <w:rFonts w:ascii="Calibri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8D44FF"/>
    <w:rPr>
      <w:rFonts w:ascii="Calibri" w:hAnsi="Calibri" w:cs="Times New Roman"/>
      <w:sz w:val="18"/>
      <w:szCs w:val="18"/>
    </w:rPr>
  </w:style>
  <w:style w:type="paragraph" w:styleId="2">
    <w:name w:val="Body Text Indent 2"/>
    <w:basedOn w:val="a"/>
    <w:link w:val="2Char"/>
    <w:rsid w:val="00E236AE"/>
    <w:pPr>
      <w:spacing w:after="120" w:line="480" w:lineRule="auto"/>
      <w:ind w:leftChars="200" w:left="420"/>
    </w:pPr>
    <w:rPr>
      <w:rFonts w:asciiTheme="minorHAnsi" w:eastAsiaTheme="minorEastAsia" w:hAnsiTheme="minorHAnsi" w:cstheme="minorBidi"/>
      <w:szCs w:val="24"/>
    </w:rPr>
  </w:style>
  <w:style w:type="character" w:customStyle="1" w:styleId="2Char">
    <w:name w:val="正文文本缩进 2 Char"/>
    <w:basedOn w:val="a0"/>
    <w:link w:val="2"/>
    <w:rsid w:val="00E236AE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</Words>
  <Characters>506</Characters>
  <Application>Microsoft Office Word</Application>
  <DocSecurity>0</DocSecurity>
  <Lines>4</Lines>
  <Paragraphs>1</Paragraphs>
  <ScaleCrop>false</ScaleCrop>
  <Company>微软中国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19</cp:revision>
  <cp:lastPrinted>2019-06-21T06:44:00Z</cp:lastPrinted>
  <dcterms:created xsi:type="dcterms:W3CDTF">2018-08-24T07:14:00Z</dcterms:created>
  <dcterms:modified xsi:type="dcterms:W3CDTF">2022-08-08T08:23:00Z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C9F52C518D074F5386162F976D6D3829</vt:lpwstr>
  </property>
</Properties>
</file>