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临时占用林地审批服务指南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一、事项名称</w:t>
      </w:r>
      <w:r>
        <w:rPr>
          <w:rFonts w:hint="eastAsia" w:ascii="黑体" w:hAnsi="黑体" w:eastAsia="黑体"/>
          <w:sz w:val="32"/>
          <w:szCs w:val="32"/>
          <w:lang w:eastAsia="zh-CN"/>
        </w:rPr>
        <w:t>、类别、编号及设定层级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事项名称：临时占用林地审批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事项类别： 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事项编号：3700000115033。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二、办理依据及条款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《森林法》第三十八条　需要临时使用林地的，应当经县级以上人民政府林业主管部门批准；临时使用林地的期限一般不超过二年，并不得在临时使用的林地上修建永久性建筑物。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　　临时使用林地期满后一年内，用地单位或者个人应当恢复植被和林业生产条件。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br w:type="textWrapping"/>
      </w: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申请主体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C0C0C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公民、法人或者其他组织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1、临时占用林地面积符合规定的审批权限；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2、临时占用林地的期限不得超过两年；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3、不得在临时占用的林地上修筑永久性建筑物；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4、占用期满后，用地单位必须恢复林业生产条件。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临时占用林地审批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，应当提交下列材料：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1、使用林地申请表；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2、使用林地现场查验表；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企业法人营业执照副本、事业单位法人证书或统一社会信用代码证书；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3、建设项目有关批准文件；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4、建设项目使用林地可行性报告或者林地现状调查表；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5、县级及设区市人民政府林业主管部门审查意见；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6、公示材料；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7、恢复林业生产条件方案；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申请材料真实性、合法性声明。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六、数量信息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无数量限制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七、禁止性要求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无禁止性要求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八、中介机构和特殊环节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中介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机构和特殊环节。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  <w:lang w:eastAsia="zh-CN"/>
        </w:rPr>
        <w:t>九、办理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提交申请材料并受理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由符合条件的企业自愿网上或现场申请，报送申请材料。材料初审合格后，予以受理。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（二）现场审核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对决定受理的申请，组织相关技术人员进对材料及现场技术审核并出具审核意见。对符合要求的上报审核意见，作出不予上报决定的，应当出具《驳回通知书》，注明不予上报的理由。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（三）办结并送达办理结果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通知申请人领取批准文件，不能领取的邮寄送达。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638" w:leftChars="304" w:firstLine="0" w:firstLineChars="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自办件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ascii="黑体" w:hAnsi="黑体" w:eastAsia="黑体"/>
          <w:sz w:val="32"/>
          <w:szCs w:val="32"/>
        </w:rPr>
        <w:t>受理</w:t>
      </w:r>
      <w:r>
        <w:rPr>
          <w:rFonts w:hint="eastAsia" w:ascii="黑体" w:hAnsi="黑体" w:eastAsia="黑体"/>
          <w:sz w:val="32"/>
          <w:szCs w:val="32"/>
          <w:lang w:eastAsia="zh-CN"/>
        </w:rPr>
        <w:t>窗口及电话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</w:t>
      </w:r>
      <w:r>
        <w:rPr>
          <w:rFonts w:hint="eastAsia" w:ascii="仿宋" w:hAnsi="仿宋" w:eastAsia="仿宋" w:cs="仿宋"/>
          <w:color w:val="3D3D3D"/>
          <w:kern w:val="2"/>
          <w:sz w:val="32"/>
          <w:szCs w:val="32"/>
          <w:lang w:val="en-US" w:eastAsia="zh-CN" w:bidi="ar-SA"/>
        </w:rPr>
        <w:t>涉农事务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窗口（H325、H326、H327），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0632-5081895。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十二、受理窗口工作时间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正常工作日上午8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0，下午13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:3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0-1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7:0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十三、办件类型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十四、法定期限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20个工作日。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十五、承诺期限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2个工作日</w:t>
      </w:r>
      <w:r>
        <w:rPr>
          <w:rFonts w:hint="eastAsia" w:ascii="仿宋_GB2312" w:eastAsia="仿宋_GB2312" w:cs="仿宋_GB2312"/>
          <w:sz w:val="32"/>
          <w:szCs w:val="40"/>
        </w:rPr>
        <w:t>（不包含实地核查时间）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十六、是否收费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不收费。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十七、收费依据及标准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十八、办理进程和结果查询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739" w:leftChars="352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D3D3D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http://zztzzwfw.sd.gov.cn/tz/public/index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十九、</w:t>
      </w:r>
      <w:r>
        <w:rPr>
          <w:rFonts w:hint="eastAsia" w:ascii="黑体" w:hAnsi="黑体" w:eastAsia="黑体"/>
          <w:sz w:val="32"/>
          <w:szCs w:val="32"/>
          <w:lang w:eastAsia="zh-CN"/>
        </w:rPr>
        <w:t>业务科室咨询地点和电话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滕州市行政审批服务局农业农村科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山东省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滕州市北辛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路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2600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滕州市政务服务中心三楼西338、337房间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</w:t>
      </w:r>
      <w:r>
        <w:rPr>
          <w:rFonts w:ascii="仿宋_GB2312" w:hAnsi="黑体" w:eastAsia="仿宋_GB2312"/>
          <w:sz w:val="32"/>
          <w:szCs w:val="32"/>
        </w:rPr>
        <w:t>咨询电话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0632-5081896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二十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监督部门联系电话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20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3D3D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滕州市行政审批服务局政策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法规科，</w:t>
      </w:r>
      <w:r>
        <w:rPr>
          <w:rFonts w:ascii="仿宋_GB2312" w:hAnsi="黑体" w:eastAsia="仿宋_GB2312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3D3D3D"/>
          <w:sz w:val="32"/>
          <w:szCs w:val="32"/>
        </w:rPr>
        <w:t>0632-</w:t>
      </w:r>
      <w:r>
        <w:rPr>
          <w:rFonts w:hint="eastAsia" w:ascii="仿宋" w:hAnsi="仿宋" w:eastAsia="仿宋" w:cs="仿宋"/>
          <w:color w:val="3D3D3D"/>
          <w:sz w:val="32"/>
          <w:szCs w:val="32"/>
          <w:lang w:val="en-US" w:eastAsia="zh-CN"/>
        </w:rPr>
        <w:t>5081890。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二十一、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空表、样表下载网址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山东政务服务网</w:t>
      </w:r>
      <w:r>
        <w:rPr>
          <w:rFonts w:hint="eastAsia" w:ascii="仿宋" w:hAnsi="仿宋" w:eastAsia="仿宋" w:cs="仿宋"/>
          <w:color w:val="3D3D3D"/>
          <w:sz w:val="32"/>
          <w:szCs w:val="32"/>
          <w:lang w:eastAsia="zh-CN"/>
        </w:rPr>
        <w:t>：</w:t>
      </w:r>
    </w:p>
    <w:p>
      <w:pPr>
        <w:ind w:firstLine="616" w:firstLineChars="200"/>
      </w:pPr>
      <w:r>
        <w:rPr>
          <w:rFonts w:hint="eastAsia" w:ascii="仿宋" w:hAnsi="仿宋" w:eastAsia="仿宋" w:cs="仿宋"/>
          <w:color w:val="3D3D3D"/>
          <w:spacing w:val="-6"/>
          <w:sz w:val="32"/>
          <w:szCs w:val="32"/>
        </w:rPr>
        <w:t>http://zztzzwfw.sd.gov.cn/tz/icity/project/index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6271D"/>
    <w:rsid w:val="2D36271D"/>
    <w:rsid w:val="700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2020-12-07T06:41:00Z</dcterms:created>
  <dc:creator>孟想的世界</dc:creator>
  <cp:lastModifiedBy>孟想的世界</cp:lastModifiedBy>
  <dcterms:modified xsi:type="dcterms:W3CDTF">2020-12-08T02:08:55Z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