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宋体" w:hAnsi="宋体" w:eastAsia="宋体" w:cs="宋体"/>
          <w:sz w:val="44"/>
          <w:szCs w:val="44"/>
          <w:lang w:val="en-US" w:eastAsia="zh-CN"/>
        </w:rPr>
      </w:pPr>
      <w:r>
        <w:rPr>
          <w:rFonts w:hint="eastAsia" w:ascii="宋体" w:hAnsi="宋体" w:cs="宋体"/>
          <w:sz w:val="44"/>
          <w:szCs w:val="44"/>
          <w:lang w:val="en-US" w:eastAsia="zh-CN"/>
        </w:rPr>
        <w:t>林草种子生产经营许可证核发（林木良种种子的生产经营以及实行选育生产经营相结合的种子生产经营许可证的核发）服务指南</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_GB2312" w:hAnsi="黑体" w:eastAsia="仿宋_GB2312"/>
          <w:sz w:val="32"/>
          <w:szCs w:val="32"/>
        </w:rPr>
      </w:pPr>
    </w:p>
    <w:p>
      <w:pPr>
        <w:keepNext w:val="0"/>
        <w:keepLines w:val="0"/>
        <w:pageBreakBefore w:val="0"/>
        <w:widowControl w:val="0"/>
        <w:overflowPunct/>
        <w:topLinePunct w:val="0"/>
        <w:autoSpaceDE/>
        <w:autoSpaceDN/>
        <w:bidi w:val="0"/>
        <w:adjustRightInd w:val="0"/>
        <w:snapToGrid w:val="0"/>
        <w:spacing w:line="520" w:lineRule="exact"/>
        <w:ind w:firstLine="640" w:firstLineChars="200"/>
        <w:jc w:val="left"/>
        <w:outlineLvl w:val="9"/>
        <w:rPr>
          <w:rFonts w:hint="eastAsia" w:ascii="黑体" w:hAnsi="黑体" w:eastAsia="黑体"/>
          <w:sz w:val="32"/>
          <w:szCs w:val="32"/>
          <w:lang w:eastAsia="zh-CN"/>
        </w:rPr>
      </w:pPr>
      <w:r>
        <w:rPr>
          <w:rFonts w:ascii="黑体" w:hAnsi="黑体" w:eastAsia="黑体"/>
          <w:sz w:val="32"/>
          <w:szCs w:val="32"/>
        </w:rPr>
        <w:t>一、事项名称</w:t>
      </w:r>
      <w:r>
        <w:rPr>
          <w:rFonts w:hint="eastAsia" w:ascii="黑体" w:hAnsi="黑体" w:eastAsia="黑体"/>
          <w:sz w:val="32"/>
          <w:szCs w:val="32"/>
          <w:lang w:eastAsia="zh-CN"/>
        </w:rPr>
        <w:t>、类别、编号及设定层级</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事项名称：林草种子生产经营许可证核发（林木良种种子的生产经营以及实行选育生产经营相结合的种子生产经营许可证的核发）</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事项类别： 行政许可</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事项编号：3700000115047。</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二、办理依据及条款</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1、中华人民共和国种子法第三十一条：</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2、山东省种子条例第二十九条</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3、林木种子生产经营许可证管理办法）第九条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三、申请主体</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color w:val="0C0C0C"/>
          <w:kern w:val="0"/>
          <w:sz w:val="32"/>
          <w:szCs w:val="32"/>
          <w:lang w:eastAsia="zh-CN"/>
        </w:rPr>
      </w:pPr>
      <w:r>
        <w:rPr>
          <w:rFonts w:ascii="仿宋_GB2312" w:hAnsi="黑体" w:eastAsia="仿宋_GB2312"/>
          <w:sz w:val="32"/>
          <w:szCs w:val="32"/>
        </w:rPr>
        <w:t>公民、法人或者其他组织</w:t>
      </w:r>
      <w:r>
        <w:rPr>
          <w:rFonts w:hint="eastAsia" w:ascii="仿宋_GB2312" w:hAnsi="黑体"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四、办理条件</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1具有与林木种子生产经营的种类和数量相适应的生产经营场所。从事籽粒、果实等有性繁殖材料生产的，必须具有晒场、种子库。</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具有与林木种子生产经营的种类和数量相适应的设施、设备等。从事籽粒、果实等有性繁殖材料生产的，必须具有种子烘干、风选、精选机等生产设备和恒温培养箱、光照培养箱、干燥箱、扦样器、天平、电冰箱等种子检验仪器设备。 </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3具有林木种子相关专业中专以上学历、初级以上技术职称或者同等技术水平的生产、检验、加工、储藏等技术人员。 </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4申请林木种子生产经营许可证从事籽粒、果实等有性繁殖材料生产的，除1.2.3规定外，还应当具备下列条件：（1）具有繁殖种子的隔离和培育条件。（2）具有无检疫性有害生物的生产地点或者县级以上人民政府林业主管部门确定的采种林。 </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5申请林木种子生产经营许可证从事苗木生产的，除上述1.2.3规定外，还应当具有无检疫性有害生物的生产地点。</w:t>
      </w:r>
    </w:p>
    <w:p>
      <w:pPr>
        <w:ind w:firstLine="640" w:firstLineChars="200"/>
        <w:rPr>
          <w:rFonts w:hint="eastAsia"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、申请材料</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_GB2312" w:hAnsi="宋体" w:eastAsia="仿宋_GB2312" w:cs="宋体"/>
          <w:kern w:val="0"/>
          <w:sz w:val="32"/>
          <w:szCs w:val="32"/>
          <w:lang w:val="en-US" w:eastAsia="zh-CN"/>
        </w:rPr>
        <w:t>办理林草种子生产经营许可证核发（林木良种种子的生产经营以及实行选育生产经营相结合的种子生产经营许可证的核发）</w:t>
      </w:r>
      <w:r>
        <w:rPr>
          <w:rFonts w:hint="eastAsia" w:ascii="仿宋" w:hAnsi="仿宋" w:eastAsia="仿宋" w:cs="仿宋"/>
          <w:color w:val="3D3D3D"/>
          <w:sz w:val="32"/>
          <w:szCs w:val="32"/>
          <w:lang w:val="en-US" w:eastAsia="zh-CN"/>
        </w:rPr>
        <w:t>，应当提交下列材料：</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1、林木种子生产经营许可证申请表</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2、营业执照副本或者法人证书复印件、身份证件复印件；单位还应当提供章程</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3、生产经营引进外来林木品种种子的，应当提交引种成功的证明材料</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4、从事林木良种种子生产经营的，应当提供林木良种证明材料</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5、实行选育生产经营相结合的，应当提供育种科研团队、试验示范测试基地以及自主研发林木品种等相关证明材料</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6、林木种子生产、检验、加工、储藏等技术人员基本情况的说明材料以及劳动合同</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7、从事转基因林木种子生产经营的，应当提供具有转基因林木安全证书的书面承诺</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8、林木种子生产、加工、检验、储藏等设施和仪器设备的所有权或者使用权说明材料以及照片（生产选育地点不得占用基本农田）</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9、从事具有植物新品种权林木种子生产经营的，应当提供品种权人的书面同意</w:t>
      </w:r>
    </w:p>
    <w:p>
      <w:pPr>
        <w:spacing w:line="60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val="en-US" w:eastAsia="zh-CN"/>
        </w:rPr>
        <w:t>10、</w:t>
      </w:r>
      <w:r>
        <w:rPr>
          <w:rFonts w:hint="eastAsia" w:ascii="仿宋_GB2312" w:eastAsia="仿宋_GB2312"/>
          <w:sz w:val="32"/>
          <w:szCs w:val="32"/>
          <w:lang w:eastAsia="zh-CN"/>
        </w:rPr>
        <w:t>申请材料真实性、合法性声明。</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六、数量信息</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仿宋"/>
          <w:sz w:val="32"/>
          <w:szCs w:val="32"/>
          <w:lang w:eastAsia="zh-CN"/>
        </w:rPr>
      </w:pPr>
      <w:r>
        <w:rPr>
          <w:rFonts w:hint="eastAsia" w:ascii="仿宋" w:hAnsi="仿宋" w:eastAsia="仿宋" w:cs="仿宋"/>
          <w:color w:val="3D3D3D"/>
          <w:sz w:val="32"/>
          <w:szCs w:val="32"/>
        </w:rPr>
        <w:t>无数量限制</w:t>
      </w:r>
      <w:r>
        <w:rPr>
          <w:rFonts w:hint="eastAsia" w:ascii="仿宋" w:hAnsi="仿宋" w:eastAsia="仿宋" w:cs="仿宋"/>
          <w:color w:val="3D3D3D"/>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七、禁止性要求</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无禁止性要求</w:t>
      </w:r>
      <w:r>
        <w:rPr>
          <w:rFonts w:hint="eastAsia" w:ascii="仿宋" w:hAnsi="仿宋" w:eastAsia="仿宋" w:cs="仿宋"/>
          <w:color w:val="3D3D3D"/>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八、中介机构和特殊环节</w:t>
      </w:r>
    </w:p>
    <w:p>
      <w:pPr>
        <w:keepNext w:val="0"/>
        <w:keepLines w:val="0"/>
        <w:pageBreakBefore w:val="0"/>
        <w:widowControl w:val="0"/>
        <w:kinsoku/>
        <w:wordWrap/>
        <w:overflowPunct/>
        <w:topLinePunct w:val="0"/>
        <w:autoSpaceDE/>
        <w:autoSpaceDN/>
        <w:bidi w:val="0"/>
        <w:adjustRightInd w:val="0"/>
        <w:snapToGrid w:val="0"/>
        <w:spacing w:line="460" w:lineRule="exact"/>
        <w:ind w:left="638" w:leftChars="304" w:firstLine="0" w:firstLineChars="0"/>
        <w:jc w:val="left"/>
        <w:textAlignment w:val="auto"/>
        <w:outlineLvl w:val="9"/>
        <w:rPr>
          <w:rFonts w:ascii="黑体" w:hAnsi="黑体" w:eastAsia="黑体"/>
          <w:sz w:val="32"/>
          <w:szCs w:val="32"/>
        </w:rPr>
      </w:pPr>
      <w:r>
        <w:rPr>
          <w:rFonts w:hint="eastAsia" w:ascii="仿宋" w:hAnsi="仿宋" w:eastAsia="仿宋" w:cs="仿宋"/>
          <w:color w:val="3D3D3D"/>
          <w:sz w:val="32"/>
          <w:szCs w:val="32"/>
          <w:lang w:eastAsia="zh-CN"/>
        </w:rPr>
        <w:t>无</w:t>
      </w:r>
      <w:r>
        <w:rPr>
          <w:rFonts w:hint="eastAsia" w:ascii="仿宋" w:hAnsi="仿宋" w:eastAsia="仿宋" w:cs="仿宋"/>
          <w:color w:val="3D3D3D"/>
          <w:sz w:val="32"/>
          <w:szCs w:val="32"/>
        </w:rPr>
        <w:t>中介</w:t>
      </w:r>
      <w:r>
        <w:rPr>
          <w:rFonts w:hint="eastAsia" w:ascii="仿宋" w:hAnsi="仿宋" w:eastAsia="仿宋" w:cs="仿宋"/>
          <w:color w:val="3D3D3D"/>
          <w:sz w:val="32"/>
          <w:szCs w:val="32"/>
          <w:lang w:eastAsia="zh-CN"/>
        </w:rPr>
        <w:t>机构和特殊环节。</w:t>
      </w:r>
      <w:r>
        <w:rPr>
          <w:rFonts w:hint="eastAsia" w:ascii="仿宋" w:hAnsi="仿宋" w:eastAsia="仿宋" w:cs="仿宋"/>
          <w:color w:val="3D3D3D"/>
          <w:sz w:val="32"/>
          <w:szCs w:val="32"/>
        </w:rPr>
        <w:br w:type="textWrapping"/>
      </w:r>
      <w:r>
        <w:rPr>
          <w:rFonts w:hint="eastAsia" w:ascii="黑体" w:hAnsi="黑体" w:eastAsia="黑体"/>
          <w:sz w:val="32"/>
          <w:szCs w:val="32"/>
          <w:lang w:eastAsia="zh-CN"/>
        </w:rPr>
        <w:t>九、办理</w:t>
      </w:r>
      <w:r>
        <w:rPr>
          <w:rFonts w:ascii="黑体" w:hAnsi="黑体" w:eastAsia="黑体"/>
          <w:sz w:val="32"/>
          <w:szCs w:val="32"/>
        </w:rPr>
        <w:t>流程</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提交申请材料并受理 </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由符合条件的企业自愿网上或现场申请，报送申请材料。材料初审合格后，予以受理。对符合要求的上报审核意见，对不符合审核上报要求的，作出不予上报决定的，应当出具《驳回通知书》，注明不予上报的理由。</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（二）现场审核  </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对决定受理的申请，组织相关技术人员进对材料及现场技术审核并出具审核意见。对符合要求的上报审核意见，对不符合审核上报要求的，作出不予上报决定的，应当出具《驳回通知书》，注明不予上报的理由。</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（三）办结并送达办理结果 </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通知申请人领取批准文件，不能领取的邮寄送达。</w:t>
      </w:r>
    </w:p>
    <w:p>
      <w:pPr>
        <w:keepNext w:val="0"/>
        <w:keepLines w:val="0"/>
        <w:pageBreakBefore w:val="0"/>
        <w:widowControl w:val="0"/>
        <w:numPr>
          <w:ilvl w:val="0"/>
          <w:numId w:val="0"/>
        </w:numPr>
        <w:tabs>
          <w:tab w:val="left" w:pos="781"/>
        </w:tabs>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val="en-US" w:eastAsia="zh-CN"/>
        </w:rPr>
      </w:pPr>
      <w:r>
        <w:rPr>
          <w:rFonts w:hint="eastAsia" w:ascii="黑体" w:hAnsi="黑体" w:eastAsia="黑体"/>
          <w:sz w:val="32"/>
          <w:szCs w:val="32"/>
          <w:lang w:val="en-US" w:eastAsia="zh-CN"/>
        </w:rPr>
        <w:t>十、办理方式</w:t>
      </w:r>
    </w:p>
    <w:p>
      <w:pPr>
        <w:keepNext w:val="0"/>
        <w:keepLines w:val="0"/>
        <w:pageBreakBefore w:val="0"/>
        <w:kinsoku/>
        <w:wordWrap/>
        <w:overflowPunct/>
        <w:topLinePunct w:val="0"/>
        <w:autoSpaceDE/>
        <w:autoSpaceDN/>
        <w:bidi w:val="0"/>
        <w:adjustRightInd w:val="0"/>
        <w:snapToGrid w:val="0"/>
        <w:spacing w:line="460" w:lineRule="exact"/>
        <w:ind w:left="638" w:leftChars="304" w:firstLine="320" w:firstLineChars="100"/>
        <w:jc w:val="both"/>
        <w:textAlignment w:val="auto"/>
        <w:rPr>
          <w:rFonts w:ascii="仿宋_GB2312" w:hAnsi="黑体" w:eastAsia="仿宋_GB2312"/>
          <w:sz w:val="32"/>
          <w:szCs w:val="32"/>
        </w:rPr>
      </w:pPr>
      <w:r>
        <w:rPr>
          <w:rFonts w:ascii="仿宋_GB2312" w:hAnsi="黑体" w:eastAsia="仿宋_GB2312"/>
          <w:sz w:val="32"/>
          <w:szCs w:val="32"/>
        </w:rPr>
        <w:t>自办件</w:t>
      </w:r>
    </w:p>
    <w:p>
      <w:pPr>
        <w:keepNext w:val="0"/>
        <w:keepLines w:val="0"/>
        <w:pageBreakBefore w:val="0"/>
        <w:widowControl w:val="0"/>
        <w:numPr>
          <w:ilvl w:val="0"/>
          <w:numId w:val="0"/>
        </w:numPr>
        <w:tabs>
          <w:tab w:val="left" w:pos="781"/>
        </w:tabs>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十一、</w:t>
      </w:r>
      <w:r>
        <w:rPr>
          <w:rFonts w:ascii="黑体" w:hAnsi="黑体" w:eastAsia="黑体"/>
          <w:sz w:val="32"/>
          <w:szCs w:val="32"/>
        </w:rPr>
        <w:t>受理</w:t>
      </w:r>
      <w:r>
        <w:rPr>
          <w:rFonts w:hint="eastAsia" w:ascii="黑体" w:hAnsi="黑体" w:eastAsia="黑体"/>
          <w:sz w:val="32"/>
          <w:szCs w:val="32"/>
          <w:lang w:eastAsia="zh-CN"/>
        </w:rPr>
        <w:t>窗口及电话</w:t>
      </w:r>
    </w:p>
    <w:p>
      <w:pPr>
        <w:pStyle w:val="3"/>
        <w:keepNext w:val="0"/>
        <w:keepLines w:val="0"/>
        <w:pageBreakBefore w:val="0"/>
        <w:widowControl/>
        <w:suppressLineNumbers w:val="0"/>
        <w:kinsoku/>
        <w:wordWrap/>
        <w:overflowPunct/>
        <w:topLinePunct w:val="0"/>
        <w:autoSpaceDE/>
        <w:autoSpaceDN/>
        <w:bidi w:val="0"/>
        <w:spacing w:line="460" w:lineRule="exact"/>
        <w:ind w:firstLine="960" w:firstLineChars="300"/>
        <w:textAlignment w:val="auto"/>
        <w:rPr>
          <w:rFonts w:hint="eastAsia" w:ascii="仿宋" w:hAnsi="仿宋" w:eastAsia="仿宋" w:cs="仿宋"/>
          <w:color w:val="3D3D3D"/>
          <w:kern w:val="2"/>
          <w:sz w:val="32"/>
          <w:szCs w:val="32"/>
          <w:lang w:val="en-US" w:eastAsia="zh-CN" w:bidi="ar-SA"/>
        </w:rPr>
      </w:pPr>
      <w:r>
        <w:rPr>
          <w:rFonts w:hint="default" w:ascii="仿宋" w:hAnsi="仿宋" w:eastAsia="仿宋" w:cs="仿宋"/>
          <w:color w:val="3D3D3D"/>
          <w:kern w:val="2"/>
          <w:sz w:val="32"/>
          <w:szCs w:val="32"/>
          <w:lang w:val="en-US" w:eastAsia="zh-CN" w:bidi="ar-SA"/>
        </w:rPr>
        <w:t>山东省</w:t>
      </w:r>
      <w:r>
        <w:rPr>
          <w:rFonts w:hint="eastAsia" w:ascii="仿宋" w:hAnsi="仿宋" w:eastAsia="仿宋" w:cs="仿宋"/>
          <w:color w:val="3D3D3D"/>
          <w:kern w:val="2"/>
          <w:sz w:val="32"/>
          <w:szCs w:val="32"/>
          <w:lang w:val="en-US" w:eastAsia="zh-CN" w:bidi="ar-SA"/>
        </w:rPr>
        <w:t>滕州市北辛</w:t>
      </w:r>
      <w:r>
        <w:rPr>
          <w:rFonts w:hint="default" w:ascii="仿宋" w:hAnsi="仿宋" w:eastAsia="仿宋" w:cs="仿宋"/>
          <w:color w:val="3D3D3D"/>
          <w:kern w:val="2"/>
          <w:sz w:val="32"/>
          <w:szCs w:val="32"/>
          <w:lang w:val="en-US" w:eastAsia="zh-CN" w:bidi="ar-SA"/>
        </w:rPr>
        <w:t>路</w:t>
      </w:r>
      <w:r>
        <w:rPr>
          <w:rFonts w:hint="eastAsia" w:ascii="仿宋" w:hAnsi="仿宋" w:eastAsia="仿宋" w:cs="仿宋"/>
          <w:color w:val="3D3D3D"/>
          <w:kern w:val="2"/>
          <w:sz w:val="32"/>
          <w:szCs w:val="32"/>
          <w:lang w:val="en-US" w:eastAsia="zh-CN" w:bidi="ar-SA"/>
        </w:rPr>
        <w:t>2600</w:t>
      </w:r>
      <w:r>
        <w:rPr>
          <w:rFonts w:hint="default" w:ascii="仿宋" w:hAnsi="仿宋" w:eastAsia="仿宋" w:cs="仿宋"/>
          <w:color w:val="3D3D3D"/>
          <w:kern w:val="2"/>
          <w:sz w:val="32"/>
          <w:szCs w:val="32"/>
          <w:lang w:val="en-US" w:eastAsia="zh-CN" w:bidi="ar-SA"/>
        </w:rPr>
        <w:t>号</w:t>
      </w:r>
      <w:r>
        <w:rPr>
          <w:rFonts w:hint="eastAsia" w:ascii="仿宋" w:hAnsi="仿宋" w:eastAsia="仿宋" w:cs="仿宋"/>
          <w:color w:val="3D3D3D"/>
          <w:kern w:val="2"/>
          <w:sz w:val="32"/>
          <w:szCs w:val="32"/>
          <w:lang w:val="en-US" w:eastAsia="zh-CN" w:bidi="ar-SA"/>
        </w:rPr>
        <w:t>滕州市政务服务中心三楼西涉农事务窗口（H325、H326、H327），电话：0632-5081895。</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十二、受理窗口工作时间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960" w:firstLineChars="300"/>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正常工作日上午8</w:t>
      </w:r>
      <w:r>
        <w:rPr>
          <w:rFonts w:hint="eastAsia" w:ascii="仿宋" w:hAnsi="仿宋" w:eastAsia="仿宋" w:cs="仿宋"/>
          <w:color w:val="3D3D3D"/>
          <w:sz w:val="32"/>
          <w:szCs w:val="32"/>
          <w:lang w:val="en-US" w:eastAsia="zh-CN"/>
        </w:rPr>
        <w:t>:3</w:t>
      </w:r>
      <w:r>
        <w:rPr>
          <w:rFonts w:hint="eastAsia" w:ascii="仿宋" w:hAnsi="仿宋" w:eastAsia="仿宋" w:cs="仿宋"/>
          <w:color w:val="3D3D3D"/>
          <w:sz w:val="32"/>
          <w:szCs w:val="32"/>
        </w:rPr>
        <w:t>0-1</w:t>
      </w:r>
      <w:r>
        <w:rPr>
          <w:rFonts w:hint="eastAsia" w:ascii="仿宋" w:hAnsi="仿宋" w:eastAsia="仿宋" w:cs="仿宋"/>
          <w:color w:val="3D3D3D"/>
          <w:sz w:val="32"/>
          <w:szCs w:val="32"/>
          <w:lang w:val="en-US" w:eastAsia="zh-CN"/>
        </w:rPr>
        <w:t>2:0</w:t>
      </w:r>
      <w:r>
        <w:rPr>
          <w:rFonts w:hint="eastAsia" w:ascii="仿宋" w:hAnsi="仿宋" w:eastAsia="仿宋" w:cs="仿宋"/>
          <w:color w:val="3D3D3D"/>
          <w:sz w:val="32"/>
          <w:szCs w:val="32"/>
        </w:rPr>
        <w:t>0，下午13</w:t>
      </w:r>
      <w:r>
        <w:rPr>
          <w:rFonts w:hint="eastAsia" w:ascii="仿宋" w:hAnsi="仿宋" w:eastAsia="仿宋" w:cs="仿宋"/>
          <w:color w:val="3D3D3D"/>
          <w:sz w:val="32"/>
          <w:szCs w:val="32"/>
          <w:lang w:val="en-US" w:eastAsia="zh-CN"/>
        </w:rPr>
        <w:t>:3</w:t>
      </w:r>
      <w:r>
        <w:rPr>
          <w:rFonts w:hint="eastAsia" w:ascii="仿宋" w:hAnsi="仿宋" w:eastAsia="仿宋" w:cs="仿宋"/>
          <w:color w:val="3D3D3D"/>
          <w:sz w:val="32"/>
          <w:szCs w:val="32"/>
        </w:rPr>
        <w:t>0-1</w:t>
      </w:r>
      <w:r>
        <w:rPr>
          <w:rFonts w:hint="eastAsia" w:ascii="仿宋" w:hAnsi="仿宋" w:eastAsia="仿宋" w:cs="仿宋"/>
          <w:color w:val="3D3D3D"/>
          <w:sz w:val="32"/>
          <w:szCs w:val="32"/>
          <w:lang w:val="en-US" w:eastAsia="zh-CN"/>
        </w:rPr>
        <w:t>7:0</w:t>
      </w:r>
      <w:r>
        <w:rPr>
          <w:rFonts w:hint="eastAsia" w:ascii="仿宋" w:hAnsi="仿宋" w:eastAsia="仿宋" w:cs="仿宋"/>
          <w:color w:val="3D3D3D"/>
          <w:sz w:val="32"/>
          <w:szCs w:val="32"/>
        </w:rPr>
        <w:t>0</w:t>
      </w:r>
      <w:r>
        <w:rPr>
          <w:rFonts w:hint="eastAsia" w:ascii="仿宋" w:hAnsi="仿宋" w:eastAsia="仿宋" w:cs="仿宋"/>
          <w:color w:val="3D3D3D"/>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十三、办件类型</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640" w:firstLineChars="200"/>
        <w:textAlignment w:val="auto"/>
        <w:outlineLvl w:val="9"/>
        <w:rPr>
          <w:rFonts w:hint="eastAsia" w:ascii="仿宋" w:hAnsi="仿宋" w:eastAsia="仿宋" w:cs="仿宋"/>
          <w:b w:val="0"/>
          <w:color w:val="3D3D3D"/>
          <w:sz w:val="32"/>
          <w:szCs w:val="32"/>
          <w:lang w:eastAsia="zh-CN"/>
        </w:rPr>
      </w:pPr>
      <w:r>
        <w:rPr>
          <w:rFonts w:hint="eastAsia" w:ascii="仿宋" w:hAnsi="仿宋" w:eastAsia="仿宋" w:cs="仿宋"/>
          <w:b w:val="0"/>
          <w:sz w:val="32"/>
          <w:szCs w:val="32"/>
          <w:lang w:val="en-US" w:eastAsia="zh-CN"/>
        </w:rPr>
        <w:t>承诺</w:t>
      </w:r>
      <w:r>
        <w:rPr>
          <w:rFonts w:hint="eastAsia" w:ascii="仿宋" w:hAnsi="仿宋" w:eastAsia="仿宋" w:cs="仿宋"/>
          <w:b w:val="0"/>
          <w:color w:val="3D3D3D"/>
          <w:sz w:val="32"/>
          <w:szCs w:val="32"/>
        </w:rPr>
        <w:t>件</w:t>
      </w:r>
      <w:r>
        <w:rPr>
          <w:rFonts w:hint="eastAsia" w:ascii="仿宋" w:hAnsi="仿宋" w:eastAsia="仿宋" w:cs="仿宋"/>
          <w:b w:val="0"/>
          <w:color w:val="3D3D3D"/>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十四、法定期限</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960" w:firstLineChars="300"/>
        <w:textAlignment w:val="auto"/>
        <w:outlineLvl w:val="9"/>
        <w:rPr>
          <w:rFonts w:hint="eastAsia" w:ascii="仿宋" w:hAnsi="仿宋" w:eastAsia="仿宋" w:cs="仿宋"/>
          <w:b w:val="0"/>
          <w:color w:val="3D3D3D"/>
          <w:sz w:val="32"/>
          <w:szCs w:val="32"/>
          <w:lang w:eastAsia="zh-CN"/>
        </w:rPr>
      </w:pPr>
      <w:r>
        <w:rPr>
          <w:rFonts w:hint="eastAsia" w:ascii="仿宋" w:hAnsi="仿宋" w:eastAsia="仿宋" w:cs="仿宋"/>
          <w:color w:val="3D3D3D"/>
          <w:sz w:val="32"/>
          <w:szCs w:val="32"/>
          <w:lang w:val="en-US" w:eastAsia="zh-CN"/>
        </w:rPr>
        <w:t>15个工作日。</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十五、承诺期限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960" w:firstLineChars="300"/>
        <w:jc w:val="left"/>
        <w:textAlignment w:val="auto"/>
        <w:outlineLvl w:val="9"/>
        <w:rPr>
          <w:rFonts w:hint="default"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1个工作日</w:t>
      </w:r>
      <w:r>
        <w:rPr>
          <w:rFonts w:hint="eastAsia" w:ascii="仿宋_GB2312" w:eastAsia="仿宋_GB2312" w:cs="仿宋_GB2312"/>
          <w:sz w:val="32"/>
          <w:szCs w:val="40"/>
        </w:rPr>
        <w:t>（不包含实地核查时间）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十六、是否收费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40" w:firstLineChars="200"/>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不收费。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十七、收费依据及标准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40" w:firstLineChars="200"/>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无。</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十八、办理进程和结果查询</w:t>
      </w:r>
    </w:p>
    <w:p>
      <w:pPr>
        <w:pStyle w:val="2"/>
        <w:keepNext w:val="0"/>
        <w:keepLines w:val="0"/>
        <w:pageBreakBefore w:val="0"/>
        <w:widowControl w:val="0"/>
        <w:kinsoku/>
        <w:wordWrap/>
        <w:overflowPunct/>
        <w:topLinePunct w:val="0"/>
        <w:autoSpaceDE/>
        <w:autoSpaceDN/>
        <w:bidi w:val="0"/>
        <w:adjustRightInd/>
        <w:snapToGrid/>
        <w:spacing w:after="0" w:line="460" w:lineRule="exact"/>
        <w:ind w:left="739" w:leftChars="352" w:firstLine="0" w:firstLineChars="0"/>
        <w:jc w:val="left"/>
        <w:textAlignment w:val="auto"/>
        <w:outlineLvl w:val="9"/>
        <w:rPr>
          <w:rFonts w:hint="eastAsia" w:ascii="仿宋" w:hAnsi="仿宋" w:eastAsia="仿宋" w:cs="仿宋"/>
          <w:color w:val="3D3D3D"/>
          <w:spacing w:val="-6"/>
          <w:sz w:val="32"/>
          <w:szCs w:val="32"/>
        </w:rPr>
      </w:pPr>
      <w:r>
        <w:rPr>
          <w:rFonts w:hint="eastAsia" w:ascii="仿宋" w:hAnsi="仿宋" w:eastAsia="仿宋" w:cs="仿宋"/>
          <w:color w:val="3D3D3D"/>
          <w:sz w:val="32"/>
          <w:szCs w:val="32"/>
        </w:rPr>
        <w:t>山东政务服务网</w:t>
      </w:r>
      <w:r>
        <w:rPr>
          <w:rFonts w:hint="eastAsia" w:ascii="仿宋" w:hAnsi="仿宋" w:eastAsia="仿宋" w:cs="仿宋"/>
          <w:color w:val="3D3D3D"/>
          <w:spacing w:val="-6"/>
          <w:sz w:val="32"/>
          <w:szCs w:val="32"/>
        </w:rPr>
        <w:t>http://zztzzwfw.sd.gov.cn/tz/public/index</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ascii="黑体" w:hAnsi="黑体" w:eastAsia="黑体"/>
          <w:sz w:val="32"/>
          <w:szCs w:val="32"/>
        </w:rPr>
      </w:pPr>
      <w:r>
        <w:rPr>
          <w:rFonts w:hint="eastAsia" w:ascii="黑体" w:hAnsi="黑体" w:eastAsia="黑体" w:cs="Times New Roman"/>
          <w:kern w:val="2"/>
          <w:sz w:val="32"/>
          <w:szCs w:val="32"/>
          <w:lang w:val="en-US" w:eastAsia="zh-CN" w:bidi="ar-SA"/>
        </w:rPr>
        <w:t>十九、</w:t>
      </w:r>
      <w:r>
        <w:rPr>
          <w:rFonts w:hint="eastAsia" w:ascii="黑体" w:hAnsi="黑体" w:eastAsia="黑体"/>
          <w:sz w:val="32"/>
          <w:szCs w:val="32"/>
          <w:lang w:eastAsia="zh-CN"/>
        </w:rPr>
        <w:t>业务科室咨询地点和电话</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lang w:val="en-US" w:eastAsia="zh-CN"/>
        </w:rPr>
        <w:t>滕州市行政审批服务局农业农村科</w:t>
      </w:r>
      <w:r>
        <w:rPr>
          <w:rFonts w:hint="eastAsia" w:ascii="仿宋_GB2312" w:hAnsi="黑体" w:eastAsia="仿宋_GB2312"/>
          <w:sz w:val="32"/>
          <w:szCs w:val="32"/>
          <w:lang w:eastAsia="zh-CN"/>
        </w:rPr>
        <w:t>，</w:t>
      </w:r>
      <w:r>
        <w:rPr>
          <w:rFonts w:hint="default" w:ascii="仿宋_GB2312" w:hAnsi="黑体" w:eastAsia="仿宋_GB2312" w:cs="Times New Roman"/>
          <w:kern w:val="2"/>
          <w:sz w:val="32"/>
          <w:szCs w:val="32"/>
          <w:lang w:val="en-US" w:eastAsia="zh-CN" w:bidi="ar-SA"/>
        </w:rPr>
        <w:t>山东省</w:t>
      </w:r>
      <w:r>
        <w:rPr>
          <w:rFonts w:hint="eastAsia" w:ascii="仿宋_GB2312" w:hAnsi="黑体" w:eastAsia="仿宋_GB2312" w:cs="Times New Roman"/>
          <w:kern w:val="2"/>
          <w:sz w:val="32"/>
          <w:szCs w:val="32"/>
          <w:lang w:val="en-US" w:eastAsia="zh-CN" w:bidi="ar-SA"/>
        </w:rPr>
        <w:t>滕州市北辛</w:t>
      </w:r>
      <w:r>
        <w:rPr>
          <w:rFonts w:hint="default" w:ascii="仿宋_GB2312" w:hAnsi="黑体" w:eastAsia="仿宋_GB2312" w:cs="Times New Roman"/>
          <w:kern w:val="2"/>
          <w:sz w:val="32"/>
          <w:szCs w:val="32"/>
          <w:lang w:val="en-US" w:eastAsia="zh-CN" w:bidi="ar-SA"/>
        </w:rPr>
        <w:t>路</w:t>
      </w:r>
      <w:r>
        <w:rPr>
          <w:rFonts w:hint="eastAsia" w:ascii="仿宋_GB2312" w:hAnsi="黑体" w:eastAsia="仿宋_GB2312" w:cs="Times New Roman"/>
          <w:kern w:val="2"/>
          <w:sz w:val="32"/>
          <w:szCs w:val="32"/>
          <w:lang w:val="en-US" w:eastAsia="zh-CN" w:bidi="ar-SA"/>
        </w:rPr>
        <w:t>2600</w:t>
      </w:r>
      <w:r>
        <w:rPr>
          <w:rFonts w:hint="default" w:ascii="仿宋_GB2312" w:hAnsi="黑体" w:eastAsia="仿宋_GB2312" w:cs="Times New Roman"/>
          <w:kern w:val="2"/>
          <w:sz w:val="32"/>
          <w:szCs w:val="32"/>
          <w:lang w:val="en-US" w:eastAsia="zh-CN" w:bidi="ar-SA"/>
        </w:rPr>
        <w:t>号</w:t>
      </w:r>
      <w:r>
        <w:rPr>
          <w:rFonts w:hint="eastAsia" w:ascii="仿宋_GB2312" w:hAnsi="黑体" w:eastAsia="仿宋_GB2312" w:cs="Times New Roman"/>
          <w:kern w:val="2"/>
          <w:sz w:val="32"/>
          <w:szCs w:val="32"/>
          <w:lang w:val="en-US" w:eastAsia="zh-CN" w:bidi="ar-SA"/>
        </w:rPr>
        <w:t>滕州市政务服务中心三楼西338、337房间</w:t>
      </w:r>
      <w:r>
        <w:rPr>
          <w:rFonts w:hint="eastAsia" w:ascii="仿宋_GB2312" w:hAnsi="黑体" w:eastAsia="仿宋_GB2312"/>
          <w:sz w:val="32"/>
          <w:szCs w:val="32"/>
          <w:lang w:val="en-US" w:eastAsia="zh-CN"/>
        </w:rPr>
        <w:t>，</w:t>
      </w:r>
      <w:r>
        <w:rPr>
          <w:rFonts w:ascii="仿宋_GB2312" w:hAnsi="黑体" w:eastAsia="仿宋_GB2312"/>
          <w:sz w:val="32"/>
          <w:szCs w:val="32"/>
        </w:rPr>
        <w:t>咨询电话</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0632-5081896</w:t>
      </w:r>
      <w:r>
        <w:rPr>
          <w:rFonts w:ascii="仿宋_GB2312" w:hAnsi="黑体" w:eastAsia="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黑体"/>
          <w:b w:val="0"/>
          <w:sz w:val="32"/>
          <w:szCs w:val="32"/>
        </w:rPr>
        <w:t>二十</w:t>
      </w:r>
      <w:r>
        <w:rPr>
          <w:rFonts w:hint="eastAsia" w:ascii="黑体" w:hAnsi="黑体" w:eastAsia="黑体" w:cs="黑体"/>
          <w:b w:val="0"/>
          <w:sz w:val="32"/>
          <w:szCs w:val="32"/>
          <w:lang w:eastAsia="zh-CN"/>
        </w:rPr>
        <w:t>、</w:t>
      </w:r>
      <w:r>
        <w:rPr>
          <w:rFonts w:hint="eastAsia" w:ascii="黑体" w:hAnsi="黑体" w:eastAsia="黑体" w:cs="Times New Roman"/>
          <w:kern w:val="2"/>
          <w:sz w:val="32"/>
          <w:szCs w:val="32"/>
          <w:lang w:val="en-US" w:eastAsia="zh-CN" w:bidi="ar-SA"/>
        </w:rPr>
        <w:t>监督部门联系电话</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jc w:val="left"/>
        <w:textAlignment w:val="auto"/>
        <w:outlineLvl w:val="9"/>
        <w:rPr>
          <w:rFonts w:hint="default"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滕州市行政审批服务局政策</w:t>
      </w:r>
      <w:r>
        <w:rPr>
          <w:rFonts w:hint="eastAsia" w:ascii="仿宋" w:hAnsi="仿宋" w:eastAsia="仿宋" w:cs="仿宋"/>
          <w:color w:val="3D3D3D"/>
          <w:sz w:val="32"/>
          <w:szCs w:val="32"/>
          <w:lang w:eastAsia="zh-CN"/>
        </w:rPr>
        <w:t>法规科，</w:t>
      </w:r>
      <w:r>
        <w:rPr>
          <w:rFonts w:ascii="仿宋_GB2312" w:hAnsi="黑体" w:eastAsia="仿宋_GB2312"/>
          <w:sz w:val="32"/>
          <w:szCs w:val="32"/>
        </w:rPr>
        <w:t>电话</w:t>
      </w:r>
      <w:r>
        <w:rPr>
          <w:rFonts w:hint="eastAsia" w:ascii="仿宋" w:hAnsi="仿宋" w:eastAsia="仿宋" w:cs="仿宋"/>
          <w:color w:val="3D3D3D"/>
          <w:sz w:val="32"/>
          <w:szCs w:val="32"/>
        </w:rPr>
        <w:t>0632-</w:t>
      </w:r>
      <w:r>
        <w:rPr>
          <w:rFonts w:hint="eastAsia" w:ascii="仿宋" w:hAnsi="仿宋" w:eastAsia="仿宋" w:cs="仿宋"/>
          <w:color w:val="3D3D3D"/>
          <w:sz w:val="32"/>
          <w:szCs w:val="32"/>
          <w:lang w:val="en-US" w:eastAsia="zh-CN"/>
        </w:rPr>
        <w:t>5081890。</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黑体"/>
          <w:b w:val="0"/>
          <w:sz w:val="32"/>
          <w:szCs w:val="32"/>
        </w:rPr>
      </w:pPr>
      <w:r>
        <w:rPr>
          <w:rFonts w:hint="eastAsia" w:ascii="黑体" w:hAnsi="黑体" w:eastAsia="黑体" w:cs="黑体"/>
          <w:b w:val="0"/>
          <w:sz w:val="32"/>
          <w:szCs w:val="32"/>
          <w:lang w:eastAsia="zh-CN"/>
        </w:rPr>
        <w:t>二十一、</w:t>
      </w:r>
      <w:r>
        <w:rPr>
          <w:rFonts w:hint="eastAsia" w:ascii="黑体" w:hAnsi="黑体" w:eastAsia="黑体" w:cs="黑体"/>
          <w:b w:val="0"/>
          <w:sz w:val="32"/>
          <w:szCs w:val="32"/>
        </w:rPr>
        <w:t>空表、样表下载网址</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山东政务服务网</w:t>
      </w:r>
      <w:r>
        <w:rPr>
          <w:rFonts w:hint="eastAsia" w:ascii="仿宋" w:hAnsi="仿宋" w:eastAsia="仿宋" w:cs="仿宋"/>
          <w:color w:val="3D3D3D"/>
          <w:sz w:val="32"/>
          <w:szCs w:val="32"/>
          <w:lang w:eastAsia="zh-CN"/>
        </w:rPr>
        <w:t>：</w:t>
      </w:r>
    </w:p>
    <w:p>
      <w:pPr>
        <w:ind w:firstLine="616" w:firstLineChars="200"/>
      </w:pPr>
      <w:r>
        <w:rPr>
          <w:rFonts w:hint="eastAsia" w:ascii="仿宋" w:hAnsi="仿宋" w:eastAsia="仿宋" w:cs="仿宋"/>
          <w:color w:val="3D3D3D"/>
          <w:spacing w:val="-6"/>
          <w:sz w:val="32"/>
          <w:szCs w:val="32"/>
        </w:rPr>
        <w:t>http://zztzzwfw.sd.gov.cn/tz/icity/project/index</w:t>
      </w:r>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122FB9"/>
    <w:rsid w:val="69122FB9"/>
    <w:rsid w:val="7BF94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hint="default" w:ascii="Times New Roman" w:hAnsi="Times New Roman"/>
      <w:kern w:val="0"/>
      <w:sz w:val="20"/>
      <w:szCs w:val="24"/>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2020-12-07T08:08:00Z</dcterms:created>
  <dc:creator>孟想的世界</dc:creator>
  <cp:lastModifiedBy>孟想的世界</cp:lastModifiedBy>
  <dcterms:modified xsi:type="dcterms:W3CDTF">2020-12-08T02:04:39Z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