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银行</w:t>
      </w:r>
      <w:r>
        <w:rPr>
          <w:rFonts w:ascii="黑体" w:hAnsi="黑体" w:eastAsia="黑体"/>
          <w:sz w:val="36"/>
          <w:szCs w:val="36"/>
        </w:rPr>
        <w:t>机构</w:t>
      </w:r>
      <w:r>
        <w:rPr>
          <w:rFonts w:hint="eastAsia" w:ascii="黑体" w:hAnsi="黑体" w:eastAsia="黑体"/>
          <w:sz w:val="36"/>
          <w:szCs w:val="36"/>
        </w:rPr>
        <w:t>网上</w:t>
      </w:r>
      <w:r>
        <w:rPr>
          <w:rFonts w:ascii="黑体" w:hAnsi="黑体" w:eastAsia="黑体"/>
          <w:sz w:val="36"/>
          <w:szCs w:val="36"/>
        </w:rPr>
        <w:t>代办</w:t>
      </w:r>
      <w:r>
        <w:rPr>
          <w:rFonts w:hint="eastAsia" w:ascii="黑体" w:hAnsi="黑体" w:eastAsia="黑体"/>
          <w:sz w:val="36"/>
          <w:szCs w:val="36"/>
        </w:rPr>
        <w:t>股权出质业务操作手册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适用</w:t>
      </w:r>
      <w:r>
        <w:rPr>
          <w:rFonts w:ascii="宋体" w:hAnsi="宋体" w:cs="宋体"/>
          <w:sz w:val="30"/>
          <w:szCs w:val="30"/>
        </w:rPr>
        <w:t>情形：</w:t>
      </w:r>
      <w:r>
        <w:rPr>
          <w:rFonts w:hint="eastAsia" w:ascii="宋体" w:hAnsi="宋体" w:cs="宋体"/>
          <w:sz w:val="30"/>
          <w:szCs w:val="30"/>
        </w:rPr>
        <w:t>股权</w:t>
      </w:r>
      <w:r>
        <w:rPr>
          <w:rFonts w:ascii="宋体" w:hAnsi="宋体" w:cs="宋体"/>
          <w:sz w:val="30"/>
          <w:szCs w:val="30"/>
        </w:rPr>
        <w:t>出质登记中质权人为</w:t>
      </w:r>
      <w:r>
        <w:rPr>
          <w:rFonts w:hint="eastAsia" w:ascii="宋体" w:hAnsi="宋体" w:cs="宋体"/>
          <w:sz w:val="30"/>
          <w:szCs w:val="30"/>
        </w:rPr>
        <w:t>山东省</w:t>
      </w:r>
      <w:r>
        <w:rPr>
          <w:rFonts w:ascii="宋体" w:hAnsi="宋体" w:cs="宋体"/>
          <w:sz w:val="30"/>
          <w:szCs w:val="30"/>
        </w:rPr>
        <w:t>内各银行机构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spacing w:line="360" w:lineRule="auto"/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网上</w:t>
      </w:r>
      <w:r>
        <w:rPr>
          <w:rFonts w:ascii="宋体" w:hAnsi="宋体" w:cs="宋体"/>
          <w:sz w:val="30"/>
          <w:szCs w:val="30"/>
        </w:rPr>
        <w:t>办理路径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spacing w:line="360" w:lineRule="auto"/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代办银行使用法人账户或电子营业执照登录山东省政务服务网；</w:t>
      </w:r>
    </w:p>
    <w:p>
      <w:pPr>
        <w:spacing w:line="360" w:lineRule="auto"/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在企业开办/注销“一窗通”系统“股权出质登记”模块输入股权所在公司统一社会信用代码，同时</w:t>
      </w:r>
      <w:r>
        <w:rPr>
          <w:rFonts w:ascii="宋体" w:hAnsi="宋体" w:cs="宋体"/>
          <w:sz w:val="30"/>
          <w:szCs w:val="30"/>
        </w:rPr>
        <w:t>输入</w:t>
      </w:r>
      <w:r>
        <w:rPr>
          <w:rFonts w:hint="eastAsia" w:ascii="宋体" w:hAnsi="宋体" w:cs="宋体"/>
          <w:sz w:val="30"/>
          <w:szCs w:val="30"/>
        </w:rPr>
        <w:t>银行机构代码验证身份，发起股权</w:t>
      </w:r>
      <w:r>
        <w:rPr>
          <w:rFonts w:ascii="宋体" w:hAnsi="宋体" w:cs="宋体"/>
          <w:sz w:val="30"/>
          <w:szCs w:val="30"/>
        </w:rPr>
        <w:t>出质</w:t>
      </w:r>
      <w:r>
        <w:rPr>
          <w:rFonts w:hint="eastAsia" w:ascii="宋体" w:hAnsi="宋体" w:cs="宋体"/>
          <w:sz w:val="30"/>
          <w:szCs w:val="30"/>
        </w:rPr>
        <w:t>业务，填写</w:t>
      </w:r>
      <w:r>
        <w:rPr>
          <w:rFonts w:ascii="宋体" w:hAnsi="宋体" w:cs="宋体"/>
          <w:sz w:val="30"/>
          <w:szCs w:val="30"/>
        </w:rPr>
        <w:t>股权出质登记信息</w:t>
      </w:r>
      <w:r>
        <w:rPr>
          <w:rFonts w:hint="eastAsia" w:ascii="宋体" w:hAnsi="宋体" w:cs="宋体"/>
          <w:sz w:val="30"/>
          <w:szCs w:val="30"/>
        </w:rPr>
        <w:t>，选择全程电子化方式进行办理；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.上传相关材料，</w:t>
      </w:r>
      <w:r>
        <w:rPr>
          <w:rFonts w:ascii="宋体" w:hAnsi="宋体" w:cs="宋体"/>
          <w:sz w:val="30"/>
          <w:szCs w:val="30"/>
        </w:rPr>
        <w:t>提交</w:t>
      </w:r>
      <w:r>
        <w:rPr>
          <w:rFonts w:hint="eastAsia" w:ascii="宋体" w:hAnsi="宋体" w:cs="宋体"/>
          <w:sz w:val="30"/>
          <w:szCs w:val="30"/>
        </w:rPr>
        <w:t>预审</w:t>
      </w:r>
      <w:r>
        <w:rPr>
          <w:rFonts w:ascii="宋体" w:hAnsi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4.</w:t>
      </w:r>
      <w:r>
        <w:rPr>
          <w:rFonts w:hint="eastAsia" w:ascii="宋体" w:hAnsi="宋体" w:cs="宋体"/>
          <w:sz w:val="30"/>
          <w:szCs w:val="30"/>
        </w:rPr>
        <w:t>预审</w:t>
      </w:r>
      <w:r>
        <w:rPr>
          <w:rFonts w:ascii="宋体" w:hAnsi="宋体" w:cs="宋体"/>
          <w:sz w:val="30"/>
          <w:szCs w:val="30"/>
        </w:rPr>
        <w:t>通过后，</w:t>
      </w:r>
      <w:r>
        <w:rPr>
          <w:rFonts w:hint="eastAsia" w:ascii="宋体" w:hAnsi="宋体" w:cs="宋体"/>
          <w:sz w:val="30"/>
          <w:szCs w:val="30"/>
        </w:rPr>
        <w:t>质权人（</w:t>
      </w:r>
      <w:r>
        <w:rPr>
          <w:rFonts w:ascii="宋体" w:hAnsi="宋体" w:cs="宋体"/>
          <w:sz w:val="30"/>
          <w:szCs w:val="30"/>
        </w:rPr>
        <w:t>银行机构）</w:t>
      </w:r>
      <w:r>
        <w:rPr>
          <w:rFonts w:hint="eastAsia" w:ascii="宋体" w:hAnsi="宋体" w:cs="宋体"/>
          <w:sz w:val="30"/>
          <w:szCs w:val="30"/>
        </w:rPr>
        <w:t>使用</w:t>
      </w:r>
      <w:r>
        <w:rPr>
          <w:rFonts w:ascii="宋体" w:hAnsi="宋体" w:cs="宋体"/>
          <w:sz w:val="30"/>
          <w:szCs w:val="30"/>
        </w:rPr>
        <w:t>电子营业执</w:t>
      </w:r>
      <w:r>
        <w:rPr>
          <w:rFonts w:hint="eastAsia" w:ascii="宋体" w:hAnsi="宋体" w:cs="宋体"/>
          <w:sz w:val="30"/>
          <w:szCs w:val="30"/>
        </w:rPr>
        <w:t>照，委托代理人（</w:t>
      </w:r>
      <w:r>
        <w:rPr>
          <w:rFonts w:ascii="宋体" w:hAnsi="宋体" w:cs="宋体"/>
          <w:sz w:val="30"/>
          <w:szCs w:val="30"/>
        </w:rPr>
        <w:t>银行代办人员）</w:t>
      </w:r>
      <w:r>
        <w:rPr>
          <w:rFonts w:hint="eastAsia" w:ascii="宋体" w:hAnsi="宋体" w:cs="宋体"/>
          <w:sz w:val="30"/>
          <w:szCs w:val="30"/>
        </w:rPr>
        <w:t>刷脸进行电子签名，完成后点击</w:t>
      </w:r>
      <w:r>
        <w:rPr>
          <w:rFonts w:ascii="宋体" w:hAnsi="宋体" w:cs="宋体"/>
          <w:sz w:val="30"/>
          <w:szCs w:val="30"/>
        </w:rPr>
        <w:t>“提交”</w:t>
      </w:r>
      <w:r>
        <w:rPr>
          <w:rFonts w:hint="eastAsia" w:ascii="宋体" w:hAnsi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5.</w:t>
      </w:r>
      <w:r>
        <w:rPr>
          <w:rFonts w:hint="eastAsia" w:ascii="宋体" w:hAnsi="宋体" w:cs="宋体"/>
          <w:sz w:val="30"/>
          <w:szCs w:val="30"/>
        </w:rPr>
        <w:t>审核</w:t>
      </w:r>
      <w:r>
        <w:rPr>
          <w:rFonts w:ascii="宋体" w:hAnsi="宋体" w:cs="宋体"/>
          <w:sz w:val="30"/>
          <w:szCs w:val="30"/>
        </w:rPr>
        <w:t>通过后，</w:t>
      </w:r>
      <w:r>
        <w:rPr>
          <w:rFonts w:hint="eastAsia" w:ascii="宋体" w:hAnsi="宋体" w:cs="宋体"/>
          <w:sz w:val="30"/>
          <w:szCs w:val="30"/>
        </w:rPr>
        <w:t>可下载加盖</w:t>
      </w:r>
      <w:r>
        <w:rPr>
          <w:rFonts w:cs="仿宋" w:asciiTheme="majorEastAsia" w:hAnsiTheme="majorEastAsia" w:eastAsiaTheme="majorEastAsia"/>
          <w:color w:val="000000"/>
          <w:sz w:val="32"/>
          <w:szCs w:val="32"/>
        </w:rPr>
        <w:t>“山东省股权出质登记网络专用章”</w:t>
      </w:r>
      <w:r>
        <w:rPr>
          <w:rFonts w:hint="eastAsia" w:cs="仿宋" w:asciiTheme="majorEastAsia" w:hAnsiTheme="majorEastAsia" w:eastAsiaTheme="majorEastAsia"/>
          <w:color w:val="000000"/>
          <w:sz w:val="32"/>
          <w:szCs w:val="32"/>
        </w:rPr>
        <w:t>的股权</w:t>
      </w:r>
      <w:r>
        <w:rPr>
          <w:rFonts w:cs="仿宋" w:asciiTheme="majorEastAsia" w:hAnsiTheme="majorEastAsia" w:eastAsiaTheme="majorEastAsia"/>
          <w:color w:val="000000"/>
          <w:sz w:val="32"/>
          <w:szCs w:val="32"/>
        </w:rPr>
        <w:t>出质登记</w:t>
      </w:r>
      <w:r>
        <w:rPr>
          <w:rFonts w:hint="eastAsia" w:cs="仿宋" w:asciiTheme="majorEastAsia" w:hAnsiTheme="majorEastAsia" w:eastAsiaTheme="majorEastAsia"/>
          <w:color w:val="000000"/>
          <w:sz w:val="32"/>
          <w:szCs w:val="32"/>
        </w:rPr>
        <w:t>通知书</w:t>
      </w:r>
      <w:r>
        <w:rPr>
          <w:rFonts w:hint="eastAsia" w:ascii="宋体" w:hAnsi="宋体" w:cs="宋体"/>
          <w:sz w:val="30"/>
          <w:szCs w:val="30"/>
        </w:rPr>
        <w:t>。</w:t>
      </w:r>
    </w:p>
    <w:p>
      <w:r>
        <w:drawing>
          <wp:inline distT="0" distB="0" distL="114300" distR="114300">
            <wp:extent cx="5266690" cy="247459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47459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发起业务后进入信息填报页面</w:t>
      </w:r>
    </w:p>
    <w:p>
      <w:r>
        <w:drawing>
          <wp:inline distT="0" distB="0" distL="114300" distR="114300">
            <wp:extent cx="5266690" cy="247459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填写完相关信息后点击下一步到选择申报方式页面</w:t>
      </w:r>
    </w:p>
    <w:p>
      <w:r>
        <w:drawing>
          <wp:inline distT="0" distB="0" distL="114300" distR="114300">
            <wp:extent cx="5266690" cy="2474595"/>
            <wp:effectExtent l="0" t="0" r="635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选择完申请方式后点击下一步进入上传材料页面</w:t>
      </w:r>
    </w:p>
    <w:p>
      <w:r>
        <w:drawing>
          <wp:inline distT="0" distB="0" distL="114300" distR="114300">
            <wp:extent cx="5266690" cy="2474595"/>
            <wp:effectExtent l="0" t="0" r="635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上传材料完成后提交至窗口预审，预审完成后进行电子签名，签完名提交至窗口进行审核，审核完成后可在一窗通系统系统办结业务列表查看文书中下载带有“山东省股权出质登记专用章”的股权出质登记电子通知书。</w:t>
      </w:r>
    </w:p>
    <w:p>
      <w:r>
        <w:drawing>
          <wp:inline distT="0" distB="0" distL="114300" distR="114300">
            <wp:extent cx="5266690" cy="2474595"/>
            <wp:effectExtent l="0" t="0" r="635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474595"/>
            <wp:effectExtent l="0" t="0" r="635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51560"/>
    <w:rsid w:val="00077159"/>
    <w:rsid w:val="00166A58"/>
    <w:rsid w:val="001F6C63"/>
    <w:rsid w:val="007A0AEB"/>
    <w:rsid w:val="008D011D"/>
    <w:rsid w:val="00A91CF6"/>
    <w:rsid w:val="00C22570"/>
    <w:rsid w:val="00D71DD8"/>
    <w:rsid w:val="00E632CF"/>
    <w:rsid w:val="17BB0102"/>
    <w:rsid w:val="489B0398"/>
    <w:rsid w:val="6F1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</Words>
  <Characters>398</Characters>
  <Lines>3</Lines>
  <Paragraphs>1</Paragraphs>
  <TotalTime>49</TotalTime>
  <ScaleCrop>false</ScaleCrop>
  <LinksUpToDate>false</LinksUpToDate>
  <CharactersWithSpaces>466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2021-11-04T10:34:00Z</dcterms:created>
  <dc:creator>平凡之路</dc:creator>
  <cp:lastModifiedBy>厚勇</cp:lastModifiedBy>
  <dcterms:modified xsi:type="dcterms:W3CDTF">2021-11-23T03:57:43Z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802ED86D17214262959BE9FA849F71D4</vt:lpwstr>
  </property>
</Properties>
</file>