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media/image3.webp" ContentType="image/webp"/>
  <Override PartName="/word/media/image4.webp" ContentType="image/webp"/>
  <Override PartName="/word/media/image5.webp" ContentType="image/webp"/>
  <Override PartName="/word/media/image7.webp" ContentType="image/webp"/>
  <Override PartName="/word/media/image8.webp" ContentType="image/webp"/>
  <Override PartName="/word/media/image9.webp" ContentType="image/webp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57F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/>
          <w:b/>
          <w:bCs/>
          <w:spacing w:val="7"/>
          <w:sz w:val="32"/>
          <w:szCs w:val="32"/>
        </w:rPr>
      </w:pPr>
      <w:bookmarkStart w:id="0" w:name="_GoBack"/>
      <w:r>
        <w:rPr>
          <w:rFonts w:hint="eastAsia"/>
          <w:b/>
          <w:bCs/>
          <w:spacing w:val="7"/>
          <w:sz w:val="32"/>
          <w:szCs w:val="32"/>
        </w:rPr>
        <w:t>企业省内/市内迁移登记操作指南</w:t>
      </w:r>
    </w:p>
    <w:bookmarkEnd w:id="0"/>
    <w:p w14:paraId="141162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/>
          <w:spacing w:val="7"/>
          <w:sz w:val="29"/>
          <w:szCs w:val="29"/>
        </w:rPr>
      </w:pPr>
    </w:p>
    <w:p w14:paraId="174BE5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pacing w:val="7"/>
          <w:sz w:val="23"/>
          <w:szCs w:val="23"/>
        </w:rPr>
      </w:pPr>
      <w:r>
        <w:rPr>
          <w:spacing w:val="7"/>
          <w:sz w:val="23"/>
          <w:szCs w:val="23"/>
        </w:rPr>
        <w:t>山东省内/市内迁移已实现全程网办，迁移信息和企业档案由系统自动转交，企业可通过省内迁移模块直接完成地址变更。</w:t>
      </w:r>
    </w:p>
    <w:p w14:paraId="2AF3AA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pacing w:val="7"/>
          <w:sz w:val="23"/>
          <w:szCs w:val="23"/>
        </w:rPr>
      </w:pPr>
    </w:p>
    <w:p w14:paraId="000FF6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pacing w:val="7"/>
          <w:sz w:val="23"/>
          <w:szCs w:val="23"/>
        </w:rPr>
      </w:pPr>
      <w:r>
        <w:rPr>
          <w:rStyle w:val="6"/>
          <w:color w:val="0052FF"/>
          <w:spacing w:val="7"/>
          <w:sz w:val="27"/>
          <w:szCs w:val="27"/>
        </w:rPr>
        <w:t>一、注册账号</w:t>
      </w:r>
    </w:p>
    <w:p w14:paraId="208D43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pacing w:val="7"/>
          <w:sz w:val="23"/>
          <w:szCs w:val="23"/>
        </w:rPr>
      </w:pPr>
    </w:p>
    <w:p w14:paraId="24A92A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03"/>
        <w:rPr>
          <w:spacing w:val="7"/>
          <w:sz w:val="23"/>
          <w:szCs w:val="23"/>
        </w:rPr>
      </w:pPr>
      <w:r>
        <w:rPr>
          <w:rFonts w:hint="eastAsia" w:ascii="宋体" w:hAnsi="宋体" w:eastAsia="宋体" w:cs="宋体"/>
          <w:spacing w:val="7"/>
          <w:sz w:val="25"/>
          <w:szCs w:val="25"/>
        </w:rPr>
        <w:t>访问山东省政务服务网http://zwfw.sd.gov.cn，通过右上角【登陆/注册】</w:t>
      </w:r>
      <w:r>
        <w:rPr>
          <w:rFonts w:hint="eastAsia" w:ascii="宋体" w:hAnsi="宋体" w:eastAsia="宋体" w:cs="宋体"/>
          <w:spacing w:val="14"/>
          <w:sz w:val="25"/>
          <w:szCs w:val="25"/>
        </w:rPr>
        <w:t>（</w:t>
      </w:r>
      <w:r>
        <w:rPr>
          <w:rFonts w:hint="eastAsia" w:ascii="宋体" w:hAnsi="宋体" w:eastAsia="宋体" w:cs="宋体"/>
          <w:color w:val="FF0000"/>
          <w:spacing w:val="7"/>
          <w:sz w:val="25"/>
          <w:szCs w:val="25"/>
        </w:rPr>
        <w:t>个人注册</w:t>
      </w:r>
      <w:r>
        <w:rPr>
          <w:rFonts w:hint="eastAsia" w:ascii="宋体" w:hAnsi="宋体" w:eastAsia="宋体" w:cs="宋体"/>
          <w:spacing w:val="14"/>
          <w:sz w:val="25"/>
          <w:szCs w:val="25"/>
        </w:rPr>
        <w:t>）功能申请账号，登录后点击主题集成服务【企业开办全程网办】。</w:t>
      </w:r>
    </w:p>
    <w:p w14:paraId="2B8C8E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drawing>
          <wp:inline distT="0" distB="0" distL="114300" distR="114300">
            <wp:extent cx="5274310" cy="2280285"/>
            <wp:effectExtent l="0" t="0" r="6350" b="0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0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C43FB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pacing w:val="7"/>
          <w:sz w:val="23"/>
          <w:szCs w:val="23"/>
        </w:rPr>
      </w:pPr>
      <w:r>
        <w:rPr>
          <w:rStyle w:val="6"/>
          <w:color w:val="0052FF"/>
          <w:spacing w:val="7"/>
          <w:sz w:val="27"/>
          <w:szCs w:val="27"/>
        </w:rPr>
        <w:t>二、信息填写</w:t>
      </w:r>
    </w:p>
    <w:p w14:paraId="021F22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pacing w:val="7"/>
          <w:sz w:val="23"/>
          <w:szCs w:val="23"/>
        </w:rPr>
      </w:pPr>
    </w:p>
    <w:p w14:paraId="54B3E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pacing w:val="7"/>
          <w:sz w:val="23"/>
          <w:szCs w:val="23"/>
        </w:rPr>
      </w:pPr>
      <w:r>
        <w:rPr>
          <w:rFonts w:hint="eastAsia" w:ascii="宋体" w:hAnsi="宋体" w:eastAsia="宋体" w:cs="宋体"/>
          <w:spacing w:val="7"/>
          <w:sz w:val="25"/>
          <w:szCs w:val="25"/>
        </w:rPr>
        <w:t>1、选择【变更登记】，选择【省内迁移】。</w:t>
      </w:r>
    </w:p>
    <w:p w14:paraId="288C3F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drawing>
          <wp:inline distT="0" distB="0" distL="114300" distR="114300">
            <wp:extent cx="5273675" cy="3605530"/>
            <wp:effectExtent l="0" t="0" r="6985" b="12065"/>
            <wp:docPr id="7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605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CA065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spacing w:val="7"/>
          <w:sz w:val="25"/>
          <w:szCs w:val="25"/>
        </w:rPr>
        <w:t>2、录入“统一社会信用代码/注册号”和“法定代表人（负责人、执行事务合伙人或委派代表）证件号码”。</w:t>
      </w:r>
    </w:p>
    <w:p w14:paraId="2F7AAC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drawing>
          <wp:inline distT="0" distB="0" distL="114300" distR="114300">
            <wp:extent cx="5274310" cy="1357630"/>
            <wp:effectExtent l="0" t="0" r="6350" b="1397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7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63566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spacing w:val="7"/>
          <w:sz w:val="25"/>
          <w:szCs w:val="25"/>
        </w:rPr>
        <w:t>3、填写变更后地址。</w:t>
      </w:r>
    </w:p>
    <w:p w14:paraId="40FD06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drawing>
          <wp:inline distT="0" distB="0" distL="114300" distR="114300">
            <wp:extent cx="5274310" cy="1212215"/>
            <wp:effectExtent l="0" t="0" r="6350" b="5080"/>
            <wp:docPr id="9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38320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spacing w:val="7"/>
          <w:sz w:val="25"/>
          <w:szCs w:val="25"/>
        </w:rPr>
        <w:t>4、选择变更后的市/区，填写详细地址、产权人信息等。</w:t>
      </w:r>
    </w:p>
    <w:p w14:paraId="3409C8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drawing>
          <wp:inline distT="0" distB="0" distL="114300" distR="114300">
            <wp:extent cx="5273675" cy="1477645"/>
            <wp:effectExtent l="0" t="0" r="6985" b="13970"/>
            <wp:docPr id="1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477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454F4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spacing w:val="7"/>
          <w:sz w:val="25"/>
          <w:szCs w:val="25"/>
        </w:rPr>
        <w:t>5、地址填写完成后，登记机关将会自动变更为迁入地登记机关。如有其他变更事项，可以一并勾选</w:t>
      </w:r>
      <w:r>
        <w:rPr>
          <w:rFonts w:hint="eastAsia" w:ascii="宋体" w:hAnsi="宋体" w:eastAsia="宋体" w:cs="宋体"/>
          <w:color w:val="000000"/>
          <w:spacing w:val="7"/>
          <w:sz w:val="25"/>
          <w:szCs w:val="25"/>
        </w:rPr>
        <w:t>。（变更名称的，需要先通过【名称自主申报】，选择【变更企业名称】）</w:t>
      </w:r>
    </w:p>
    <w:p w14:paraId="27B698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spacing w:val="7"/>
          <w:sz w:val="23"/>
          <w:szCs w:val="23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25"/>
          <w:szCs w:val="25"/>
          <w:shd w:val="clear" w:fill="FFFFFF"/>
        </w:rPr>
        <w:t>6、申报方式选择【全程电子化登记流程】</w:t>
      </w:r>
    </w:p>
    <w:p w14:paraId="50E0E6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3"/>
          <w:szCs w:val="23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3"/>
          <w:szCs w:val="23"/>
          <w:shd w:val="clear" w:fill="FFFFFF"/>
        </w:rPr>
        <w:drawing>
          <wp:inline distT="0" distB="0" distL="114300" distR="114300">
            <wp:extent cx="5274310" cy="2086610"/>
            <wp:effectExtent l="0" t="0" r="6350" b="5080"/>
            <wp:docPr id="2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6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679EA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3"/>
          <w:szCs w:val="23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25"/>
          <w:szCs w:val="25"/>
          <w:shd w:val="clear" w:fill="FFFFFF"/>
        </w:rPr>
        <w:t>7、点击【文件浏览上传】，提交相关材料，例如：章程/章程修正案、决定/决议、股权转让协议、营业执照正副本、经办人身份证正反面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7"/>
          <w:sz w:val="25"/>
          <w:szCs w:val="25"/>
          <w:shd w:val="clear" w:fill="FFFFFF"/>
        </w:rPr>
        <w:t>等。</w:t>
      </w:r>
    </w:p>
    <w:p w14:paraId="6CFFD2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3"/>
          <w:szCs w:val="2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7"/>
          <w:sz w:val="25"/>
          <w:szCs w:val="25"/>
          <w:shd w:val="clear" w:fill="FFFFFF"/>
        </w:rPr>
        <w:t>8、上传完毕后点击【提交】，等待审批。</w:t>
      </w:r>
    </w:p>
    <w:p w14:paraId="37047C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3"/>
          <w:szCs w:val="23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3"/>
          <w:szCs w:val="23"/>
          <w:shd w:val="clear" w:fill="FFFFFF"/>
        </w:rPr>
        <w:drawing>
          <wp:inline distT="0" distB="0" distL="114300" distR="114300">
            <wp:extent cx="5274310" cy="1276350"/>
            <wp:effectExtent l="0" t="0" r="6350" b="9525"/>
            <wp:docPr id="6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CE59C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3"/>
          <w:szCs w:val="23"/>
        </w:rPr>
      </w:pPr>
    </w:p>
    <w:p w14:paraId="77A745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3"/>
          <w:szCs w:val="23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0052FF"/>
          <w:spacing w:val="7"/>
          <w:sz w:val="27"/>
          <w:szCs w:val="27"/>
          <w:shd w:val="clear" w:fill="FFFFFF"/>
        </w:rPr>
        <w:t>三、电子签名</w:t>
      </w:r>
    </w:p>
    <w:p w14:paraId="5BD8CC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3"/>
          <w:szCs w:val="23"/>
        </w:rPr>
      </w:pPr>
    </w:p>
    <w:p w14:paraId="49D7E9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3"/>
          <w:szCs w:val="23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25"/>
          <w:szCs w:val="25"/>
          <w:shd w:val="clear" w:fill="FFFFFF"/>
        </w:rPr>
        <w:t>1、材料通过后，需要进行电子签名。在【材料签名】栏，选择【继续办理】。</w:t>
      </w:r>
    </w:p>
    <w:p w14:paraId="19B724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3"/>
          <w:szCs w:val="23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3"/>
          <w:szCs w:val="23"/>
          <w:shd w:val="clear" w:fill="FFFFFF"/>
        </w:rPr>
        <w:drawing>
          <wp:inline distT="0" distB="0" distL="114300" distR="114300">
            <wp:extent cx="5274310" cy="2536825"/>
            <wp:effectExtent l="0" t="0" r="6350" b="635"/>
            <wp:docPr id="5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6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57BE8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3"/>
          <w:szCs w:val="23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25"/>
          <w:szCs w:val="25"/>
          <w:shd w:val="clear" w:fill="FFFFFF"/>
        </w:rPr>
        <w:t>2、根据系统生成的材料名单，完成电子签名。</w:t>
      </w:r>
    </w:p>
    <w:p w14:paraId="20B9BF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3"/>
          <w:szCs w:val="23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3"/>
          <w:szCs w:val="23"/>
          <w:shd w:val="clear" w:fill="FFFFFF"/>
        </w:rPr>
        <w:drawing>
          <wp:inline distT="0" distB="0" distL="114300" distR="114300">
            <wp:extent cx="5273675" cy="3065145"/>
            <wp:effectExtent l="0" t="0" r="6985" b="3810"/>
            <wp:docPr id="8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IMG_2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65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D96A5CE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spacing w:val="0"/>
          <w:sz w:val="25"/>
          <w:szCs w:val="25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5"/>
          <w:szCs w:val="25"/>
          <w:shd w:val="clear" w:fill="FFFFFF"/>
        </w:rPr>
        <w:t>签名提交后，状态为【指导完成】，等待后台人员审核。</w:t>
      </w:r>
    </w:p>
    <w:p w14:paraId="5A826116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both"/>
        <w:rPr>
          <w:rStyle w:val="6"/>
          <w:rFonts w:hint="eastAsia" w:ascii="宋体" w:hAnsi="宋体" w:eastAsia="宋体" w:cs="宋体"/>
          <w:i w:val="0"/>
          <w:iCs w:val="0"/>
          <w:caps w:val="0"/>
          <w:color w:val="7A4FD6"/>
          <w:spacing w:val="7"/>
          <w:sz w:val="27"/>
          <w:szCs w:val="27"/>
          <w:shd w:val="clear" w:fill="FFFFFF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7A4FD6"/>
          <w:spacing w:val="7"/>
          <w:sz w:val="27"/>
          <w:szCs w:val="27"/>
          <w:shd w:val="clear" w:fill="FFFFFF"/>
        </w:rPr>
        <w:t>四、领取执照</w:t>
      </w:r>
    </w:p>
    <w:p w14:paraId="489CD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3"/>
          <w:szCs w:val="23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5"/>
          <w:szCs w:val="25"/>
          <w:shd w:val="clear" w:fill="FFFFFF"/>
          <w:lang w:val="en-US" w:eastAsia="zh-CN"/>
        </w:rPr>
        <w:t>企业交回已经领取的纸质营业执照，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5"/>
          <w:szCs w:val="25"/>
          <w:shd w:val="clear" w:fill="FFFFFF"/>
        </w:rPr>
        <w:t>审核通过后状态变更为【已办结】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5"/>
          <w:szCs w:val="25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5"/>
          <w:szCs w:val="25"/>
          <w:shd w:val="clear" w:fill="FFFFFF"/>
          <w:lang w:val="en-US" w:eastAsia="zh-CN"/>
        </w:rPr>
        <w:t>企业法定代表人（负责人）下载电子营业执照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5"/>
          <w:szCs w:val="25"/>
          <w:shd w:val="clear" w:fill="FFFFFF"/>
        </w:rPr>
        <w:t>。</w:t>
      </w:r>
    </w:p>
    <w:p w14:paraId="3E21FD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6"/>
          <w:rFonts w:hint="default" w:ascii="宋体" w:hAnsi="宋体" w:eastAsia="宋体" w:cs="宋体"/>
          <w:i w:val="0"/>
          <w:iCs w:val="0"/>
          <w:caps w:val="0"/>
          <w:color w:val="7A4FD6"/>
          <w:spacing w:val="7"/>
          <w:sz w:val="27"/>
          <w:szCs w:val="27"/>
          <w:shd w:val="clear" w:fill="FFFFFF"/>
          <w:lang w:val="en-US" w:eastAsia="zh-CN"/>
        </w:rPr>
      </w:pPr>
    </w:p>
    <w:p w14:paraId="2C659C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D33096"/>
    <w:multiLevelType w:val="singleLevel"/>
    <w:tmpl w:val="52D33096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8783C"/>
    <w:rsid w:val="02D8783C"/>
    <w:rsid w:val="59ED25A6"/>
    <w:rsid w:val="6971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webp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webp"/><Relationship Id="rId11" Type="http://schemas.openxmlformats.org/officeDocument/2006/relationships/image" Target="media/image8.webp"/><Relationship Id="rId10" Type="http://schemas.openxmlformats.org/officeDocument/2006/relationships/image" Target="media/image7.webp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566</Words>
  <Characters>586</Characters>
  <Lines>0</Lines>
  <Paragraphs>0</Paragraphs>
  <TotalTime>3</TotalTime>
  <ScaleCrop>false</ScaleCrop>
  <LinksUpToDate>false</LinksUpToDate>
  <CharactersWithSpaces>586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2025-02-25T01:36:00Z</dcterms:created>
  <dc:creator>红霞</dc:creator>
  <cp:lastModifiedBy>张伟</cp:lastModifiedBy>
  <dcterms:modified xsi:type="dcterms:W3CDTF">2025-02-27T01:12:02Z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FA2026A85AA24F9798AE20335D90DAF3_13</vt:lpwstr>
  </property>
  <property fmtid="{D5CDD505-2E9C-101B-9397-08002B2CF9AE}" pid="4" name="KSOTemplateDocerSaveRecord">
    <vt:lpwstr>eyJoZGlkIjoiMzg1YWRkNjNiZGFkZjc3ZjJhYzhkNDA5MjNkMTFmZDMiLCJ1c2VySWQiOiIyNzk2NDYwNjIifQ==</vt:lpwstr>
  </property>
</Properties>
</file>