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稳岗返还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稳岗补贴申请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业务流程位置：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单位--失业支付业务--稳岗补贴申请</w:t>
      </w:r>
    </w:p>
    <w:p>
      <w:pPr>
        <w:spacing w:beforeLines="0" w:afterLine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业务流程PDID：</w:t>
      </w:r>
      <w:r>
        <w:rPr>
          <w:rFonts w:hint="eastAsia" w:ascii="宋体" w:hAnsi="宋体"/>
          <w:color w:val="000000"/>
          <w:sz w:val="28"/>
          <w:szCs w:val="24"/>
          <w:lang w:val="zh-CN"/>
        </w:rPr>
        <w:t>HsoSyDwWgbt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业务办理入口如下图所示：</w:t>
      </w:r>
    </w:p>
    <w:p>
      <w:r>
        <w:drawing>
          <wp:inline distT="0" distB="0" distL="114300" distR="114300">
            <wp:extent cx="5273040" cy="2584450"/>
            <wp:effectExtent l="0" t="0" r="3810" b="635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点击进入查看承诺书页面，点击我已阅读并继续申请；</w:t>
      </w:r>
    </w:p>
    <w:p>
      <w:r>
        <w:drawing>
          <wp:inline distT="0" distB="0" distL="114300" distR="114300">
            <wp:extent cx="5271135" cy="2484120"/>
            <wp:effectExtent l="0" t="0" r="5715" b="1143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点击进入稳岗补贴申请页面，填写相关信息，点击下一步；</w:t>
      </w:r>
    </w:p>
    <w:p>
      <w:r>
        <w:drawing>
          <wp:inline distT="0" distB="0" distL="114300" distR="114300">
            <wp:extent cx="5270500" cy="2506345"/>
            <wp:effectExtent l="0" t="0" r="6350" b="825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有特殊情况的单位，需要上传材料；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230" cy="2969260"/>
            <wp:effectExtent l="0" t="0" r="7620" b="254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0"/>
        </w:numPr>
        <w:ind w:leftChars="0"/>
        <w:jc w:val="lef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进入打印申请表页面，点击下一步；</w:t>
      </w:r>
    </w:p>
    <w:p>
      <w:r>
        <w:drawing>
          <wp:inline distT="0" distB="0" distL="114300" distR="114300">
            <wp:extent cx="5266690" cy="2685415"/>
            <wp:effectExtent l="0" t="0" r="10160" b="635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进入补贴明细核对页面，信息无误，点击“信息确认”；</w:t>
      </w:r>
    </w:p>
    <w:p>
      <w:r>
        <w:drawing>
          <wp:inline distT="0" distB="0" distL="114300" distR="114300">
            <wp:extent cx="5266690" cy="2666365"/>
            <wp:effectExtent l="0" t="0" r="10160" b="635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等待中心审批；</w:t>
      </w:r>
    </w:p>
    <w:p>
      <w:r>
        <w:drawing>
          <wp:inline distT="0" distB="0" distL="114300" distR="114300">
            <wp:extent cx="5264150" cy="2670810"/>
            <wp:effectExtent l="0" t="0" r="12700" b="1524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劳务派遣稳岗返还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业务流程位置：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单位--失业支付业务--劳务派遣稳岗返还</w:t>
      </w:r>
    </w:p>
    <w:p>
      <w:pPr>
        <w:spacing w:beforeLines="0" w:afterLine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业务流程PDID：</w:t>
      </w:r>
      <w:r>
        <w:rPr>
          <w:rFonts w:hint="eastAsia" w:ascii="宋体" w:hAnsi="宋体"/>
          <w:color w:val="000000"/>
          <w:sz w:val="28"/>
          <w:szCs w:val="24"/>
          <w:lang w:val="zh-CN"/>
        </w:rPr>
        <w:t>HsoLgLwpqWgbtSq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业务办理入口如下图所示：</w:t>
      </w:r>
    </w:p>
    <w:p>
      <w:r>
        <w:drawing>
          <wp:inline distT="0" distB="0" distL="114300" distR="114300">
            <wp:extent cx="5264785" cy="2634615"/>
            <wp:effectExtent l="0" t="0" r="12065" b="13335"/>
            <wp:docPr id="1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点击进入查看承诺书页面，点击我已阅读并继续申请；</w:t>
      </w:r>
    </w:p>
    <w:p>
      <w:r>
        <w:drawing>
          <wp:inline distT="0" distB="0" distL="114300" distR="114300">
            <wp:extent cx="5271135" cy="2641600"/>
            <wp:effectExtent l="0" t="0" r="5715" b="6350"/>
            <wp:docPr id="1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进入稳岗返还导入页面，点击“生成报盘文件”，下载人员报盘和单位报盘，按照报盘格式要求填写报盘。点击“导入报盘”，导入成功后，点击“下一步”；</w:t>
      </w:r>
    </w:p>
    <w:p>
      <w:r>
        <w:drawing>
          <wp:inline distT="0" distB="0" distL="114300" distR="114300">
            <wp:extent cx="5269230" cy="2835275"/>
            <wp:effectExtent l="0" t="0" r="7620" b="3175"/>
            <wp:docPr id="2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进入扫描环节，上传材料后，点击下一步；</w:t>
      </w:r>
    </w:p>
    <w:p>
      <w:r>
        <w:drawing>
          <wp:inline distT="0" distB="0" distL="114300" distR="114300">
            <wp:extent cx="5268595" cy="2993390"/>
            <wp:effectExtent l="0" t="0" r="8255" b="16510"/>
            <wp:docPr id="2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进入核对信息环节，核对无误后，点击“信息确认”；</w:t>
      </w:r>
    </w:p>
    <w:p>
      <w:r>
        <w:drawing>
          <wp:inline distT="0" distB="0" distL="114300" distR="114300">
            <wp:extent cx="5265420" cy="2977515"/>
            <wp:effectExtent l="0" t="0" r="11430" b="13335"/>
            <wp:docPr id="2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等待中心审批；</w:t>
      </w:r>
    </w:p>
    <w:p>
      <w:pPr>
        <w:rPr>
          <w:rFonts w:hint="default"/>
          <w:lang w:val="en-US" w:eastAsia="zh-CN"/>
        </w:rPr>
      </w:pPr>
      <w:bookmarkStart w:id="0" w:name="_GoBack"/>
      <w:r>
        <w:drawing>
          <wp:inline distT="0" distB="0" distL="114300" distR="114300">
            <wp:extent cx="5265420" cy="3013710"/>
            <wp:effectExtent l="0" t="0" r="11430" b="15240"/>
            <wp:docPr id="2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0D6E3"/>
    <w:multiLevelType w:val="singleLevel"/>
    <w:tmpl w:val="9320D6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YjhhN2M1ZDhkYjVlZjE5M2ZmYzQzYzMxN2QyZTAifQ=="/>
    <w:docVar w:name="KSO_WPS_MARK_KEY" w:val="61dd41d5-45c1-4461-9a0b-d7a45a39da91"/>
  </w:docVars>
  <w:rsids>
    <w:rsidRoot w:val="00172A27"/>
    <w:rsid w:val="00A07AFE"/>
    <w:rsid w:val="082D165B"/>
    <w:rsid w:val="0EAB5908"/>
    <w:rsid w:val="189664AC"/>
    <w:rsid w:val="19321461"/>
    <w:rsid w:val="1CF14CE9"/>
    <w:rsid w:val="2F3E6F96"/>
    <w:rsid w:val="324A32C3"/>
    <w:rsid w:val="44F63EA4"/>
    <w:rsid w:val="46CE03B7"/>
    <w:rsid w:val="4BC62D6D"/>
    <w:rsid w:val="5C802A70"/>
    <w:rsid w:val="66F86BA2"/>
    <w:rsid w:val="70FA3C5A"/>
    <w:rsid w:val="798B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362</Words>
  <Characters>396</Characters>
  <Lines>0</Lines>
  <Paragraphs>0</Paragraphs>
  <TotalTime>42</TotalTime>
  <ScaleCrop>false</ScaleCrop>
  <LinksUpToDate>false</LinksUpToDate>
  <CharactersWithSpaces>396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2023-07-06T08:19:00Z</dcterms:created>
  <dc:creator>86182</dc:creator>
  <cp:lastModifiedBy>郑源</cp:lastModifiedBy>
  <dcterms:modified xsi:type="dcterms:W3CDTF">2024-07-17T13:16:08Z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067E89595A7D4B6BA87091E707A13E20_12</vt:lpwstr>
  </property>
</Properties>
</file>