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pBdr>
        <w:spacing w:before="0" w:beforeAutospacing="0" w:after="0" w:afterAutospacing="0" w:line="345" w:lineRule="atLeast"/>
        <w:ind w:left="0" w:right="0"/>
        <w:jc w:val="center"/>
        <w:rPr>
          <w:rFonts w:hint="eastAsia" w:ascii="黑体" w:hAnsi="宋体" w:eastAsia="黑体" w:cs="黑体"/>
          <w:i w:val="0"/>
          <w:color w:val="03005C"/>
          <w:sz w:val="30"/>
          <w:szCs w:val="30"/>
          <w:bdr w:val="none" w:color="auto" w:sz="0" w:space="0"/>
          <w:shd w:val="clear" w:fill="F5FBFF"/>
        </w:rPr>
      </w:pPr>
      <w:r>
        <w:rPr>
          <w:rFonts w:hint="eastAsia" w:ascii="黑体" w:hAnsi="宋体" w:eastAsia="黑体" w:cs="黑体"/>
          <w:i w:val="0"/>
          <w:color w:val="03005C"/>
          <w:sz w:val="30"/>
          <w:szCs w:val="30"/>
          <w:bdr w:val="none" w:color="auto" w:sz="0" w:space="0"/>
          <w:shd w:val="clear" w:fill="F5FBFF"/>
        </w:rPr>
        <w:t xml:space="preserve">《授予博士、硕士学位和培养研究生的学科、专业目录》 </w:t>
      </w:r>
    </w:p>
    <w:p>
      <w:pPr>
        <w:pStyle w:val="3"/>
        <w:keepNext w:val="0"/>
        <w:keepLines w:val="0"/>
        <w:widowControl/>
        <w:suppressLineNumbers w:val="0"/>
        <w:pBdr>
          <w:top w:val="none" w:color="auto" w:sz="0" w:space="0"/>
        </w:pBdr>
        <w:spacing w:before="0" w:beforeAutospacing="0" w:after="0" w:afterAutospacing="0" w:line="345" w:lineRule="atLeast"/>
        <w:ind w:left="0" w:right="0"/>
        <w:jc w:val="center"/>
        <w:rPr>
          <w:rFonts w:ascii="黑体" w:hAnsi="宋体" w:eastAsia="黑体" w:cs="黑体"/>
          <w:color w:val="03005C"/>
          <w:sz w:val="30"/>
          <w:szCs w:val="30"/>
        </w:rPr>
      </w:pPr>
      <w:bookmarkStart w:id="0" w:name="_GoBack"/>
      <w:bookmarkEnd w:id="0"/>
      <w:r>
        <w:rPr>
          <w:rFonts w:hint="eastAsia" w:ascii="黑体" w:hAnsi="宋体" w:eastAsia="黑体" w:cs="黑体"/>
          <w:i w:val="0"/>
          <w:color w:val="03005C"/>
          <w:sz w:val="30"/>
          <w:szCs w:val="30"/>
          <w:bdr w:val="none" w:color="auto" w:sz="0" w:space="0"/>
          <w:shd w:val="clear" w:fill="F5FBFF"/>
        </w:rPr>
        <w:t>(1997</w:t>
      </w:r>
      <w:r>
        <w:rPr>
          <w:rFonts w:hint="eastAsia" w:ascii="黑体" w:eastAsia="黑体" w:cs="黑体"/>
          <w:i w:val="0"/>
          <w:color w:val="03005C"/>
          <w:sz w:val="30"/>
          <w:szCs w:val="30"/>
          <w:bdr w:val="none" w:color="auto" w:sz="0" w:space="0"/>
          <w:shd w:val="clear" w:fill="F5FBFF"/>
          <w:lang w:val="en-US" w:eastAsia="zh-CN"/>
        </w:rPr>
        <w:t>年</w:t>
      </w:r>
      <w:r>
        <w:rPr>
          <w:rFonts w:hint="eastAsia" w:ascii="黑体" w:hAnsi="宋体" w:eastAsia="黑体" w:cs="黑体"/>
          <w:i w:val="0"/>
          <w:color w:val="03005C"/>
          <w:sz w:val="30"/>
          <w:szCs w:val="30"/>
          <w:bdr w:val="none" w:color="auto" w:sz="0" w:space="0"/>
          <w:shd w:val="clear" w:fill="F5FBFF"/>
        </w:rPr>
        <w:t>颁布 )</w:t>
      </w:r>
    </w:p>
    <w:p>
      <w:pPr>
        <w:pStyle w:val="4"/>
        <w:keepNext w:val="0"/>
        <w:keepLines w:val="0"/>
        <w:widowControl/>
        <w:suppressLineNumbers w:val="0"/>
        <w:spacing w:before="0" w:beforeAutospacing="0" w:after="0" w:afterAutospacing="0" w:line="345" w:lineRule="atLeast"/>
        <w:ind w:left="0" w:right="0"/>
        <w:jc w:val="left"/>
      </w:pPr>
      <w:r>
        <w:rPr>
          <w:rFonts w:hint="eastAsia" w:ascii="宋体" w:hAnsi="宋体" w:eastAsia="宋体" w:cs="宋体"/>
          <w:color w:val="333333"/>
          <w:sz w:val="21"/>
          <w:szCs w:val="21"/>
          <w:shd w:val="clear" w:fill="F5FBFF"/>
        </w:rPr>
        <w:t>　　一、《授予博士、硕士学位和培养研究生的学科、专业目录》（简称“学科、专业目录”），是国务院学位委员会学科评议组审核授予学位的学科、专业范围划分的依据。同时，学位授予单位按本目录中各学科、专业所归属的学科门类，授予相应的学位。培养研究生的高等学校和科研机构以及各有关主管部门，可以参照本目录制订培养研究生的规划，进行招生和培养工作。</w:t>
      </w:r>
    </w:p>
    <w:p>
      <w:pPr>
        <w:pStyle w:val="4"/>
        <w:keepNext w:val="0"/>
        <w:keepLines w:val="0"/>
        <w:widowControl/>
        <w:suppressLineNumbers w:val="0"/>
        <w:spacing w:before="0" w:beforeAutospacing="0" w:after="0" w:afterAutospacing="0" w:line="345" w:lineRule="atLeast"/>
        <w:ind w:left="0" w:right="0"/>
        <w:jc w:val="left"/>
      </w:pPr>
      <w:r>
        <w:rPr>
          <w:rFonts w:hint="eastAsia" w:ascii="宋体" w:hAnsi="宋体" w:eastAsia="宋体" w:cs="宋体"/>
          <w:color w:val="333333"/>
          <w:sz w:val="21"/>
          <w:szCs w:val="21"/>
          <w:shd w:val="clear" w:fill="F5FBFF"/>
        </w:rPr>
        <w:t>　　二、 1990 年 10 月，国务院学位委员会和国家教育委员会联合下发《授予博士、硕士学位和培养研究生的学科、专业目录》 (1990 颁布 ) 。后经过多次征求意见、反复论证修订，国务院学位委员会和国家教育委员会又于 1997 年 6 月联合下发《授予博士、硕士学位和培养研究生的学科、专业目录》 (1997 颁布 ) 。本目录是在此基础上，经 1998 年 10 月和 2005 年 12 月两次补充修订而成。</w:t>
      </w:r>
    </w:p>
    <w:p>
      <w:pPr>
        <w:pStyle w:val="4"/>
        <w:keepNext w:val="0"/>
        <w:keepLines w:val="0"/>
        <w:widowControl/>
        <w:suppressLineNumbers w:val="0"/>
        <w:spacing w:before="0" w:beforeAutospacing="0" w:after="0" w:afterAutospacing="0" w:line="345" w:lineRule="atLeast"/>
        <w:ind w:left="0" w:right="0"/>
        <w:jc w:val="left"/>
      </w:pPr>
      <w:r>
        <w:rPr>
          <w:rFonts w:hint="eastAsia" w:ascii="宋体" w:hAnsi="宋体" w:eastAsia="宋体" w:cs="宋体"/>
          <w:color w:val="333333"/>
          <w:sz w:val="21"/>
          <w:szCs w:val="21"/>
          <w:shd w:val="clear" w:fill="F5FBFF"/>
        </w:rPr>
        <w:t>　　三、本目录中有 16 个二级学科带 "( 含∶ )" ，括号中的内容是对二级学科所包含内容的强调或补充，其学位授权和研究生培养除医学门类中有关学科按括号中的内容进行外，其它学科均按二级学科进行。 " 科学技术史 ( 分学科 )" 、 " 中国少数民族语言文学 ( 分语族 )" ，其学位授权点的审核、授权和研究生培养按括号中限定的学科范围进行。</w:t>
      </w:r>
    </w:p>
    <w:p>
      <w:pPr>
        <w:pStyle w:val="4"/>
        <w:keepNext w:val="0"/>
        <w:keepLines w:val="0"/>
        <w:widowControl/>
        <w:suppressLineNumbers w:val="0"/>
        <w:spacing w:before="0" w:beforeAutospacing="0" w:after="0" w:afterAutospacing="0" w:line="345" w:lineRule="atLeast"/>
        <w:ind w:left="0" w:right="0"/>
        <w:jc w:val="left"/>
      </w:pPr>
      <w:r>
        <w:rPr>
          <w:rFonts w:hint="eastAsia" w:ascii="宋体" w:hAnsi="宋体" w:eastAsia="宋体" w:cs="宋体"/>
          <w:color w:val="333333"/>
          <w:sz w:val="21"/>
          <w:szCs w:val="21"/>
          <w:shd w:val="clear" w:fill="F5FBFF"/>
        </w:rPr>
        <w:t>　　四、本目录中部分学科、专业注明可授不同学科门类的学位，此类学科、专业授予学位的学科门类由学位授予单位的学位评定委员会决定。</w:t>
      </w:r>
    </w:p>
    <w:p>
      <w:pPr>
        <w:pStyle w:val="4"/>
        <w:keepNext w:val="0"/>
        <w:keepLines w:val="0"/>
        <w:widowControl/>
        <w:suppressLineNumbers w:val="0"/>
        <w:spacing w:before="0" w:beforeAutospacing="0" w:after="0" w:afterAutospacing="0" w:line="345" w:lineRule="atLeast"/>
        <w:ind w:left="0" w:right="0"/>
        <w:jc w:val="left"/>
      </w:pPr>
      <w:r>
        <w:rPr>
          <w:rFonts w:hint="eastAsia" w:ascii="宋体" w:hAnsi="宋体" w:eastAsia="宋体" w:cs="宋体"/>
          <w:color w:val="333333"/>
          <w:sz w:val="21"/>
          <w:szCs w:val="21"/>
          <w:shd w:val="clear" w:fill="F5FBFF"/>
        </w:rPr>
        <w:t>　　五、本目录中学科门类、一级学科和二级学科 ( 学科、专业 ) 的代码分别为二位、四位和六位阿拉伯数字。</w:t>
      </w:r>
    </w:p>
    <w:tbl>
      <w:tblPr>
        <w:tblW w:w="10497" w:type="dxa"/>
        <w:jc w:val="center"/>
        <w:tblCellSpacing w:w="0" w:type="dxa"/>
        <w:tblInd w:w="-1080" w:type="dxa"/>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shd w:val="clear"/>
        <w:tblLayout w:type="fixed"/>
        <w:tblCellMar>
          <w:top w:w="0" w:type="dxa"/>
          <w:left w:w="0" w:type="dxa"/>
          <w:bottom w:w="0" w:type="dxa"/>
          <w:right w:w="0" w:type="dxa"/>
        </w:tblCellMar>
      </w:tblPr>
      <w:tblGrid>
        <w:gridCol w:w="2284"/>
        <w:gridCol w:w="2229"/>
        <w:gridCol w:w="1630"/>
        <w:gridCol w:w="4354"/>
      </w:tblGrid>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shd w:val="clear"/>
          <w:tblLayout w:type="fixed"/>
          <w:tblCellMar>
            <w:top w:w="0" w:type="dxa"/>
            <w:left w:w="0" w:type="dxa"/>
            <w:bottom w:w="0" w:type="dxa"/>
            <w:right w:w="0" w:type="dxa"/>
          </w:tblCellMar>
        </w:tblPrEx>
        <w:trPr>
          <w:tblCellSpacing w:w="0" w:type="dxa"/>
          <w:jc w:val="center"/>
        </w:trPr>
        <w:tc>
          <w:tcPr>
            <w:tcW w:w="2284" w:type="dxa"/>
            <w:shd w:val="clear"/>
            <w:vAlign w:val="center"/>
          </w:tcPr>
          <w:p>
            <w:pPr>
              <w:pStyle w:val="4"/>
              <w:keepNext w:val="0"/>
              <w:keepLines w:val="0"/>
              <w:widowControl/>
              <w:suppressLineNumbers w:val="0"/>
              <w:spacing w:line="330" w:lineRule="atLeast"/>
              <w:jc w:val="center"/>
            </w:pPr>
            <w:r>
              <w:rPr>
                <w:rStyle w:val="6"/>
                <w:rFonts w:ascii="Arial" w:hAnsi="Arial" w:cs="Arial"/>
                <w:color w:val="333333"/>
                <w:sz w:val="18"/>
                <w:szCs w:val="18"/>
              </w:rPr>
              <w:t xml:space="preserve">学科门类 </w:t>
            </w:r>
          </w:p>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代码及名称 </w:t>
            </w:r>
          </w:p>
        </w:tc>
        <w:tc>
          <w:tcPr>
            <w:tcW w:w="2229" w:type="dxa"/>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一级学科 </w:t>
            </w:r>
          </w:p>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代码及名称 </w:t>
            </w:r>
          </w:p>
        </w:tc>
        <w:tc>
          <w:tcPr>
            <w:tcW w:w="5984" w:type="dxa"/>
            <w:gridSpan w:val="2"/>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二级学科 </w:t>
            </w:r>
          </w:p>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代码及名称 </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restart"/>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01 哲学 </w:t>
            </w: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0101 哲学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010101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马克思主义哲学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010102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中国哲学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010103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外国哲学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010104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逻辑学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010105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伦理学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010106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010107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宗教学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010108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科学技术哲学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restart"/>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02 经济学 </w:t>
            </w: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0201 理论经济学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政治经济学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经济思想史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020103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经济史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020104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西方经济学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020105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世界经济</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020106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人口、资源与环境经济学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0202 应用经济学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020201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国民经济学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020202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区域经济学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020203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财政学（含∶税收学）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020204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金融学（含∶保险学）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020205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产业经济学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020206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国际贸易学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020207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劳动经济学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020208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统计学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020209</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数量经济学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020210</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国防经济</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restart"/>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03 法学 </w:t>
            </w: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0301 法学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法学理论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法律史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030103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宪法学与行政法学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030104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刑法学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030105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民商法学（含：劳动法学、社会保障法学）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030106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诉讼法学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030107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经济法学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030108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环境与资源保护法学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030109</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国际法学（含：国际公法、国际私法、国际经济法</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030110</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军事法学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0302 政治学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030201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政治学理论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030202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中外政治制度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030203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科学社会主义与国际共产主义运动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030204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中共党史（含：党的学说与党的建设）</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030206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国际政治</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030207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国际关系</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030208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外交学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0303 社会学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030301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社会学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030302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人口学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030303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人类学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030304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民俗学（含：中国民间文学）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0304 民族学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030401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民族学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030402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马克思主义民族理论与政策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030403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中国少数民族经济</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030404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中国少数民族史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030405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中国少数民族艺术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0305 马克思主义理论</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030501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马克思主义基本原理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030502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马克思主义发展史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030503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马克思主义中国化研究</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030504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国外马克思主义研究</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Arial" w:hAnsi="Arial" w:cs="Arial"/>
                <w:i w:val="0"/>
                <w:color w:val="333333"/>
                <w:sz w:val="18"/>
                <w:szCs w:val="18"/>
              </w:rPr>
            </w:pPr>
            <w:r>
              <w:rPr>
                <w:rFonts w:hint="default" w:ascii="Arial" w:hAnsi="Arial" w:eastAsia="宋体" w:cs="Arial"/>
                <w:i w:val="0"/>
                <w:color w:val="333333"/>
                <w:kern w:val="0"/>
                <w:sz w:val="18"/>
                <w:szCs w:val="18"/>
                <w:bdr w:val="none" w:color="auto" w:sz="0" w:space="0"/>
                <w:lang w:val="en-US" w:eastAsia="zh-CN" w:bidi="ar"/>
              </w:rPr>
              <w:t>030505</w:t>
            </w:r>
          </w:p>
        </w:tc>
        <w:tc>
          <w:tcPr>
            <w:tcW w:w="43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Arial" w:hAnsi="Arial" w:cs="Arial"/>
                <w:i w:val="0"/>
                <w:color w:val="333333"/>
                <w:sz w:val="18"/>
                <w:szCs w:val="18"/>
              </w:rPr>
            </w:pPr>
            <w:r>
              <w:rPr>
                <w:rFonts w:hint="default" w:ascii="Arial" w:hAnsi="Arial" w:eastAsia="宋体" w:cs="Arial"/>
                <w:i w:val="0"/>
                <w:color w:val="333333"/>
                <w:kern w:val="0"/>
                <w:sz w:val="18"/>
                <w:szCs w:val="18"/>
                <w:bdr w:val="none" w:color="auto" w:sz="0" w:space="0"/>
                <w:lang w:val="en-US" w:eastAsia="zh-CN" w:bidi="ar"/>
              </w:rPr>
              <w:t>思想政治教育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030506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中国近现代史基本问题研究</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restart"/>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04 教育学 </w:t>
            </w: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0401 教育学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教育学原理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课程与教学论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040103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教育史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040104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比较教育学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040105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学前教育学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040106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高等教育学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040107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成人教育学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040108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职业技术教育学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040109</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特殊教育学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040110</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教育技术学（可授教育学、理学学位）</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0402 心理学（可授教育学、理学学位）</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040201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基础心理学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040202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发展与教育心理学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040203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应用心理学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0403 体育学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040301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体育人文社会学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040302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运动人体科学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040303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体育教育训练学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040304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民族传统体育学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restart"/>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05 文学 </w:t>
            </w: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0501 中国语言文学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文艺学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语言学及应用语言学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050103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汉语言文字学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050104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中国古典文献学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050105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中国古代文学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050106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中国现当代文学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050107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中国少数民族语言文学（分语族）</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050108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比较文学与世界文学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0502 外国语言文学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050201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英语语言文学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050202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俄语语言文学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050203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法语语言文学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050204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德语语言文学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050205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日语语言文学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050206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印度语言文学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050207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西班牙语语言文学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050208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阿拉伯语语言文学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050209</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欧洲语言文学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050210</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亚非语言文学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050211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外国语言学及应用语言学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0503 新闻传播学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050301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新闻学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050302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传播学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0504 艺术学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050401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艺术学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050402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音乐学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050403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美术学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050404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设计艺术学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050405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戏剧戏曲学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050406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电影学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050407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广播电视艺术学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050408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舞蹈学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restart"/>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06 历史学 </w:t>
            </w: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0601 历史学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060101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史学理论及史学史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060102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考古学及博物馆学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060103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历史地理学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060104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历史文献学（含∶敦煌学、古文字学）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060105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专门史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060106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中国古代史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060107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中国近现代史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060108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世界史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restart"/>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07 理学 </w:t>
            </w: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0701 数学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基础数学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计算数学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070103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概率论与数理统计</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070104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应用数学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070105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运筹学与控制论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0702 物理学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070201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理论物理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070202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粒子物理与原子核物理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070203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原子与分子物理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070204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等离子体物理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070205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凝聚态物理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070206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声学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070207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光学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070208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无线电物理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0703 化学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070301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无机化学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070302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分析化学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070303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有机化学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070304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物理化学（含：化学物理）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070305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高分子化学与物理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0704 天文学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070401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天体物理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070402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天体测量与天体力学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0705 地理学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070501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自然地理学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070502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人文地理学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070503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地图学与地理信息系统</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0706 大气科学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070601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气象学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070602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大气物理学与大气环境</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0707 海洋科学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070701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物理海洋学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070702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海洋化学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070703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海洋生物学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070704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海洋地质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0708 地球物理学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070801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固体地球物理学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070802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空间物理学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0709 地质学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070901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矿物学、岩石学、矿床学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070902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地球化学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070903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古生物学与地层学（含：古人类学）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070904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构造地质学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070905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第四纪地质学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0710 生物学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071001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植物学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071002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动物学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071003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生理学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071004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水生生物学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071005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微生物学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071006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神经生物学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071007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遗传学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071008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发育生物学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071009</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细胞生物学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071010</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生物化学与分子生物学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071011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生物物理学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071012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生态学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0711 系统科学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系统理论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系统分析与集成</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0712 科学技术史</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071200</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restart"/>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08 工学 </w:t>
            </w: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0801 力学（可授工学、理学学位）</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一般力学与力学基础</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固体力学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080103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流体力学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080104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工程力学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0802 机械工程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080201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机械制造及其自动化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080202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机械电子工程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080203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机械设计及理论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080204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车辆工程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0803 光学工程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080300</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0804 仪器科学与技术</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080401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精密仪器及机械</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080402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测试计量技术及仪器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0805 材料科学与工程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080501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材料物理与化学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080502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材料学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080503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材料加工工程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0806 冶金工程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080601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冶金物理化学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080602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钢铁冶金</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080603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有色金属冶金</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0807 动力工程及工程热物理</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080701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工程热物理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080702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热能工程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080703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动力机械及工程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080704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流体机械及工程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080705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制冷及低温工程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080706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化工过程机械</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0808 电气工程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080801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电机与电器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080802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电力系统及其自动化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080803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高电压与绝缘技术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080804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电力电子与电力传动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080805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电工理论与新技术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0809 电子科学与技术</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080901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物理电子学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080902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电路与系统</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080903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微电子学与固体电子学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080904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电磁场与微波技术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0810 信息与通信工程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081001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通信与信息系统</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081002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信号与信息处理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0811 控制科学与工程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控制理论与控制工程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检测技术与自动化装置</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081103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系统工程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081104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模式识别与智能系统</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081105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导航、制导与控制</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0812 计算机科学与技术</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081201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计算机系统结构</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081202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计算机软件与理论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081203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计算机应用技术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0813 建筑学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081301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建筑历史与理论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081302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建筑设计及其理论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081303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城市规划与设计(含∶风景园林规划与设计)</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081304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建筑技术科学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0814 土木工程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081401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岩土工程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081402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结构工程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081403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市政工程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081404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供热、供燃气、通风及空调工程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081405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防灾减灾工程及防护工程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081406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桥梁与隧道工程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0815 水利工程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081501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水文学及水资源</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081502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水力学及河流动力学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081503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水工结构工程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081504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水利水电工程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081505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港口、海岸及近海工程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0816 测绘科学与技术</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081601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大地测量学与测量工程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081602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摄影测量与遥感</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081603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地图制图学与地理信息工程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0817 化学工程与技术</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081701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化学工程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081702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化学工艺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081703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生物化工</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081704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应用化学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081705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工业催化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0818 地质资源与地质工程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081801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矿产普查与勘探</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081802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地球探测与信息技术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081803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地质工程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0819 矿业工程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081901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采矿工程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081902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矿物加工工程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081903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安全技术及工程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0820 石油与天然气工程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082001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油气井工程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082002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油气田开发工程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082003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油气储运工程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0821 纺织科学与工程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纺织工程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纺织材料与纺织品设计</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082103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纺织化学与染整工程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082104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服装设计与工程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0822 轻工技术与工程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082201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制浆造纸工程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082202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制糖工程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082203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发酵工程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082204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皮革化学与工程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0823 交通运输工程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082301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道路与铁道工程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082302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交通信息工程及控制</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082303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交通运输规划与管理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082304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载运工具运用工程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0824 船舶与海洋工程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082401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船舶与海洋结构物设计制造</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082402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轮机工程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082403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水声工程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0825 航空宇航科学与技术</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082501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飞行器设计</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082502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航空宇航推进理论与工程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082503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航空宇航制造工程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082504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人机与环境工程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0826 兵器科学与技术</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082601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武器系统与运用工程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082602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兵器发射理论与技术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082603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火炮、自动武器与弹药工程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082604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军事化学与烟火技术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0827 核科学与技术</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082701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核能科学与工程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082702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核燃料循环与材料</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082703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核技术及应用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082704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辐射防护及环境保护</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0828 农业工程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082801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农业机械化工程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082802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农业水土工程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082803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农业生物环境与能源工程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082804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农业电气化与自动化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0829 林业工程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082901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森林工程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082902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木材科学与技术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082903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林产化学加工工程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0830环境科学与工程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083001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环境科学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083002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环境工程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0831 生物医学工程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083100</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0832 食品科学与工程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083201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食品科学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083202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粮食、油脂及植物蛋白工程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083203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农产品加工及贮藏工程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083204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水产品加工及贮藏工程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restart"/>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09 农学 </w:t>
            </w: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0901 作物学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作物栽培学与耕作学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作物遗传育种</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0902 园艺学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090201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果树学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090202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蔬菜学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090203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茶学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0903 农业资源利用</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090301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土壤学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090302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植物营养学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0904 植物保护</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090401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植物病理学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090402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农业昆虫与害虫防治</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090403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农药学（可授农学、理学学位）</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0905 畜牧学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090501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动物遗传育种与繁殖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090502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动物营养与饲料科学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090503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草业科学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090504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特种经济动物饲养（含：蚕、蜂等）</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0906 兽医学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090601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基础兽医学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090602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预防兽医学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090603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临床兽医学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0907 林学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090701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林木遗传育种</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090702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森林培育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090703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森林保护学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090704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森林经理学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090705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野生动植物保护与利用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090706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园林植物与观赏园艺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090707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水土保持与荒漠化防治</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0908 水产</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090801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水产养殖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090802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捕捞学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090803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渔业资源</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restart"/>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10 医学 </w:t>
            </w: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1001 基础医学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人体解剖和组织胚胎学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免疫学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100103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病原生物学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100104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病理学与病理生理学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100105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法医学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100106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放射医学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100107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航空、航天与航海医学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 临床医学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内科学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儿科学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老年医学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神经病学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精神病与精神卫生学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皮肤病与性病学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影像医学与核医学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100208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临床检验诊断学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100209</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护理学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100210</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外科学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100211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妇产科学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100212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眼科学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100213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耳鼻咽喉科学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100214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肿瘤学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100215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康复医学与理疗学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100216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运动医学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100217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麻醉学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100218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急诊医学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1003 口腔医学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100301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口腔基础医学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100302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口腔临床医学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1004 公共卫生与预防医学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100401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流行病与卫生统计学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100402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劳动卫生与环境卫生学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100403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营养与食品卫生学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100404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儿少卫生与妇幼保健学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100405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卫生毒理学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100406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军事预防医学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 中医学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中医基础理论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中医临床基础</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中医医史文献</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方剂学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中医诊断学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中医内科学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100507</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中医外科学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100508</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中医骨伤科学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100509</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中医妇科学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100510</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中医儿科学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100511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中医五官科学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100512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针灸推拿学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100513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民族医学（含：藏医学、蒙医学等）</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1006 中西医结合</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100601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中西医结合基础</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100602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中西医结合临床</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1007 药学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100701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药物化学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100702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药剂学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100703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生药学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100704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药物分析学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100705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微生物与生化药学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100706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药理学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1008 中药学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100800</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restart"/>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11 军事学 </w:t>
            </w: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1101 军事思想及军事历史</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110101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军事思想</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110102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军事历史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1102 战略学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110201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军事战略学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110202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战争动员学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1103 战役学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110301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联合战役学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110302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军种战役学（含：第二炮兵战役学）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1104 战术学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110401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合同战术学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110402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兵种战术学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1105 军队指挥学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110501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作战指挥学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110502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军事运筹学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110503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军事通信学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110504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军事情报学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110505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密码学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110506</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军事教育训练学（含：军事体育学）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1106军制学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110601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军事组织编制学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110602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军队管理学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1107 军队政治工作学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110700</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1108 军事后勤学与军事装备学</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110801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军事后勤学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110802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后方专业勤务</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110803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军事装备学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restart"/>
            <w:shd w:val="clear"/>
            <w:vAlign w:val="center"/>
          </w:tcPr>
          <w:p>
            <w:pPr>
              <w:pStyle w:val="4"/>
              <w:keepNext w:val="0"/>
              <w:keepLines w:val="0"/>
              <w:widowControl/>
              <w:suppressLineNumbers w:val="0"/>
              <w:spacing w:line="330" w:lineRule="atLeast"/>
              <w:jc w:val="center"/>
            </w:pPr>
            <w:r>
              <w:rPr>
                <w:rStyle w:val="6"/>
                <w:rFonts w:hint="default" w:ascii="Arial" w:hAnsi="Arial" w:cs="Arial"/>
                <w:color w:val="333333"/>
                <w:sz w:val="18"/>
                <w:szCs w:val="18"/>
              </w:rPr>
              <w:t xml:space="preserve">12 管理学 </w:t>
            </w:r>
          </w:p>
        </w:tc>
        <w:tc>
          <w:tcPr>
            <w:tcW w:w="2229"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1201 管理科学与工程</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120100</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1202 工商管理</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120201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会计学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120202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企业管理（含：财务管理、市场营销、人力资源管理）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120203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旅游管理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120204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技术经济及管理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1203 农林经济管理</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120301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农业经济管理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120302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林业经济管理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1204 公共管理</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120401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行政管理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120402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社会医学与卫生事业管理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120403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教育经济与管理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120404</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社会保障</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120405</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土地资源管理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restart"/>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1205 图书馆、情报与档案管理</w:t>
            </w: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120501</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图书馆学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120502</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情报学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Ex>
        <w:trPr>
          <w:tblCellSpacing w:w="0" w:type="dxa"/>
          <w:jc w:val="center"/>
        </w:trPr>
        <w:tc>
          <w:tcPr>
            <w:tcW w:w="2284" w:type="dxa"/>
            <w:vMerge w:val="continue"/>
            <w:shd w:val="clear"/>
            <w:vAlign w:val="center"/>
          </w:tcPr>
          <w:p>
            <w:pPr>
              <w:jc w:val="center"/>
              <w:rPr>
                <w:rFonts w:hint="default" w:ascii="Arial" w:hAnsi="Arial" w:cs="Arial"/>
                <w:color w:val="333333"/>
                <w:sz w:val="18"/>
                <w:szCs w:val="18"/>
              </w:rPr>
            </w:pPr>
          </w:p>
        </w:tc>
        <w:tc>
          <w:tcPr>
            <w:tcW w:w="2229" w:type="dxa"/>
            <w:vMerge w:val="continue"/>
            <w:shd w:val="clear"/>
            <w:vAlign w:val="center"/>
          </w:tcPr>
          <w:p>
            <w:pPr>
              <w:jc w:val="center"/>
              <w:rPr>
                <w:rFonts w:hint="default" w:ascii="Arial" w:hAnsi="Arial" w:cs="Arial"/>
                <w:color w:val="333333"/>
                <w:sz w:val="18"/>
                <w:szCs w:val="18"/>
              </w:rPr>
            </w:pPr>
          </w:p>
        </w:tc>
        <w:tc>
          <w:tcPr>
            <w:tcW w:w="1630"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120503</w:t>
            </w:r>
          </w:p>
        </w:tc>
        <w:tc>
          <w:tcPr>
            <w:tcW w:w="4354" w:type="dxa"/>
            <w:shd w:val="clear"/>
            <w:vAlign w:val="center"/>
          </w:tcPr>
          <w:p>
            <w:pPr>
              <w:pStyle w:val="4"/>
              <w:keepNext w:val="0"/>
              <w:keepLines w:val="0"/>
              <w:widowControl/>
              <w:suppressLineNumbers w:val="0"/>
              <w:spacing w:line="330" w:lineRule="atLeast"/>
              <w:jc w:val="center"/>
            </w:pPr>
            <w:r>
              <w:rPr>
                <w:rFonts w:hint="default" w:ascii="Arial" w:hAnsi="Arial" w:cs="Arial"/>
                <w:color w:val="333333"/>
                <w:sz w:val="18"/>
                <w:szCs w:val="18"/>
              </w:rPr>
              <w:t>档案学</w:t>
            </w:r>
          </w:p>
        </w:tc>
      </w:tr>
    </w:tbl>
    <w:p>
      <w:pPr>
        <w:pStyle w:val="4"/>
        <w:keepNext w:val="0"/>
        <w:keepLines w:val="0"/>
        <w:widowControl/>
        <w:suppressLineNumbers w:val="0"/>
        <w:spacing w:before="0" w:beforeAutospacing="0" w:after="0" w:afterAutospacing="0" w:line="345" w:lineRule="atLeast"/>
        <w:ind w:left="0" w:right="0"/>
        <w:jc w:val="center"/>
      </w:pPr>
      <w:r>
        <w:rPr>
          <w:rFonts w:hint="eastAsia" w:ascii="宋体" w:hAnsi="宋体" w:eastAsia="宋体" w:cs="宋体"/>
          <w:color w:val="333333"/>
          <w:sz w:val="21"/>
          <w:szCs w:val="21"/>
          <w:shd w:val="clear" w:fill="F5FBFF"/>
        </w:rPr>
        <w:t>注：二级学科名称为“ ★ ”的，表示该一级学科不分设二级学科（学科、专业）。</w:t>
      </w: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61E87"/>
    <w:rsid w:val="47782D44"/>
    <w:rsid w:val="62183EDE"/>
    <w:rsid w:val="6FD6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42414A"/>
      <w:u w:val="none"/>
    </w:rPr>
  </w:style>
  <w:style w:type="character" w:styleId="8">
    <w:name w:val="Emphasis"/>
    <w:basedOn w:val="5"/>
    <w:qFormat/>
    <w:uiPriority w:val="0"/>
    <w:rPr>
      <w:bdr w:val="none" w:color="auto" w:sz="0" w:space="0"/>
    </w:rPr>
  </w:style>
  <w:style w:type="character" w:styleId="9">
    <w:name w:val="HTML Typewriter"/>
    <w:basedOn w:val="5"/>
    <w:uiPriority w:val="0"/>
    <w:rPr>
      <w:rFonts w:ascii="Courier New" w:hAnsi="Courier New"/>
      <w:sz w:val="20"/>
      <w:bdr w:val="none" w:color="auto" w:sz="0" w:space="0"/>
    </w:rPr>
  </w:style>
  <w:style w:type="character" w:styleId="10">
    <w:name w:val="Hyperlink"/>
    <w:basedOn w:val="5"/>
    <w:uiPriority w:val="0"/>
    <w:rPr>
      <w:color w:val="42414A"/>
      <w:u w:val="none"/>
    </w:rPr>
  </w:style>
  <w:style w:type="character" w:customStyle="1" w:styleId="12">
    <w:name w:val="bds_more"/>
    <w:basedOn w:val="5"/>
    <w:uiPriority w:val="0"/>
    <w:rPr>
      <w:bdr w:val="none" w:color="auto" w:sz="0" w:space="0"/>
    </w:rPr>
  </w:style>
  <w:style w:type="character" w:customStyle="1" w:styleId="13">
    <w:name w:val="bds_more1"/>
    <w:basedOn w:val="5"/>
    <w:uiPriority w:val="0"/>
    <w:rPr>
      <w:rFonts w:hint="eastAsia" w:ascii="宋体" w:hAnsi="宋体" w:eastAsia="宋体" w:cs="宋体"/>
      <w:bdr w:val="none" w:color="auto" w:sz="0" w:space="0"/>
    </w:rPr>
  </w:style>
  <w:style w:type="character" w:customStyle="1" w:styleId="14">
    <w:name w:val="bds_more2"/>
    <w:basedOn w:val="5"/>
    <w:uiPriority w:val="0"/>
    <w:rPr>
      <w:bdr w:val="none" w:color="auto" w:sz="0" w:space="0"/>
    </w:rPr>
  </w:style>
  <w:style w:type="character" w:customStyle="1" w:styleId="15">
    <w:name w:val="bds_nopic"/>
    <w:basedOn w:val="5"/>
    <w:uiPriority w:val="0"/>
  </w:style>
  <w:style w:type="character" w:customStyle="1" w:styleId="16">
    <w:name w:val="bds_nopic1"/>
    <w:basedOn w:val="5"/>
    <w:uiPriority w:val="0"/>
  </w:style>
  <w:style w:type="character" w:customStyle="1" w:styleId="17">
    <w:name w:val="bds_nopic2"/>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2017-12-27T03:18:00Z</dcterms:created>
  <dc:creator>Administrator</dc:creator>
  <cp:lastModifiedBy>Administrator</cp:lastModifiedBy>
  <dcterms:modified xsi:type="dcterms:W3CDTF">2017-12-27T09:08:11Z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