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FADB9">
      <w:pPr>
        <w:keepNext w:val="0"/>
        <w:keepLines w:val="0"/>
        <w:pageBreakBefore w:val="0"/>
        <w:kinsoku/>
        <w:wordWrap/>
        <w:overflowPunct/>
        <w:topLinePunct w:val="0"/>
        <w:bidi w:val="0"/>
        <w:snapToGrid/>
        <w:spacing w:line="580" w:lineRule="exact"/>
        <w:textAlignment w:val="auto"/>
        <w:rPr>
          <w:rFonts w:hint="default" w:ascii="Calibri" w:hAnsi="Calibri" w:cs="Calibri"/>
          <w:color w:val="auto"/>
          <w:sz w:val="21"/>
          <w:szCs w:val="21"/>
          <w:highlight w:val="none"/>
          <w:lang w:val="en-US"/>
        </w:rPr>
      </w:pPr>
      <w:r>
        <w:rPr>
          <w:rFonts w:hint="eastAsia" w:ascii="宋体" w:hAnsi="宋体" w:eastAsia="宋体" w:cs="宋体"/>
          <w:i w:val="0"/>
          <w:caps w:val="0"/>
          <w:color w:val="auto"/>
          <w:spacing w:val="0"/>
          <w:kern w:val="0"/>
          <w:sz w:val="32"/>
          <w:szCs w:val="32"/>
          <w:highlight w:val="none"/>
          <w:shd w:val="clear" w:color="auto" w:fill="FFFFFF"/>
          <w:lang w:val="en-US" w:eastAsia="zh-CN" w:bidi="ar"/>
        </w:rPr>
        <w:t>附件</w:t>
      </w:r>
      <w:r>
        <w:rPr>
          <w:rFonts w:hint="eastAsia" w:ascii="宋体" w:hAnsi="宋体" w:cs="宋体"/>
          <w:i w:val="0"/>
          <w:caps w:val="0"/>
          <w:color w:val="auto"/>
          <w:spacing w:val="0"/>
          <w:kern w:val="0"/>
          <w:sz w:val="32"/>
          <w:szCs w:val="32"/>
          <w:highlight w:val="none"/>
          <w:shd w:val="clear" w:color="auto" w:fill="FFFFFF"/>
          <w:lang w:val="en-US" w:eastAsia="zh-CN" w:bidi="ar"/>
        </w:rPr>
        <w:t>1</w:t>
      </w:r>
    </w:p>
    <w:p w14:paraId="01C9B1CA">
      <w:pPr>
        <w:keepNext w:val="0"/>
        <w:keepLines w:val="0"/>
        <w:widowControl/>
        <w:suppressLineNumbers w:val="0"/>
        <w:spacing w:before="0" w:beforeAutospacing="0" w:after="0" w:afterAutospacing="0" w:line="560" w:lineRule="atLeast"/>
        <w:ind w:left="0" w:right="0"/>
        <w:jc w:val="center"/>
        <w:rPr>
          <w:rFonts w:hint="default" w:ascii="Calibri" w:hAnsi="Calibri" w:cs="Calibri"/>
          <w:color w:val="auto"/>
          <w:sz w:val="21"/>
          <w:szCs w:val="21"/>
          <w:highlight w:val="none"/>
        </w:rPr>
      </w:pPr>
    </w:p>
    <w:p w14:paraId="67A2FE34">
      <w:pPr>
        <w:keepNext w:val="0"/>
        <w:keepLines w:val="0"/>
        <w:widowControl/>
        <w:suppressLineNumbers w:val="0"/>
        <w:spacing w:before="0" w:beforeAutospacing="0" w:after="0" w:afterAutospacing="0" w:line="700" w:lineRule="atLeast"/>
        <w:ind w:left="0" w:right="0"/>
        <w:jc w:val="center"/>
        <w:rPr>
          <w:rFonts w:hint="default" w:ascii="Calibri" w:hAnsi="Calibri" w:cs="Calibri"/>
          <w:color w:val="auto"/>
          <w:sz w:val="44"/>
          <w:szCs w:val="44"/>
          <w:highlight w:val="none"/>
        </w:rPr>
      </w:pPr>
      <w:r>
        <w:rPr>
          <w:rFonts w:hint="eastAsia"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枣庄</w:t>
      </w:r>
      <w:r>
        <w:rPr>
          <w:rFonts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市</w:t>
      </w:r>
      <w:r>
        <w:rPr>
          <w:rFonts w:hint="eastAsia"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补贴性创业培训承训机构</w:t>
      </w:r>
    </w:p>
    <w:p w14:paraId="1CB5B6B0">
      <w:pPr>
        <w:keepNext w:val="0"/>
        <w:keepLines w:val="0"/>
        <w:widowControl/>
        <w:suppressLineNumbers w:val="0"/>
        <w:spacing w:before="0" w:beforeAutospacing="0" w:after="0" w:afterAutospacing="0" w:line="700" w:lineRule="atLeast"/>
        <w:ind w:left="0" w:right="0"/>
        <w:jc w:val="center"/>
        <w:rPr>
          <w:rFonts w:hint="default" w:ascii="Calibri" w:hAnsi="Calibri" w:cs="Calibri"/>
          <w:color w:val="auto"/>
          <w:sz w:val="44"/>
          <w:szCs w:val="44"/>
          <w:highlight w:val="none"/>
        </w:rPr>
      </w:pPr>
      <w:r>
        <w:rPr>
          <w:rFonts w:hint="eastAsia"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遴选申报材料</w:t>
      </w:r>
    </w:p>
    <w:p w14:paraId="39A5F108">
      <w:pPr>
        <w:keepNext w:val="0"/>
        <w:keepLines w:val="0"/>
        <w:widowControl/>
        <w:suppressLineNumbers w:val="0"/>
        <w:spacing w:before="0" w:beforeAutospacing="0" w:after="0" w:afterAutospacing="0" w:line="560" w:lineRule="atLeast"/>
        <w:ind w:left="0" w:right="0"/>
        <w:jc w:val="both"/>
        <w:rPr>
          <w:rFonts w:hint="eastAsia" w:ascii="宋体" w:hAnsi="宋体" w:eastAsia="宋体" w:cs="宋体"/>
          <w:b/>
          <w:i w:val="0"/>
          <w:caps w:val="0"/>
          <w:color w:val="auto"/>
          <w:spacing w:val="0"/>
          <w:kern w:val="0"/>
          <w:sz w:val="44"/>
          <w:szCs w:val="44"/>
          <w:highlight w:val="none"/>
          <w:shd w:val="clear" w:color="auto" w:fill="FFFFFF"/>
          <w:lang w:val="en-US" w:eastAsia="zh-CN" w:bidi="ar"/>
        </w:rPr>
      </w:pPr>
    </w:p>
    <w:p w14:paraId="36C6B833">
      <w:pPr>
        <w:keepNext w:val="0"/>
        <w:keepLines w:val="0"/>
        <w:widowControl/>
        <w:suppressLineNumbers w:val="0"/>
        <w:spacing w:before="0" w:beforeAutospacing="0" w:after="0" w:afterAutospacing="0" w:line="560" w:lineRule="atLeast"/>
        <w:ind w:left="0" w:right="0"/>
        <w:jc w:val="both"/>
        <w:rPr>
          <w:rFonts w:hint="eastAsia" w:ascii="黑体" w:hAnsi="宋体" w:eastAsia="黑体" w:cs="黑体"/>
          <w:i w:val="0"/>
          <w:caps w:val="0"/>
          <w:color w:val="auto"/>
          <w:spacing w:val="0"/>
          <w:kern w:val="0"/>
          <w:sz w:val="36"/>
          <w:szCs w:val="36"/>
          <w:highlight w:val="none"/>
          <w:shd w:val="clear" w:color="auto" w:fill="FFFFFF"/>
          <w:lang w:val="en-US" w:eastAsia="zh-CN" w:bidi="ar"/>
        </w:rPr>
      </w:pPr>
    </w:p>
    <w:p w14:paraId="4F292F12">
      <w:pPr>
        <w:keepNext w:val="0"/>
        <w:keepLines w:val="0"/>
        <w:widowControl/>
        <w:suppressLineNumbers w:val="0"/>
        <w:spacing w:before="0" w:beforeAutospacing="0" w:after="0" w:afterAutospacing="0" w:line="560" w:lineRule="atLeast"/>
        <w:ind w:left="0" w:right="0"/>
        <w:jc w:val="both"/>
        <w:rPr>
          <w:rFonts w:hint="eastAsia" w:ascii="黑体" w:hAnsi="宋体" w:eastAsia="黑体" w:cs="黑体"/>
          <w:i w:val="0"/>
          <w:caps w:val="0"/>
          <w:color w:val="auto"/>
          <w:spacing w:val="0"/>
          <w:kern w:val="0"/>
          <w:sz w:val="36"/>
          <w:szCs w:val="36"/>
          <w:highlight w:val="none"/>
          <w:shd w:val="clear" w:color="auto" w:fill="FFFFFF"/>
          <w:lang w:val="en-US" w:eastAsia="zh-CN" w:bidi="ar"/>
        </w:rPr>
      </w:pPr>
    </w:p>
    <w:p w14:paraId="3AAF8DD4">
      <w:pPr>
        <w:keepNext w:val="0"/>
        <w:keepLines w:val="0"/>
        <w:widowControl/>
        <w:suppressLineNumbers w:val="0"/>
        <w:spacing w:before="0" w:beforeAutospacing="0" w:after="0" w:afterAutospacing="0" w:line="560" w:lineRule="atLeast"/>
        <w:ind w:left="0" w:right="0"/>
        <w:jc w:val="both"/>
        <w:rPr>
          <w:rFonts w:hint="eastAsia" w:ascii="黑体" w:hAnsi="宋体" w:eastAsia="黑体" w:cs="黑体"/>
          <w:i w:val="0"/>
          <w:caps w:val="0"/>
          <w:color w:val="auto"/>
          <w:spacing w:val="0"/>
          <w:kern w:val="0"/>
          <w:sz w:val="36"/>
          <w:szCs w:val="36"/>
          <w:highlight w:val="none"/>
          <w:shd w:val="clear" w:color="auto" w:fill="FFFFFF"/>
          <w:lang w:val="en-US" w:eastAsia="zh-CN" w:bidi="ar"/>
        </w:rPr>
      </w:pPr>
    </w:p>
    <w:p w14:paraId="0893475F">
      <w:pPr>
        <w:keepNext w:val="0"/>
        <w:keepLines w:val="0"/>
        <w:widowControl/>
        <w:suppressLineNumbers w:val="0"/>
        <w:spacing w:before="0" w:beforeAutospacing="0" w:after="0" w:afterAutospacing="0" w:line="560" w:lineRule="atLeast"/>
        <w:ind w:left="0" w:right="0"/>
        <w:jc w:val="both"/>
        <w:rPr>
          <w:rFonts w:hint="eastAsia" w:ascii="黑体" w:hAnsi="宋体" w:eastAsia="黑体" w:cs="黑体"/>
          <w:i w:val="0"/>
          <w:caps w:val="0"/>
          <w:color w:val="auto"/>
          <w:spacing w:val="0"/>
          <w:kern w:val="0"/>
          <w:sz w:val="36"/>
          <w:szCs w:val="36"/>
          <w:highlight w:val="none"/>
          <w:shd w:val="clear" w:color="auto" w:fill="FFFFFF"/>
          <w:lang w:val="en-US" w:eastAsia="zh-CN" w:bidi="ar"/>
        </w:rPr>
      </w:pPr>
    </w:p>
    <w:p w14:paraId="21C78B36">
      <w:pPr>
        <w:keepNext w:val="0"/>
        <w:keepLines w:val="0"/>
        <w:widowControl/>
        <w:suppressLineNumbers w:val="0"/>
        <w:spacing w:before="0" w:beforeAutospacing="0" w:after="0" w:afterAutospacing="0" w:line="560" w:lineRule="atLeast"/>
        <w:ind w:left="0" w:right="0"/>
        <w:jc w:val="both"/>
        <w:rPr>
          <w:rFonts w:hint="eastAsia" w:ascii="黑体" w:hAnsi="宋体" w:eastAsia="黑体" w:cs="黑体"/>
          <w:i w:val="0"/>
          <w:caps w:val="0"/>
          <w:color w:val="auto"/>
          <w:spacing w:val="0"/>
          <w:kern w:val="0"/>
          <w:sz w:val="36"/>
          <w:szCs w:val="36"/>
          <w:highlight w:val="none"/>
          <w:shd w:val="clear" w:color="auto" w:fill="FFFFFF"/>
          <w:lang w:val="en-US" w:eastAsia="zh-CN" w:bidi="ar"/>
        </w:rPr>
      </w:pPr>
    </w:p>
    <w:p w14:paraId="32098EBD">
      <w:pPr>
        <w:keepNext w:val="0"/>
        <w:keepLines w:val="0"/>
        <w:widowControl/>
        <w:suppressLineNumbers w:val="0"/>
        <w:spacing w:before="0" w:beforeAutospacing="0" w:after="0" w:afterAutospacing="0" w:line="560" w:lineRule="atLeast"/>
        <w:ind w:left="0" w:right="0"/>
        <w:jc w:val="both"/>
        <w:rPr>
          <w:rFonts w:hint="eastAsia" w:ascii="黑体" w:hAnsi="宋体" w:eastAsia="黑体" w:cs="黑体"/>
          <w:i w:val="0"/>
          <w:caps w:val="0"/>
          <w:color w:val="auto"/>
          <w:spacing w:val="0"/>
          <w:kern w:val="0"/>
          <w:sz w:val="36"/>
          <w:szCs w:val="36"/>
          <w:highlight w:val="none"/>
          <w:shd w:val="clear" w:color="auto" w:fill="FFFFFF"/>
          <w:lang w:val="en-US" w:eastAsia="zh-CN" w:bidi="ar"/>
        </w:rPr>
      </w:pPr>
    </w:p>
    <w:p w14:paraId="7F58B826">
      <w:pPr>
        <w:keepNext w:val="0"/>
        <w:keepLines w:val="0"/>
        <w:widowControl/>
        <w:suppressLineNumbers w:val="0"/>
        <w:spacing w:before="0" w:beforeAutospacing="0" w:after="0" w:afterAutospacing="0" w:line="560" w:lineRule="atLeast"/>
        <w:ind w:left="0" w:right="0"/>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申报单位： </w:t>
      </w:r>
      <w:r>
        <w:rPr>
          <w:rFonts w:hint="eastAsia" w:ascii="楷体_GB2312" w:hAnsi="楷体_GB2312" w:eastAsia="楷体_GB2312" w:cs="楷体_GB2312"/>
          <w:i w:val="0"/>
          <w:caps w:val="0"/>
          <w:color w:val="auto"/>
          <w:spacing w:val="0"/>
          <w:kern w:val="0"/>
          <w:sz w:val="32"/>
          <w:szCs w:val="32"/>
          <w:highlight w:val="none"/>
          <w:u w:val="single"/>
          <w:shd w:val="clear" w:color="auto" w:fill="FFFFFF"/>
          <w:lang w:val="en-US" w:eastAsia="zh-CN" w:bidi="ar"/>
        </w:rPr>
        <w:t>                          </w:t>
      </w:r>
    </w:p>
    <w:p w14:paraId="29D0F313">
      <w:pPr>
        <w:keepNext w:val="0"/>
        <w:keepLines w:val="0"/>
        <w:widowControl/>
        <w:suppressLineNumbers w:val="0"/>
        <w:spacing w:before="0" w:beforeAutospacing="0" w:after="0" w:afterAutospacing="0" w:line="560" w:lineRule="atLeast"/>
        <w:ind w:left="0" w:right="0"/>
        <w:jc w:val="center"/>
        <w:rPr>
          <w:rFonts w:hint="eastAsia" w:ascii="楷体_GB2312" w:hAnsi="楷体_GB2312" w:eastAsia="楷体_GB2312" w:cs="楷体_GB2312"/>
          <w:i w:val="0"/>
          <w:caps w:val="0"/>
          <w:color w:val="auto"/>
          <w:spacing w:val="0"/>
          <w:kern w:val="0"/>
          <w:sz w:val="32"/>
          <w:szCs w:val="32"/>
          <w:highlight w:val="none"/>
          <w:u w:val="single"/>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负责人/法人代表：</w:t>
      </w:r>
      <w:r>
        <w:rPr>
          <w:rFonts w:hint="eastAsia" w:ascii="楷体_GB2312" w:hAnsi="楷体_GB2312" w:eastAsia="楷体_GB2312" w:cs="楷体_GB2312"/>
          <w:i w:val="0"/>
          <w:caps w:val="0"/>
          <w:color w:val="auto"/>
          <w:spacing w:val="0"/>
          <w:kern w:val="0"/>
          <w:sz w:val="32"/>
          <w:szCs w:val="32"/>
          <w:highlight w:val="none"/>
          <w:u w:val="single"/>
          <w:shd w:val="clear" w:color="auto" w:fill="FFFFFF"/>
          <w:lang w:val="en-US" w:eastAsia="zh-CN" w:bidi="ar"/>
        </w:rPr>
        <w:t>                     </w:t>
      </w:r>
    </w:p>
    <w:p w14:paraId="46C22EAC">
      <w:pPr>
        <w:keepNext w:val="0"/>
        <w:keepLines w:val="0"/>
        <w:widowControl/>
        <w:suppressLineNumbers w:val="0"/>
        <w:spacing w:before="0" w:beforeAutospacing="0" w:after="0" w:afterAutospacing="0" w:line="560" w:lineRule="atLeast"/>
        <w:ind w:left="0" w:right="0"/>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联系电话:</w:t>
      </w:r>
      <w:r>
        <w:rPr>
          <w:rFonts w:hint="eastAsia" w:ascii="楷体_GB2312" w:hAnsi="楷体_GB2312" w:eastAsia="楷体_GB2312" w:cs="楷体_GB2312"/>
          <w:i w:val="0"/>
          <w:caps w:val="0"/>
          <w:color w:val="auto"/>
          <w:spacing w:val="0"/>
          <w:kern w:val="0"/>
          <w:sz w:val="32"/>
          <w:szCs w:val="32"/>
          <w:highlight w:val="none"/>
          <w:u w:val="single"/>
          <w:shd w:val="clear" w:color="auto" w:fill="FFFFFF"/>
          <w:lang w:val="en-US" w:eastAsia="zh-CN" w:bidi="ar"/>
        </w:rPr>
        <w:t>                            </w:t>
      </w:r>
    </w:p>
    <w:p w14:paraId="3C790C9D">
      <w:pPr>
        <w:keepNext w:val="0"/>
        <w:keepLines w:val="0"/>
        <w:widowControl/>
        <w:suppressLineNumbers w:val="0"/>
        <w:spacing w:before="0" w:beforeAutospacing="0" w:after="0" w:afterAutospacing="0" w:line="560" w:lineRule="atLeast"/>
        <w:ind w:left="0" w:right="0"/>
        <w:jc w:val="center"/>
        <w:rPr>
          <w:rFonts w:hint="eastAsia" w:ascii="楷体_GB2312" w:hAnsi="楷体_GB2312" w:eastAsia="楷体_GB2312" w:cs="楷体_GB2312"/>
          <w:i w:val="0"/>
          <w:caps w:val="0"/>
          <w:color w:val="auto"/>
          <w:spacing w:val="0"/>
          <w:kern w:val="0"/>
          <w:sz w:val="32"/>
          <w:szCs w:val="32"/>
          <w:highlight w:val="none"/>
          <w:u w:val="single"/>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联系人:</w:t>
      </w:r>
      <w:r>
        <w:rPr>
          <w:rFonts w:hint="eastAsia" w:ascii="楷体_GB2312" w:hAnsi="楷体_GB2312" w:eastAsia="楷体_GB2312" w:cs="楷体_GB2312"/>
          <w:i w:val="0"/>
          <w:caps w:val="0"/>
          <w:color w:val="auto"/>
          <w:spacing w:val="0"/>
          <w:kern w:val="0"/>
          <w:sz w:val="32"/>
          <w:szCs w:val="32"/>
          <w:highlight w:val="none"/>
          <w:u w:val="single"/>
          <w:shd w:val="clear" w:color="auto" w:fill="FFFFFF"/>
          <w:lang w:val="en-US" w:eastAsia="zh-CN" w:bidi="ar"/>
        </w:rPr>
        <w:t>                              </w:t>
      </w:r>
    </w:p>
    <w:p w14:paraId="31CAEE16">
      <w:pPr>
        <w:keepNext w:val="0"/>
        <w:keepLines w:val="0"/>
        <w:widowControl/>
        <w:suppressLineNumbers w:val="0"/>
        <w:spacing w:before="0" w:beforeAutospacing="0" w:after="0" w:afterAutospacing="0" w:line="560" w:lineRule="atLeast"/>
        <w:ind w:left="0" w:right="0"/>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联系电话:</w:t>
      </w:r>
      <w:r>
        <w:rPr>
          <w:rFonts w:hint="eastAsia" w:ascii="楷体_GB2312" w:hAnsi="楷体_GB2312" w:eastAsia="楷体_GB2312" w:cs="楷体_GB2312"/>
          <w:i w:val="0"/>
          <w:caps w:val="0"/>
          <w:color w:val="auto"/>
          <w:spacing w:val="0"/>
          <w:kern w:val="0"/>
          <w:sz w:val="32"/>
          <w:szCs w:val="32"/>
          <w:highlight w:val="none"/>
          <w:u w:val="single"/>
          <w:shd w:val="clear" w:color="auto" w:fill="FFFFFF"/>
          <w:lang w:val="en-US" w:eastAsia="zh-CN" w:bidi="ar"/>
        </w:rPr>
        <w:t>                            </w:t>
      </w:r>
    </w:p>
    <w:p w14:paraId="417E536B">
      <w:pPr>
        <w:keepNext w:val="0"/>
        <w:keepLines w:val="0"/>
        <w:widowControl/>
        <w:suppressLineNumbers w:val="0"/>
        <w:spacing w:before="0" w:beforeAutospacing="0" w:after="0" w:afterAutospacing="0" w:line="560" w:lineRule="atLeast"/>
        <w:ind w:left="0" w:right="0"/>
        <w:jc w:val="center"/>
        <w:rPr>
          <w:rFonts w:hint="eastAsia" w:ascii="方正楷体_GBK" w:hAnsi="方正楷体_GBK" w:eastAsia="方正楷体_GBK" w:cs="方正楷体_GBK"/>
          <w:b/>
          <w:i w:val="0"/>
          <w:caps w:val="0"/>
          <w:color w:val="auto"/>
          <w:spacing w:val="0"/>
          <w:kern w:val="0"/>
          <w:sz w:val="36"/>
          <w:szCs w:val="36"/>
          <w:highlight w:val="none"/>
          <w:shd w:val="clear" w:color="auto" w:fill="FFFFFF"/>
          <w:lang w:val="en-US" w:eastAsia="zh-CN" w:bidi="ar"/>
        </w:rPr>
      </w:pPr>
    </w:p>
    <w:p w14:paraId="2E808B16">
      <w:pPr>
        <w:keepNext w:val="0"/>
        <w:keepLines w:val="0"/>
        <w:widowControl/>
        <w:suppressLineNumbers w:val="0"/>
        <w:spacing w:before="0" w:beforeAutospacing="0" w:after="0" w:afterAutospacing="0" w:line="560" w:lineRule="atLeast"/>
        <w:ind w:left="0" w:right="0"/>
        <w:jc w:val="center"/>
        <w:rPr>
          <w:rFonts w:hint="eastAsia" w:ascii="方正楷体_GBK" w:hAnsi="方正楷体_GBK" w:eastAsia="方正楷体_GBK" w:cs="方正楷体_GBK"/>
          <w:b/>
          <w:i w:val="0"/>
          <w:caps w:val="0"/>
          <w:color w:val="auto"/>
          <w:spacing w:val="0"/>
          <w:kern w:val="0"/>
          <w:sz w:val="36"/>
          <w:szCs w:val="36"/>
          <w:highlight w:val="none"/>
          <w:shd w:val="clear" w:color="auto" w:fill="FFFFFF"/>
          <w:lang w:val="en-US" w:eastAsia="zh-CN" w:bidi="ar"/>
        </w:rPr>
      </w:pPr>
      <w:r>
        <w:rPr>
          <w:rFonts w:hint="eastAsia" w:ascii="方正楷体_GBK" w:hAnsi="方正楷体_GBK" w:eastAsia="方正楷体_GBK" w:cs="方正楷体_GBK"/>
          <w:b/>
          <w:i w:val="0"/>
          <w:caps w:val="0"/>
          <w:color w:val="auto"/>
          <w:spacing w:val="0"/>
          <w:kern w:val="0"/>
          <w:sz w:val="36"/>
          <w:szCs w:val="36"/>
          <w:highlight w:val="none"/>
          <w:shd w:val="clear" w:color="auto" w:fill="FFFFFF"/>
          <w:lang w:val="en-US" w:eastAsia="zh-CN" w:bidi="ar"/>
        </w:rPr>
        <w:t xml:space="preserve"> </w:t>
      </w:r>
    </w:p>
    <w:p w14:paraId="59FF156C">
      <w:pPr>
        <w:keepNext w:val="0"/>
        <w:keepLines w:val="0"/>
        <w:widowControl/>
        <w:suppressLineNumbers w:val="0"/>
        <w:spacing w:before="0" w:beforeAutospacing="0" w:after="0" w:afterAutospacing="0" w:line="560" w:lineRule="atLeast"/>
        <w:ind w:left="0" w:right="0"/>
        <w:jc w:val="center"/>
        <w:rPr>
          <w:rFonts w:hint="default" w:ascii="Calibri" w:hAnsi="Calibri" w:cs="Calibri"/>
          <w:color w:val="auto"/>
          <w:sz w:val="32"/>
          <w:szCs w:val="32"/>
          <w:highlight w:val="none"/>
        </w:rPr>
      </w:pPr>
      <w:r>
        <w:rPr>
          <w:rFonts w:hint="eastAsia" w:ascii="方正楷体_GBK" w:hAnsi="方正楷体_GBK" w:eastAsia="方正楷体_GBK" w:cs="方正楷体_GBK"/>
          <w:b/>
          <w:i w:val="0"/>
          <w:caps w:val="0"/>
          <w:color w:val="auto"/>
          <w:spacing w:val="0"/>
          <w:kern w:val="0"/>
          <w:sz w:val="32"/>
          <w:szCs w:val="32"/>
          <w:highlight w:val="none"/>
          <w:shd w:val="clear" w:color="auto" w:fill="FFFFFF"/>
          <w:lang w:val="en-US" w:eastAsia="zh-CN" w:bidi="ar"/>
        </w:rPr>
        <w:t>2025年  月</w:t>
      </w:r>
    </w:p>
    <w:p w14:paraId="5B3D9808">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b/>
          <w:i w:val="0"/>
          <w:caps w:val="0"/>
          <w:color w:val="auto"/>
          <w:spacing w:val="0"/>
          <w:kern w:val="0"/>
          <w:sz w:val="36"/>
          <w:szCs w:val="36"/>
          <w:highlight w:val="none"/>
          <w:shd w:val="clear" w:color="auto" w:fill="FFFFFF"/>
          <w:lang w:val="en-US" w:eastAsia="zh-CN" w:bidi="ar"/>
        </w:rPr>
      </w:pPr>
    </w:p>
    <w:p w14:paraId="3E5EF6F1">
      <w:pPr>
        <w:spacing w:before="0" w:beforeLines="0" w:after="0" w:afterLines="0" w:line="240" w:lineRule="auto"/>
        <w:ind w:left="0" w:leftChars="0" w:right="0" w:rightChars="0" w:firstLine="0" w:firstLineChars="0"/>
        <w:jc w:val="center"/>
        <w:rPr>
          <w:rFonts w:hint="eastAsia" w:ascii="宋体" w:hAnsi="宋体" w:eastAsia="宋体" w:cs="宋体"/>
          <w:b/>
          <w:i w:val="0"/>
          <w:caps w:val="0"/>
          <w:color w:val="auto"/>
          <w:spacing w:val="0"/>
          <w:kern w:val="0"/>
          <w:sz w:val="36"/>
          <w:szCs w:val="36"/>
          <w:highlight w:val="none"/>
          <w:shd w:val="clear" w:color="auto" w:fill="FFFFFF"/>
          <w:lang w:val="en-US" w:eastAsia="zh-CN" w:bidi="ar"/>
        </w:rPr>
      </w:pPr>
      <w:r>
        <w:rPr>
          <w:rFonts w:hint="eastAsia" w:ascii="宋体" w:hAnsi="宋体" w:eastAsia="宋体" w:cs="宋体"/>
          <w:b/>
          <w:i w:val="0"/>
          <w:caps w:val="0"/>
          <w:color w:val="auto"/>
          <w:spacing w:val="0"/>
          <w:kern w:val="0"/>
          <w:sz w:val="36"/>
          <w:szCs w:val="36"/>
          <w:highlight w:val="none"/>
          <w:shd w:val="clear" w:color="auto" w:fill="FFFFFF"/>
          <w:lang w:val="en-US" w:eastAsia="zh-CN" w:bidi="ar"/>
        </w:rPr>
        <w:br w:type="page"/>
      </w:r>
      <w:bookmarkStart w:id="0" w:name="_Toc259111250_WPSOffice_Type2"/>
    </w:p>
    <w:p w14:paraId="67AE486F">
      <w:pPr>
        <w:spacing w:before="0" w:beforeLines="0" w:after="0" w:afterLines="0" w:line="240" w:lineRule="auto"/>
        <w:ind w:left="0" w:leftChars="0" w:right="0" w:rightChars="0" w:firstLine="0" w:firstLineChars="0"/>
        <w:jc w:val="center"/>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目</w:t>
      </w:r>
      <w:r>
        <w:rPr>
          <w:rFonts w:hint="eastAsia" w:ascii="黑体" w:hAnsi="黑体" w:eastAsia="黑体" w:cs="黑体"/>
          <w:color w:val="auto"/>
          <w:sz w:val="30"/>
          <w:szCs w:val="30"/>
          <w:highlight w:val="none"/>
          <w:lang w:val="en-US" w:eastAsia="zh-CN"/>
        </w:rPr>
        <w:t xml:space="preserve">     </w:t>
      </w:r>
      <w:r>
        <w:rPr>
          <w:rFonts w:hint="eastAsia" w:ascii="黑体" w:hAnsi="黑体" w:eastAsia="黑体" w:cs="黑体"/>
          <w:color w:val="auto"/>
          <w:sz w:val="30"/>
          <w:szCs w:val="30"/>
          <w:highlight w:val="none"/>
        </w:rPr>
        <w:t>录</w:t>
      </w:r>
    </w:p>
    <w:p w14:paraId="7225690E">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p w14:paraId="0F83FDFE">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_Toc1028785556_WPSOffice_Level1 </w:instrText>
      </w:r>
      <w:r>
        <w:rPr>
          <w:b/>
          <w:bCs/>
          <w:color w:val="auto"/>
          <w:highlight w:val="none"/>
        </w:rPr>
        <w:fldChar w:fldCharType="separate"/>
      </w:r>
      <w:r>
        <w:rPr>
          <w:rFonts w:hint="eastAsia" w:ascii="宋体" w:hAnsi="宋体" w:eastAsia="宋体" w:cs="宋体"/>
          <w:b/>
          <w:bCs/>
          <w:color w:val="auto"/>
          <w:highlight w:val="none"/>
        </w:rPr>
        <w:t>一、创业培训机构遴选承诺书</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2E5A5FD2">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_Toc259111250_WPSOffice_Level1 </w:instrText>
      </w:r>
      <w:r>
        <w:rPr>
          <w:b/>
          <w:bCs/>
          <w:color w:val="auto"/>
          <w:highlight w:val="none"/>
        </w:rPr>
        <w:fldChar w:fldCharType="separate"/>
      </w:r>
      <w:r>
        <w:rPr>
          <w:rFonts w:hint="eastAsia" w:ascii="宋体" w:hAnsi="宋体" w:eastAsia="宋体" w:cs="宋体"/>
          <w:b/>
          <w:bCs/>
          <w:color w:val="auto"/>
          <w:highlight w:val="none"/>
        </w:rPr>
        <w:t>二、枣庄市创业培训</w:t>
      </w:r>
      <w:r>
        <w:rPr>
          <w:rFonts w:hint="eastAsia" w:ascii="宋体" w:hAnsi="宋体" w:cs="宋体"/>
          <w:b/>
          <w:bCs/>
          <w:color w:val="auto"/>
          <w:highlight w:val="none"/>
          <w:lang w:eastAsia="zh-CN"/>
        </w:rPr>
        <w:t>承训</w:t>
      </w:r>
      <w:r>
        <w:rPr>
          <w:rFonts w:hint="eastAsia" w:ascii="宋体" w:hAnsi="宋体" w:eastAsia="宋体" w:cs="宋体"/>
          <w:b/>
          <w:bCs/>
          <w:color w:val="auto"/>
          <w:highlight w:val="none"/>
        </w:rPr>
        <w:t>机构申请登记表</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1D2FF5E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_Toc1024906926_WPSOffice_Level1 </w:instrText>
      </w:r>
      <w:r>
        <w:rPr>
          <w:b/>
          <w:bCs/>
          <w:color w:val="auto"/>
          <w:highlight w:val="none"/>
        </w:rPr>
        <w:fldChar w:fldCharType="separate"/>
      </w:r>
      <w:r>
        <w:rPr>
          <w:rFonts w:hint="eastAsia" w:ascii="宋体" w:hAnsi="宋体" w:eastAsia="宋体" w:cs="宋体"/>
          <w:b/>
          <w:bCs/>
          <w:color w:val="auto"/>
          <w:highlight w:val="none"/>
        </w:rPr>
        <w:t>三、办学许可证复印件</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5DF7FEB7">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_Toc1703691438_WPSOffice_Level1 </w:instrText>
      </w:r>
      <w:r>
        <w:rPr>
          <w:b/>
          <w:bCs/>
          <w:color w:val="auto"/>
          <w:highlight w:val="none"/>
        </w:rPr>
        <w:fldChar w:fldCharType="separate"/>
      </w:r>
      <w:r>
        <w:rPr>
          <w:rFonts w:hint="eastAsia" w:ascii="宋体" w:hAnsi="宋体" w:eastAsia="宋体" w:cs="宋体"/>
          <w:b/>
          <w:bCs/>
          <w:color w:val="auto"/>
          <w:highlight w:val="none"/>
        </w:rPr>
        <w:t>四、法定代表人或负责人身份证</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0B92EB7C">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_Toc1398099231_WPSOffice_Level1 </w:instrText>
      </w:r>
      <w:r>
        <w:rPr>
          <w:b/>
          <w:bCs/>
          <w:color w:val="auto"/>
          <w:highlight w:val="none"/>
        </w:rPr>
        <w:fldChar w:fldCharType="separate"/>
      </w:r>
      <w:r>
        <w:rPr>
          <w:rFonts w:hint="eastAsia" w:ascii="宋体" w:hAnsi="宋体" w:eastAsia="宋体" w:cs="宋体"/>
          <w:b/>
          <w:bCs/>
          <w:color w:val="auto"/>
          <w:highlight w:val="none"/>
        </w:rPr>
        <w:t>五、独立法人登记证书复印件</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2DD32247">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_Toc669758964_WPSOffice_Level1 </w:instrText>
      </w:r>
      <w:r>
        <w:rPr>
          <w:b/>
          <w:bCs/>
          <w:color w:val="auto"/>
          <w:highlight w:val="none"/>
        </w:rPr>
        <w:fldChar w:fldCharType="separate"/>
      </w:r>
      <w:r>
        <w:rPr>
          <w:rFonts w:hint="eastAsia" w:ascii="宋体" w:hAnsi="宋体" w:eastAsia="宋体" w:cs="宋体"/>
          <w:b/>
          <w:bCs/>
          <w:color w:val="auto"/>
          <w:highlight w:val="none"/>
        </w:rPr>
        <w:t>六、税务登记证复印件</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4ACFBC42">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_Toc1475803354_WPSOffice_Level1 </w:instrText>
      </w:r>
      <w:r>
        <w:rPr>
          <w:b/>
          <w:bCs/>
          <w:color w:val="auto"/>
          <w:highlight w:val="none"/>
        </w:rPr>
        <w:fldChar w:fldCharType="separate"/>
      </w:r>
      <w:r>
        <w:rPr>
          <w:rFonts w:hint="eastAsia" w:ascii="宋体" w:hAnsi="宋体" w:eastAsia="宋体" w:cs="宋体"/>
          <w:b/>
          <w:bCs/>
          <w:color w:val="auto"/>
          <w:highlight w:val="none"/>
        </w:rPr>
        <w:t>七、上年度年检合格证明</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578B3CC6">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_Toc1166513815_WPSOffice_Level1 </w:instrText>
      </w:r>
      <w:r>
        <w:rPr>
          <w:b/>
          <w:bCs/>
          <w:color w:val="auto"/>
          <w:highlight w:val="none"/>
        </w:rPr>
        <w:fldChar w:fldCharType="separate"/>
      </w:r>
      <w:r>
        <w:rPr>
          <w:rFonts w:hint="eastAsia" w:ascii="宋体" w:hAnsi="宋体" w:eastAsia="宋体" w:cs="宋体"/>
          <w:b/>
          <w:bCs/>
          <w:color w:val="auto"/>
          <w:highlight w:val="none"/>
        </w:rPr>
        <w:t>八、教学场地房产证（租赁协议）复印件</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36D50B32">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_Toc549198574_WPSOffice_Level1 </w:instrText>
      </w:r>
      <w:r>
        <w:rPr>
          <w:b/>
          <w:bCs/>
          <w:color w:val="auto"/>
          <w:highlight w:val="none"/>
        </w:rPr>
        <w:fldChar w:fldCharType="separate"/>
      </w:r>
      <w:r>
        <w:rPr>
          <w:rFonts w:hint="eastAsia" w:ascii="宋体" w:hAnsi="宋体" w:eastAsia="宋体" w:cs="宋体"/>
          <w:b/>
          <w:bCs/>
          <w:color w:val="auto"/>
          <w:highlight w:val="none"/>
        </w:rPr>
        <w:t>九、创业培训教室面积及教学设备、设施说明</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09B4DF8F">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_Toc432600055_WPSOffice_Level1 </w:instrText>
      </w:r>
      <w:r>
        <w:rPr>
          <w:b/>
          <w:bCs/>
          <w:color w:val="auto"/>
          <w:highlight w:val="none"/>
        </w:rPr>
        <w:fldChar w:fldCharType="separate"/>
      </w:r>
      <w:r>
        <w:rPr>
          <w:rFonts w:hint="eastAsia" w:ascii="宋体" w:hAnsi="宋体" w:eastAsia="宋体" w:cs="宋体"/>
          <w:b/>
          <w:bCs/>
          <w:color w:val="auto"/>
          <w:highlight w:val="none"/>
        </w:rPr>
        <w:t>十、培训教师名单</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027DF94E">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_Toc259111250_WPSOffice_Level2 </w:instrText>
      </w:r>
      <w:r>
        <w:rPr>
          <w:color w:val="auto"/>
          <w:highlight w:val="none"/>
        </w:rPr>
        <w:fldChar w:fldCharType="separate"/>
      </w:r>
      <w:r>
        <w:rPr>
          <w:rFonts w:hint="eastAsia" w:ascii="宋体" w:hAnsi="宋体" w:eastAsia="宋体" w:cs="宋体"/>
          <w:color w:val="auto"/>
          <w:highlight w:val="none"/>
        </w:rPr>
        <w:t>10.1授课教师资质证书复印件</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79AD511F">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_Toc1024906926_WPSOffice_Level2 </w:instrText>
      </w:r>
      <w:r>
        <w:rPr>
          <w:color w:val="auto"/>
          <w:highlight w:val="none"/>
        </w:rPr>
        <w:fldChar w:fldCharType="separate"/>
      </w:r>
      <w:r>
        <w:rPr>
          <w:rFonts w:hint="eastAsia" w:ascii="宋体" w:hAnsi="宋体" w:eastAsia="宋体" w:cs="宋体"/>
          <w:color w:val="auto"/>
          <w:highlight w:val="none"/>
        </w:rPr>
        <w:t>10.2专职教师社保证明和劳动合同</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0DE63E7C">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_Toc1703691438_WPSOffice_Level2 </w:instrText>
      </w:r>
      <w:r>
        <w:rPr>
          <w:color w:val="auto"/>
          <w:highlight w:val="none"/>
        </w:rPr>
        <w:fldChar w:fldCharType="separate"/>
      </w:r>
      <w:r>
        <w:rPr>
          <w:rFonts w:hint="eastAsia" w:ascii="宋体" w:hAnsi="宋体" w:eastAsia="宋体" w:cs="宋体"/>
          <w:color w:val="auto"/>
          <w:highlight w:val="none"/>
        </w:rPr>
        <w:t>10.3兼职教师聘用协议</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3FE42F2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_Toc744647718_WPSOffice_Level1 </w:instrText>
      </w:r>
      <w:r>
        <w:rPr>
          <w:b/>
          <w:bCs/>
          <w:color w:val="auto"/>
          <w:highlight w:val="none"/>
        </w:rPr>
        <w:fldChar w:fldCharType="separate"/>
      </w:r>
      <w:r>
        <w:rPr>
          <w:rFonts w:hint="eastAsia" w:ascii="宋体" w:hAnsi="宋体" w:eastAsia="宋体" w:cs="宋体"/>
          <w:b/>
          <w:bCs/>
          <w:color w:val="auto"/>
          <w:highlight w:val="none"/>
        </w:rPr>
        <w:t>十一、工作人员身份证、劳动合同原件、复印件</w:t>
      </w:r>
      <w:r>
        <w:rPr>
          <w:b/>
          <w:bCs/>
          <w:color w:val="auto"/>
          <w:highlight w:val="none"/>
        </w:rPr>
        <w:tab/>
      </w:r>
      <w:bookmarkStart w:id="1" w:name="_Toc744647718_WPSOffice_Level1Page"/>
      <w:r>
        <w:rPr>
          <w:rFonts w:hint="eastAsia"/>
          <w:b/>
          <w:bCs/>
          <w:color w:val="auto"/>
          <w:highlight w:val="none"/>
          <w:lang w:val="en-US" w:eastAsia="zh-CN"/>
        </w:rPr>
        <w:t xml:space="preserve"> </w:t>
      </w:r>
      <w:bookmarkEnd w:id="1"/>
      <w:r>
        <w:rPr>
          <w:rFonts w:hint="eastAsia"/>
          <w:b/>
          <w:bCs/>
          <w:color w:val="auto"/>
          <w:highlight w:val="none"/>
          <w:lang w:val="en-US" w:eastAsia="zh-CN"/>
        </w:rPr>
        <w:t xml:space="preserve"> </w:t>
      </w:r>
      <w:r>
        <w:rPr>
          <w:b/>
          <w:bCs/>
          <w:color w:val="auto"/>
          <w:highlight w:val="none"/>
        </w:rPr>
        <w:fldChar w:fldCharType="end"/>
      </w:r>
    </w:p>
    <w:p w14:paraId="0A68080F">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_Toc1955550217_WPSOffice_Level1 </w:instrText>
      </w:r>
      <w:r>
        <w:rPr>
          <w:b/>
          <w:bCs/>
          <w:color w:val="auto"/>
          <w:highlight w:val="none"/>
        </w:rPr>
        <w:fldChar w:fldCharType="separate"/>
      </w:r>
      <w:r>
        <w:rPr>
          <w:rFonts w:hint="eastAsia" w:ascii="宋体" w:hAnsi="宋体" w:eastAsia="宋体" w:cs="宋体"/>
          <w:b/>
          <w:bCs/>
          <w:color w:val="auto"/>
          <w:highlight w:val="none"/>
        </w:rPr>
        <w:t>十二、创业服务专家资质证明</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3E5B3695">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_Toc449932795_WPSOffice_Level1 </w:instrText>
      </w:r>
      <w:r>
        <w:rPr>
          <w:b/>
          <w:bCs/>
          <w:color w:val="auto"/>
          <w:highlight w:val="none"/>
        </w:rPr>
        <w:fldChar w:fldCharType="separate"/>
      </w:r>
      <w:r>
        <w:rPr>
          <w:rFonts w:hint="eastAsia" w:ascii="宋体" w:hAnsi="宋体" w:eastAsia="宋体" w:cs="宋体"/>
          <w:b/>
          <w:bCs/>
          <w:color w:val="auto"/>
          <w:highlight w:val="none"/>
        </w:rPr>
        <w:t>十三、教学实施大纲和教学讲义</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1306379A">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_Toc1398099231_WPSOffice_Level2 </w:instrText>
      </w:r>
      <w:r>
        <w:rPr>
          <w:color w:val="auto"/>
          <w:highlight w:val="none"/>
        </w:rPr>
        <w:fldChar w:fldCharType="separate"/>
      </w:r>
      <w:r>
        <w:rPr>
          <w:rFonts w:hint="eastAsia" w:ascii="宋体" w:hAnsi="宋体" w:eastAsia="宋体" w:cs="宋体"/>
          <w:color w:val="auto"/>
          <w:highlight w:val="none"/>
        </w:rPr>
        <w:t>13.1课时安排</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3E02CCB4">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_Toc669758964_WPSOffice_Level2 </w:instrText>
      </w:r>
      <w:r>
        <w:rPr>
          <w:color w:val="auto"/>
          <w:highlight w:val="none"/>
        </w:rPr>
        <w:fldChar w:fldCharType="separate"/>
      </w:r>
      <w:r>
        <w:rPr>
          <w:rFonts w:hint="eastAsia" w:ascii="宋体" w:hAnsi="宋体" w:eastAsia="宋体" w:cs="宋体"/>
          <w:color w:val="auto"/>
          <w:highlight w:val="none"/>
        </w:rPr>
        <w:t>13.2培训内容</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701D38FA">
      <w:pPr>
        <w:pStyle w:val="10"/>
        <w:keepNext w:val="0"/>
        <w:keepLines w:val="0"/>
        <w:pageBreakBefore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color w:val="auto"/>
          <w:highlight w:val="none"/>
        </w:rPr>
      </w:pPr>
      <w:r>
        <w:rPr>
          <w:b/>
          <w:bCs/>
          <w:color w:val="auto"/>
          <w:highlight w:val="none"/>
        </w:rPr>
        <w:fldChar w:fldCharType="begin"/>
      </w:r>
      <w:r>
        <w:rPr>
          <w:color w:val="auto"/>
          <w:highlight w:val="none"/>
        </w:rPr>
        <w:instrText xml:space="preserve"> HYPERLINK \l _Toc1845721241_WPSOffice_Level1 </w:instrText>
      </w:r>
      <w:r>
        <w:rPr>
          <w:b/>
          <w:bCs/>
          <w:color w:val="auto"/>
          <w:highlight w:val="none"/>
        </w:rPr>
        <w:fldChar w:fldCharType="separate"/>
      </w:r>
      <w:r>
        <w:rPr>
          <w:rFonts w:hint="eastAsia" w:ascii="宋体" w:hAnsi="宋体" w:eastAsia="宋体" w:cs="宋体"/>
          <w:b/>
          <w:bCs/>
          <w:color w:val="auto"/>
          <w:highlight w:val="none"/>
        </w:rPr>
        <w:t>十四、 内部管理制度</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p>
    <w:p w14:paraId="285B0238">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_Toc1166513815_WPSOffice_Level2 </w:instrText>
      </w:r>
      <w:r>
        <w:rPr>
          <w:color w:val="auto"/>
          <w:highlight w:val="none"/>
        </w:rPr>
        <w:fldChar w:fldCharType="separate"/>
      </w:r>
      <w:r>
        <w:rPr>
          <w:rFonts w:hint="eastAsia" w:ascii="宋体" w:hAnsi="宋体" w:eastAsia="宋体" w:cs="宋体"/>
          <w:color w:val="auto"/>
          <w:highlight w:val="none"/>
        </w:rPr>
        <w:t>14.1教学组织管理</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78609BF6">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_Toc549198574_WPSOffice_Level2 </w:instrText>
      </w:r>
      <w:r>
        <w:rPr>
          <w:color w:val="auto"/>
          <w:highlight w:val="none"/>
        </w:rPr>
        <w:fldChar w:fldCharType="separate"/>
      </w:r>
      <w:r>
        <w:rPr>
          <w:rFonts w:hint="eastAsia" w:ascii="宋体" w:hAnsi="宋体" w:eastAsia="宋体" w:cs="宋体"/>
          <w:color w:val="auto"/>
          <w:highlight w:val="none"/>
        </w:rPr>
        <w:t>14.2师资管理</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5EBE0E28">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_Toc432600055_WPSOffice_Level2 </w:instrText>
      </w:r>
      <w:r>
        <w:rPr>
          <w:color w:val="auto"/>
          <w:highlight w:val="none"/>
        </w:rPr>
        <w:fldChar w:fldCharType="separate"/>
      </w:r>
      <w:r>
        <w:rPr>
          <w:rFonts w:hint="eastAsia" w:ascii="宋体" w:hAnsi="宋体" w:eastAsia="宋体" w:cs="宋体"/>
          <w:color w:val="auto"/>
          <w:highlight w:val="none"/>
        </w:rPr>
        <w:t>14.3档案管理</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36E5B3B9">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_Toc744647718_WPSOffice_Level2 </w:instrText>
      </w:r>
      <w:r>
        <w:rPr>
          <w:color w:val="auto"/>
          <w:highlight w:val="none"/>
        </w:rPr>
        <w:fldChar w:fldCharType="separate"/>
      </w:r>
      <w:r>
        <w:rPr>
          <w:rFonts w:hint="eastAsia" w:ascii="宋体" w:hAnsi="宋体" w:eastAsia="宋体" w:cs="宋体"/>
          <w:color w:val="auto"/>
          <w:highlight w:val="none"/>
        </w:rPr>
        <w:t>14.4后续服务管理</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08CAE25E">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_Toc1955550217_WPSOffice_Level2 </w:instrText>
      </w:r>
      <w:r>
        <w:rPr>
          <w:color w:val="auto"/>
          <w:highlight w:val="none"/>
        </w:rPr>
        <w:fldChar w:fldCharType="separate"/>
      </w:r>
      <w:r>
        <w:rPr>
          <w:rFonts w:hint="eastAsia" w:ascii="宋体" w:hAnsi="宋体" w:eastAsia="宋体" w:cs="宋体"/>
          <w:color w:val="auto"/>
          <w:highlight w:val="none"/>
        </w:rPr>
        <w:t>14.5消防管理</w:t>
      </w:r>
      <w:r>
        <w:rPr>
          <w:color w:val="auto"/>
          <w:highlight w:val="none"/>
        </w:rPr>
        <w:tab/>
      </w:r>
      <w:r>
        <w:rPr>
          <w:rFonts w:hint="eastAsia"/>
          <w:color w:val="auto"/>
          <w:highlight w:val="none"/>
          <w:lang w:val="en-US" w:eastAsia="zh-CN"/>
        </w:rPr>
        <w:t xml:space="preserve"> </w:t>
      </w:r>
      <w:r>
        <w:rPr>
          <w:color w:val="auto"/>
          <w:highlight w:val="none"/>
        </w:rPr>
        <w:fldChar w:fldCharType="end"/>
      </w:r>
    </w:p>
    <w:p w14:paraId="02E2EC18">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color w:val="auto"/>
          <w:highlight w:val="none"/>
        </w:rPr>
      </w:pPr>
      <w:r>
        <w:rPr>
          <w:b/>
          <w:bCs/>
          <w:color w:val="auto"/>
          <w:highlight w:val="none"/>
        </w:rPr>
        <w:fldChar w:fldCharType="begin"/>
      </w:r>
      <w:r>
        <w:rPr>
          <w:color w:val="auto"/>
          <w:highlight w:val="none"/>
        </w:rPr>
        <w:instrText xml:space="preserve"> HYPERLINK \l _Toc2113935553_WPSOffice_Level1 </w:instrText>
      </w:r>
      <w:r>
        <w:rPr>
          <w:b/>
          <w:bCs/>
          <w:color w:val="auto"/>
          <w:highlight w:val="none"/>
        </w:rPr>
        <w:fldChar w:fldCharType="separate"/>
      </w:r>
      <w:r>
        <w:rPr>
          <w:rFonts w:hint="eastAsia" w:ascii="宋体" w:hAnsi="宋体" w:eastAsia="宋体" w:cs="宋体"/>
          <w:b/>
          <w:bCs/>
          <w:color w:val="auto"/>
          <w:highlight w:val="none"/>
        </w:rPr>
        <w:t>十五、机构过往举办相关培训工作的主要案例和成果</w:t>
      </w:r>
      <w:r>
        <w:rPr>
          <w:b/>
          <w:bCs/>
          <w:color w:val="auto"/>
          <w:highlight w:val="none"/>
        </w:rPr>
        <w:tab/>
      </w:r>
      <w:r>
        <w:rPr>
          <w:rFonts w:hint="eastAsia"/>
          <w:b/>
          <w:bCs/>
          <w:color w:val="auto"/>
          <w:highlight w:val="none"/>
          <w:lang w:val="en-US" w:eastAsia="zh-CN"/>
        </w:rPr>
        <w:t xml:space="preserve"> </w:t>
      </w:r>
      <w:r>
        <w:rPr>
          <w:b/>
          <w:bCs/>
          <w:color w:val="auto"/>
          <w:highlight w:val="none"/>
        </w:rPr>
        <w:fldChar w:fldCharType="end"/>
      </w:r>
      <w:bookmarkEnd w:id="0"/>
    </w:p>
    <w:p w14:paraId="5F576C5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420C8C1">
      <w:pPr>
        <w:keepNext w:val="0"/>
        <w:keepLines w:val="0"/>
        <w:pageBreakBefore w:val="0"/>
        <w:kinsoku/>
        <w:wordWrap/>
        <w:overflowPunct/>
        <w:topLinePunct w:val="0"/>
        <w:bidi w:val="0"/>
        <w:snapToGrid/>
        <w:spacing w:line="240" w:lineRule="auto"/>
        <w:textAlignment w:val="auto"/>
        <w:rPr>
          <w:rFonts w:hint="eastAsia" w:eastAsia="宋体"/>
          <w:color w:val="auto"/>
          <w:sz w:val="30"/>
          <w:szCs w:val="30"/>
          <w:highlight w:val="none"/>
          <w:lang w:val="en-US" w:eastAsia="zh-CN"/>
        </w:rPr>
      </w:pPr>
      <w:r>
        <w:rPr>
          <w:rFonts w:hint="eastAsia"/>
          <w:color w:val="auto"/>
          <w:sz w:val="30"/>
          <w:szCs w:val="30"/>
          <w:highlight w:val="none"/>
        </w:rPr>
        <w:t>附件</w:t>
      </w:r>
      <w:r>
        <w:rPr>
          <w:rFonts w:hint="eastAsia"/>
          <w:color w:val="auto"/>
          <w:sz w:val="30"/>
          <w:szCs w:val="30"/>
          <w:highlight w:val="none"/>
          <w:lang w:val="en-US" w:eastAsia="zh-CN"/>
        </w:rPr>
        <w:t>2</w:t>
      </w:r>
    </w:p>
    <w:p w14:paraId="240FB4A2">
      <w:pPr>
        <w:jc w:val="center"/>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创业培训机构遴选承诺书</w:t>
      </w:r>
    </w:p>
    <w:p w14:paraId="1518FD24">
      <w:pPr>
        <w:jc w:val="center"/>
        <w:rPr>
          <w:rFonts w:ascii="仿宋_GB2312" w:eastAsia="仿宋_GB2312"/>
          <w:color w:val="auto"/>
          <w:sz w:val="32"/>
          <w:szCs w:val="32"/>
          <w:highlight w:val="none"/>
        </w:rPr>
      </w:pPr>
    </w:p>
    <w:p w14:paraId="46556676">
      <w:pPr>
        <w:keepNext w:val="0"/>
        <w:keepLines w:val="0"/>
        <w:widowControl/>
        <w:suppressLineNumbers w:val="0"/>
        <w:spacing w:before="0" w:beforeAutospacing="0" w:after="0" w:afterAutospacing="0" w:line="560" w:lineRule="atLeast"/>
        <w:ind w:left="0" w:right="0" w:firstLine="64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机构</w:t>
      </w:r>
      <w:r>
        <w:rPr>
          <w:rFonts w:hint="eastAsia" w:ascii="仿宋_GB2312" w:eastAsia="仿宋_GB2312"/>
          <w:color w:val="auto"/>
          <w:sz w:val="32"/>
          <w:szCs w:val="32"/>
          <w:highlight w:val="none"/>
        </w:rPr>
        <w:t>（单位）已仔细阅读</w:t>
      </w:r>
      <w:r>
        <w:rPr>
          <w:rFonts w:hint="eastAsia" w:ascii="仿宋_GB2312" w:hAnsi="仿宋_GB2312" w:eastAsia="仿宋_GB2312" w:cs="仿宋_GB2312"/>
          <w:i w:val="0"/>
          <w:caps w:val="0"/>
          <w:color w:val="auto"/>
          <w:spacing w:val="0"/>
          <w:sz w:val="32"/>
          <w:szCs w:val="32"/>
          <w:shd w:val="clear" w:color="auto" w:fill="FFFFFF"/>
          <w:lang w:eastAsia="zh-CN"/>
        </w:rPr>
        <w:t>《枣庄市人力资源和社会保障局、枣庄市教育局、枣庄市公安局、枣庄市财政局、枣庄市市场监督管理局</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关于印发</w:t>
      </w:r>
      <w:r>
        <w:rPr>
          <w:rFonts w:hint="default" w:ascii="仿宋_GB2312" w:hAnsi="仿宋_GB2312" w:eastAsia="仿宋_GB2312" w:cs="仿宋_GB2312"/>
          <w:i w:val="0"/>
          <w:caps w:val="0"/>
          <w:color w:val="auto"/>
          <w:spacing w:val="0"/>
          <w:sz w:val="32"/>
          <w:szCs w:val="32"/>
          <w:shd w:val="clear" w:color="auto" w:fill="FFFFFF"/>
          <w:lang w:val="en" w:eastAsia="zh-CN"/>
        </w:rPr>
        <w:t>&lt;</w:t>
      </w:r>
      <w:r>
        <w:rPr>
          <w:rFonts w:hint="eastAsia" w:ascii="仿宋_GB2312" w:hAnsi="仿宋_GB2312" w:eastAsia="仿宋_GB2312" w:cs="仿宋_GB2312"/>
          <w:i w:val="0"/>
          <w:caps w:val="0"/>
          <w:color w:val="auto"/>
          <w:spacing w:val="0"/>
          <w:sz w:val="32"/>
          <w:szCs w:val="32"/>
          <w:shd w:val="clear" w:color="auto" w:fill="FFFFFF"/>
          <w:lang w:eastAsia="zh-CN"/>
        </w:rPr>
        <w:t>枣庄市创业培训管理实施细则</w:t>
      </w:r>
      <w:r>
        <w:rPr>
          <w:rFonts w:hint="default" w:ascii="仿宋_GB2312" w:hAnsi="仿宋_GB2312" w:eastAsia="仿宋_GB2312" w:cs="仿宋_GB2312"/>
          <w:i w:val="0"/>
          <w:caps w:val="0"/>
          <w:color w:val="auto"/>
          <w:spacing w:val="0"/>
          <w:sz w:val="32"/>
          <w:szCs w:val="32"/>
          <w:shd w:val="clear" w:color="auto" w:fill="FFFFFF"/>
          <w:lang w:val="en" w:eastAsia="zh-CN"/>
        </w:rPr>
        <w:t>&gt;</w:t>
      </w:r>
      <w:r>
        <w:rPr>
          <w:rFonts w:hint="eastAsia" w:ascii="仿宋_GB2312" w:hAnsi="仿宋_GB2312" w:eastAsia="仿宋_GB2312" w:cs="仿宋_GB2312"/>
          <w:i w:val="0"/>
          <w:caps w:val="0"/>
          <w:color w:val="auto"/>
          <w:spacing w:val="0"/>
          <w:sz w:val="32"/>
          <w:szCs w:val="32"/>
          <w:shd w:val="clear" w:color="auto" w:fill="FFFFFF"/>
          <w:lang w:eastAsia="zh-CN"/>
        </w:rPr>
        <w:t>的通知》</w:t>
      </w:r>
      <w:r>
        <w:rPr>
          <w:rFonts w:hint="default" w:ascii="仿宋_GB2312" w:hAnsi="仿宋_GB2312" w:eastAsia="仿宋_GB2312" w:cs="仿宋_GB2312"/>
          <w:i w:val="0"/>
          <w:caps w:val="0"/>
          <w:color w:val="auto"/>
          <w:spacing w:val="0"/>
          <w:sz w:val="32"/>
          <w:szCs w:val="32"/>
          <w:shd w:val="clear" w:color="auto" w:fill="FFFFFF"/>
          <w:lang w:val="en" w:eastAsia="zh-CN"/>
        </w:rPr>
        <w:t>(</w:t>
      </w:r>
      <w:r>
        <w:rPr>
          <w:rFonts w:hint="eastAsia" w:ascii="仿宋_GB2312" w:hAnsi="仿宋_GB2312" w:eastAsia="仿宋_GB2312" w:cs="仿宋_GB2312"/>
          <w:i w:val="0"/>
          <w:caps w:val="0"/>
          <w:color w:val="auto"/>
          <w:spacing w:val="0"/>
          <w:sz w:val="32"/>
          <w:szCs w:val="32"/>
          <w:shd w:val="clear" w:color="auto" w:fill="FFFFFF"/>
          <w:lang w:eastAsia="zh-CN"/>
        </w:rPr>
        <w:t>枣人社字〔2024〕</w:t>
      </w:r>
      <w:r>
        <w:rPr>
          <w:rFonts w:hint="eastAsia" w:ascii="仿宋_GB2312" w:hAnsi="仿宋_GB2312" w:eastAsia="仿宋_GB2312" w:cs="仿宋_GB2312"/>
          <w:i w:val="0"/>
          <w:caps w:val="0"/>
          <w:color w:val="auto"/>
          <w:spacing w:val="0"/>
          <w:sz w:val="32"/>
          <w:szCs w:val="32"/>
          <w:shd w:val="clear" w:color="auto" w:fill="FFFFFF"/>
          <w:lang w:val="en-US" w:eastAsia="zh-CN"/>
        </w:rPr>
        <w:t>47</w:t>
      </w:r>
      <w:r>
        <w:rPr>
          <w:rFonts w:hint="eastAsia" w:ascii="仿宋_GB2312" w:hAnsi="仿宋_GB2312" w:eastAsia="仿宋_GB2312" w:cs="仿宋_GB2312"/>
          <w:i w:val="0"/>
          <w:caps w:val="0"/>
          <w:color w:val="auto"/>
          <w:spacing w:val="0"/>
          <w:sz w:val="32"/>
          <w:szCs w:val="32"/>
          <w:shd w:val="clear" w:color="auto" w:fill="FFFFFF"/>
          <w:lang w:eastAsia="zh-CN"/>
        </w:rPr>
        <w:t>号</w:t>
      </w:r>
      <w:r>
        <w:rPr>
          <w:rFonts w:hint="default" w:ascii="仿宋_GB2312" w:hAnsi="仿宋_GB2312" w:eastAsia="仿宋_GB2312" w:cs="仿宋_GB2312"/>
          <w:i w:val="0"/>
          <w:caps w:val="0"/>
          <w:color w:val="auto"/>
          <w:spacing w:val="0"/>
          <w:sz w:val="32"/>
          <w:szCs w:val="32"/>
          <w:shd w:val="clear" w:color="auto" w:fill="FFFFFF"/>
          <w:lang w:val="en" w:eastAsia="zh-CN"/>
        </w:rPr>
        <w:t>)</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相关</w:t>
      </w:r>
      <w:r>
        <w:rPr>
          <w:rFonts w:hint="eastAsia" w:ascii="仿宋_GB2312" w:eastAsia="仿宋_GB2312"/>
          <w:color w:val="auto"/>
          <w:sz w:val="32"/>
          <w:szCs w:val="32"/>
          <w:highlight w:val="none"/>
          <w:lang w:eastAsia="zh-CN"/>
        </w:rPr>
        <w:t>技术文件</w:t>
      </w:r>
      <w:r>
        <w:rPr>
          <w:rFonts w:hint="eastAsia" w:ascii="仿宋_GB2312" w:eastAsia="仿宋_GB2312"/>
          <w:color w:val="auto"/>
          <w:sz w:val="32"/>
          <w:szCs w:val="32"/>
          <w:highlight w:val="none"/>
        </w:rPr>
        <w:t>，清楚并理解其内容。并郑重承诺：</w:t>
      </w:r>
    </w:p>
    <w:p w14:paraId="6391C72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自觉遵守有关规定及政策，参加</w:t>
      </w:r>
      <w:r>
        <w:rPr>
          <w:rFonts w:hint="eastAsia" w:ascii="仿宋_GB2312" w:eastAsia="仿宋_GB2312"/>
          <w:color w:val="auto"/>
          <w:sz w:val="32"/>
          <w:szCs w:val="32"/>
          <w:highlight w:val="none"/>
          <w:lang w:val="en-US" w:eastAsia="zh-CN"/>
        </w:rPr>
        <w:t>滕州市</w:t>
      </w:r>
      <w:r>
        <w:rPr>
          <w:rFonts w:hint="eastAsia" w:ascii="仿宋_GB2312" w:eastAsia="仿宋_GB2312"/>
          <w:color w:val="auto"/>
          <w:sz w:val="32"/>
          <w:szCs w:val="32"/>
          <w:highlight w:val="none"/>
        </w:rPr>
        <w:t>创业培训机构遴选工作，对本</w:t>
      </w:r>
      <w:r>
        <w:rPr>
          <w:rFonts w:hint="eastAsia" w:ascii="仿宋_GB2312" w:eastAsia="仿宋_GB2312"/>
          <w:color w:val="auto"/>
          <w:sz w:val="32"/>
          <w:szCs w:val="32"/>
          <w:highlight w:val="none"/>
          <w:lang w:eastAsia="zh-CN"/>
        </w:rPr>
        <w:t>机构</w:t>
      </w:r>
      <w:r>
        <w:rPr>
          <w:rFonts w:hint="eastAsia" w:ascii="仿宋_GB2312" w:eastAsia="仿宋_GB2312"/>
          <w:color w:val="auto"/>
          <w:sz w:val="32"/>
          <w:szCs w:val="32"/>
          <w:highlight w:val="none"/>
        </w:rPr>
        <w:t>（单位）所提供的一切材料真实性负责，不弄虚作假，不隐瞒真实情况。对违反以上承诺所造成的后果，本</w:t>
      </w:r>
      <w:r>
        <w:rPr>
          <w:rFonts w:hint="eastAsia" w:ascii="仿宋_GB2312" w:eastAsia="仿宋_GB2312"/>
          <w:color w:val="auto"/>
          <w:sz w:val="32"/>
          <w:szCs w:val="32"/>
          <w:highlight w:val="none"/>
          <w:lang w:eastAsia="zh-CN"/>
        </w:rPr>
        <w:t>机构</w:t>
      </w:r>
      <w:r>
        <w:rPr>
          <w:rFonts w:hint="eastAsia" w:ascii="仿宋_GB2312" w:eastAsia="仿宋_GB2312"/>
          <w:color w:val="auto"/>
          <w:sz w:val="32"/>
          <w:szCs w:val="32"/>
          <w:highlight w:val="none"/>
        </w:rPr>
        <w:t>愿承担相应的法律责任。</w:t>
      </w:r>
    </w:p>
    <w:p w14:paraId="353C2185">
      <w:pPr>
        <w:rPr>
          <w:rFonts w:ascii="仿宋_GB2312" w:eastAsia="仿宋_GB2312"/>
          <w:color w:val="auto"/>
          <w:sz w:val="32"/>
          <w:szCs w:val="32"/>
          <w:highlight w:val="none"/>
        </w:rPr>
      </w:pPr>
    </w:p>
    <w:p w14:paraId="5375F7DA">
      <w:pPr>
        <w:ind w:left="480" w:hanging="480" w:hangingChars="15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承诺单位：（加盖公章）</w:t>
      </w:r>
    </w:p>
    <w:p w14:paraId="51F32556">
      <w:pPr>
        <w:ind w:firstLine="480" w:firstLineChars="150"/>
        <w:rPr>
          <w:color w:val="auto"/>
          <w:highlight w:val="none"/>
        </w:rPr>
      </w:pPr>
      <w:r>
        <w:rPr>
          <w:rFonts w:hint="eastAsia" w:ascii="仿宋_GB2312" w:eastAsia="仿宋_GB2312"/>
          <w:color w:val="auto"/>
          <w:sz w:val="32"/>
          <w:szCs w:val="32"/>
          <w:highlight w:val="none"/>
        </w:rPr>
        <w:t xml:space="preserve">法    人：（签字）                     </w:t>
      </w:r>
    </w:p>
    <w:p w14:paraId="14FEF57C">
      <w:pPr>
        <w:rPr>
          <w:rFonts w:ascii="仿宋_GB2312" w:eastAsia="仿宋_GB2312"/>
          <w:color w:val="auto"/>
          <w:sz w:val="32"/>
          <w:szCs w:val="32"/>
          <w:highlight w:val="none"/>
        </w:rPr>
      </w:pPr>
    </w:p>
    <w:p w14:paraId="4B45033C">
      <w:pPr>
        <w:ind w:firstLine="4320" w:firstLineChars="1350"/>
        <w:rPr>
          <w:rFonts w:ascii="仿宋_GB2312" w:eastAsia="仿宋_GB2312"/>
          <w:color w:val="auto"/>
          <w:sz w:val="32"/>
          <w:szCs w:val="32"/>
          <w:highlight w:val="none"/>
        </w:rPr>
      </w:pPr>
      <w:r>
        <w:rPr>
          <w:rFonts w:hint="eastAsia" w:ascii="仿宋_GB2312" w:eastAsia="仿宋_GB2312"/>
          <w:color w:val="auto"/>
          <w:sz w:val="32"/>
          <w:szCs w:val="32"/>
          <w:highlight w:val="none"/>
        </w:rPr>
        <w:t>年     月    日</w:t>
      </w:r>
    </w:p>
    <w:p w14:paraId="59A6EF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ascii="仿宋_GB2312" w:eastAsia="仿宋_GB2312"/>
          <w:color w:val="auto"/>
          <w:sz w:val="32"/>
          <w:szCs w:val="32"/>
          <w:highlight w:val="none"/>
        </w:rPr>
        <w:br w:type="page"/>
      </w:r>
      <w:r>
        <w:rPr>
          <w:rFonts w:hint="eastAsia" w:ascii="仿宋_GB2312" w:hAnsi="仿宋_GB2312" w:eastAsia="仿宋_GB2312" w:cs="仿宋_GB2312"/>
          <w:i w:val="0"/>
          <w:caps w:val="0"/>
          <w:color w:val="auto"/>
          <w:spacing w:val="0"/>
          <w:sz w:val="32"/>
          <w:szCs w:val="32"/>
          <w:highlight w:val="none"/>
          <w:shd w:val="clear" w:color="auto" w:fill="FFFFFF"/>
          <w:lang w:eastAsia="zh-CN"/>
        </w:rPr>
        <w:t>附件</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p>
    <w:p w14:paraId="7F8D2B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p>
    <w:p w14:paraId="4139AA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80" w:lineRule="exact"/>
        <w:ind w:right="0"/>
        <w:jc w:val="center"/>
        <w:rPr>
          <w:rFonts w:hint="eastAsia" w:ascii="方正小标宋_GBK" w:hAnsi="方正小标宋_GBK" w:eastAsia="方正小标宋_GBK" w:cs="方正小标宋_GBK"/>
          <w:i w:val="0"/>
          <w:caps w:val="0"/>
          <w:color w:val="auto"/>
          <w:spacing w:val="0"/>
          <w:sz w:val="44"/>
          <w:szCs w:val="44"/>
          <w:highlight w:val="none"/>
          <w:shd w:val="clear" w:color="auto" w:fill="FFFFFF"/>
        </w:rPr>
      </w:pPr>
      <w:r>
        <w:rPr>
          <w:rFonts w:hint="eastAsia" w:ascii="方正小标宋_GBK" w:hAnsi="方正小标宋_GBK" w:eastAsia="方正小标宋_GBK" w:cs="方正小标宋_GBK"/>
          <w:i w:val="0"/>
          <w:caps w:val="0"/>
          <w:color w:val="auto"/>
          <w:spacing w:val="0"/>
          <w:sz w:val="44"/>
          <w:szCs w:val="44"/>
          <w:highlight w:val="none"/>
          <w:shd w:val="clear" w:color="auto" w:fill="FFFFFF"/>
          <w:lang w:eastAsia="zh-CN"/>
        </w:rPr>
        <w:t>枣庄</w:t>
      </w:r>
      <w:r>
        <w:rPr>
          <w:rFonts w:hint="eastAsia" w:ascii="方正小标宋_GBK" w:hAnsi="方正小标宋_GBK" w:eastAsia="方正小标宋_GBK" w:cs="方正小标宋_GBK"/>
          <w:i w:val="0"/>
          <w:caps w:val="0"/>
          <w:color w:val="auto"/>
          <w:spacing w:val="0"/>
          <w:sz w:val="44"/>
          <w:szCs w:val="44"/>
          <w:highlight w:val="none"/>
          <w:shd w:val="clear" w:color="auto" w:fill="FFFFFF"/>
        </w:rPr>
        <w:t>市创业培训</w:t>
      </w:r>
      <w:r>
        <w:rPr>
          <w:rFonts w:hint="eastAsia" w:ascii="方正小标宋_GBK" w:hAnsi="方正小标宋_GBK" w:eastAsia="方正小标宋_GBK" w:cs="方正小标宋_GBK"/>
          <w:i w:val="0"/>
          <w:caps w:val="0"/>
          <w:color w:val="auto"/>
          <w:spacing w:val="0"/>
          <w:sz w:val="44"/>
          <w:szCs w:val="44"/>
          <w:highlight w:val="none"/>
          <w:shd w:val="clear" w:color="auto" w:fill="FFFFFF"/>
          <w:lang w:eastAsia="zh-CN"/>
        </w:rPr>
        <w:t>承训机构</w:t>
      </w:r>
      <w:r>
        <w:rPr>
          <w:rFonts w:hint="eastAsia" w:ascii="方正小标宋_GBK" w:hAnsi="方正小标宋_GBK" w:eastAsia="方正小标宋_GBK" w:cs="方正小标宋_GBK"/>
          <w:i w:val="0"/>
          <w:caps w:val="0"/>
          <w:color w:val="auto"/>
          <w:spacing w:val="0"/>
          <w:sz w:val="44"/>
          <w:szCs w:val="44"/>
          <w:highlight w:val="none"/>
          <w:shd w:val="clear" w:color="auto" w:fill="FFFFFF"/>
        </w:rPr>
        <w:t>申请表</w:t>
      </w:r>
    </w:p>
    <w:p w14:paraId="6BA8843B">
      <w:pPr>
        <w:spacing w:line="200" w:lineRule="exact"/>
        <w:rPr>
          <w:rFonts w:ascii="Times New Roman" w:hAnsi="Times New Roman" w:eastAsia="方正小标宋简体"/>
          <w:color w:val="auto"/>
          <w:sz w:val="30"/>
          <w:szCs w:val="30"/>
          <w:highlight w:val="none"/>
        </w:rPr>
      </w:pPr>
    </w:p>
    <w:tbl>
      <w:tblPr>
        <w:tblStyle w:val="7"/>
        <w:tblW w:w="8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1"/>
        <w:gridCol w:w="1679"/>
        <w:gridCol w:w="1974"/>
        <w:gridCol w:w="1340"/>
        <w:gridCol w:w="1988"/>
      </w:tblGrid>
      <w:tr w14:paraId="2BC1B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5C70302">
            <w:pPr>
              <w:jc w:val="center"/>
              <w:rPr>
                <w:rFonts w:ascii="Times New Roman" w:hAnsi="Times New Roman"/>
                <w:color w:val="auto"/>
                <w:sz w:val="24"/>
                <w:highlight w:val="none"/>
              </w:rPr>
            </w:pPr>
            <w:r>
              <w:rPr>
                <w:rFonts w:ascii="Times New Roman" w:hAnsi="Times New Roman"/>
                <w:color w:val="auto"/>
                <w:sz w:val="24"/>
                <w:highlight w:val="none"/>
              </w:rPr>
              <w:t xml:space="preserve"> 机构名称</w:t>
            </w:r>
          </w:p>
        </w:tc>
        <w:tc>
          <w:tcPr>
            <w:tcW w:w="6981" w:type="dxa"/>
            <w:gridSpan w:val="4"/>
            <w:tcBorders>
              <w:top w:val="single" w:color="000000" w:sz="4" w:space="0"/>
              <w:left w:val="single" w:color="000000" w:sz="4" w:space="0"/>
              <w:bottom w:val="single" w:color="000000" w:sz="4" w:space="0"/>
              <w:right w:val="single" w:color="000000" w:sz="4" w:space="0"/>
            </w:tcBorders>
            <w:noWrap w:val="0"/>
            <w:vAlign w:val="center"/>
          </w:tcPr>
          <w:p w14:paraId="67EAA818">
            <w:pPr>
              <w:jc w:val="center"/>
              <w:rPr>
                <w:rFonts w:ascii="Times New Roman" w:hAnsi="Times New Roman"/>
                <w:color w:val="auto"/>
                <w:sz w:val="24"/>
                <w:highlight w:val="none"/>
              </w:rPr>
            </w:pPr>
            <w:r>
              <w:rPr>
                <w:rFonts w:ascii="Times New Roman" w:hAnsi="Times New Roman"/>
                <w:color w:val="auto"/>
                <w:sz w:val="24"/>
                <w:highlight w:val="none"/>
              </w:rPr>
              <w:t xml:space="preserve">       </w:t>
            </w:r>
          </w:p>
        </w:tc>
      </w:tr>
      <w:tr w14:paraId="5327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exact"/>
          <w:jc w:val="center"/>
        </w:trPr>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4D0F4F9">
            <w:pPr>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机构类型</w:t>
            </w:r>
          </w:p>
        </w:tc>
        <w:tc>
          <w:tcPr>
            <w:tcW w:w="6981" w:type="dxa"/>
            <w:gridSpan w:val="4"/>
            <w:tcBorders>
              <w:top w:val="single" w:color="000000" w:sz="4" w:space="0"/>
              <w:left w:val="single" w:color="000000" w:sz="4" w:space="0"/>
              <w:bottom w:val="single" w:color="000000" w:sz="4" w:space="0"/>
              <w:right w:val="single" w:color="000000" w:sz="4" w:space="0"/>
            </w:tcBorders>
            <w:noWrap w:val="0"/>
            <w:vAlign w:val="center"/>
          </w:tcPr>
          <w:p w14:paraId="0AD56693">
            <w:pPr>
              <w:numPr>
                <w:ilvl w:val="0"/>
                <w:numId w:val="1"/>
              </w:numPr>
              <w:spacing w:line="360" w:lineRule="auto"/>
              <w:jc w:val="left"/>
              <w:rPr>
                <w:rFonts w:ascii="Times New Roman" w:hAnsi="Times New Roman"/>
                <w:color w:val="auto"/>
                <w:sz w:val="24"/>
                <w:highlight w:val="none"/>
              </w:rPr>
            </w:pPr>
            <w:r>
              <w:rPr>
                <w:rFonts w:ascii="Times New Roman" w:hAnsi="Times New Roman"/>
                <w:color w:val="auto"/>
                <w:sz w:val="24"/>
                <w:highlight w:val="none"/>
              </w:rPr>
              <w:sym w:font="Wingdings 2" w:char="00A3"/>
            </w:r>
            <w:r>
              <w:rPr>
                <w:rFonts w:ascii="Times New Roman" w:hAnsi="Times New Roman"/>
                <w:color w:val="auto"/>
                <w:sz w:val="24"/>
                <w:highlight w:val="none"/>
              </w:rPr>
              <w:t>职业培训机构  2.</w:t>
            </w:r>
            <w:r>
              <w:rPr>
                <w:rFonts w:ascii="Times New Roman" w:hAnsi="Times New Roman"/>
                <w:color w:val="auto"/>
                <w:sz w:val="24"/>
                <w:highlight w:val="none"/>
              </w:rPr>
              <w:sym w:font="Wingdings 2" w:char="00A3"/>
            </w:r>
            <w:r>
              <w:rPr>
                <w:rFonts w:ascii="Times New Roman" w:hAnsi="Times New Roman"/>
                <w:color w:val="auto"/>
                <w:sz w:val="24"/>
                <w:highlight w:val="none"/>
              </w:rPr>
              <w:t>职业院校     3.</w:t>
            </w:r>
            <w:r>
              <w:rPr>
                <w:rFonts w:ascii="Times New Roman" w:hAnsi="Times New Roman"/>
                <w:color w:val="auto"/>
                <w:sz w:val="24"/>
                <w:highlight w:val="none"/>
              </w:rPr>
              <w:sym w:font="Wingdings 2" w:char="00A3"/>
            </w:r>
            <w:r>
              <w:rPr>
                <w:rFonts w:ascii="Times New Roman" w:hAnsi="Times New Roman"/>
                <w:color w:val="auto"/>
                <w:sz w:val="24"/>
                <w:highlight w:val="none"/>
              </w:rPr>
              <w:t>技工院校</w:t>
            </w:r>
          </w:p>
          <w:p w14:paraId="54FE7E7F">
            <w:pPr>
              <w:numPr>
                <w:ilvl w:val="0"/>
                <w:numId w:val="2"/>
              </w:numPr>
              <w:spacing w:line="360" w:lineRule="auto"/>
              <w:jc w:val="left"/>
              <w:rPr>
                <w:rFonts w:hint="eastAsia" w:ascii="Times New Roman" w:hAnsi="Times New Roman" w:eastAsia="宋体"/>
                <w:color w:val="auto"/>
                <w:sz w:val="24"/>
                <w:highlight w:val="none"/>
                <w:lang w:eastAsia="zh-CN"/>
              </w:rPr>
            </w:pPr>
            <w:r>
              <w:rPr>
                <w:rFonts w:ascii="Times New Roman" w:hAnsi="Times New Roman"/>
                <w:color w:val="auto"/>
                <w:sz w:val="24"/>
                <w:highlight w:val="none"/>
              </w:rPr>
              <w:sym w:font="Wingdings 2" w:char="00A3"/>
            </w:r>
            <w:r>
              <w:rPr>
                <w:rFonts w:ascii="Times New Roman" w:hAnsi="Times New Roman"/>
                <w:color w:val="auto"/>
                <w:sz w:val="24"/>
                <w:highlight w:val="none"/>
              </w:rPr>
              <w:t>创业孵化基地</w:t>
            </w:r>
            <w:r>
              <w:rPr>
                <w:rFonts w:hint="eastAsia" w:ascii="Times New Roman" w:hAnsi="Times New Roman"/>
                <w:color w:val="auto"/>
                <w:sz w:val="24"/>
                <w:highlight w:val="none"/>
                <w:lang w:eastAsia="zh-CN"/>
              </w:rPr>
              <w:t>（园区）</w:t>
            </w:r>
            <w:r>
              <w:rPr>
                <w:rFonts w:hint="eastAsia" w:ascii="Times New Roman" w:hAnsi="Times New Roman"/>
                <w:color w:val="auto"/>
                <w:sz w:val="24"/>
                <w:highlight w:val="none"/>
                <w:lang w:val="en-US" w:eastAsia="zh-CN"/>
              </w:rPr>
              <w:t xml:space="preserve"> 5</w:t>
            </w:r>
            <w:r>
              <w:rPr>
                <w:rFonts w:ascii="Times New Roman" w:hAnsi="Times New Roman"/>
                <w:color w:val="auto"/>
                <w:sz w:val="24"/>
                <w:highlight w:val="none"/>
              </w:rPr>
              <w:t>.</w:t>
            </w:r>
            <w:r>
              <w:rPr>
                <w:rFonts w:ascii="Times New Roman" w:hAnsi="Times New Roman"/>
                <w:color w:val="auto"/>
                <w:sz w:val="24"/>
                <w:highlight w:val="none"/>
              </w:rPr>
              <w:sym w:font="Wingdings 2" w:char="00A3"/>
            </w:r>
            <w:r>
              <w:rPr>
                <w:rFonts w:ascii="Times New Roman" w:hAnsi="Times New Roman"/>
                <w:color w:val="auto"/>
                <w:sz w:val="24"/>
                <w:highlight w:val="none"/>
              </w:rPr>
              <w:t>其他</w:t>
            </w:r>
            <w:r>
              <w:rPr>
                <w:rFonts w:hint="eastAsia" w:ascii="Times New Roman" w:hAnsi="Times New Roman"/>
                <w:color w:val="auto"/>
                <w:sz w:val="24"/>
                <w:highlight w:val="none"/>
                <w:lang w:eastAsia="zh-CN"/>
              </w:rPr>
              <w:t>（需说明）：</w:t>
            </w:r>
          </w:p>
        </w:tc>
      </w:tr>
      <w:tr w14:paraId="73D8B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jc w:val="center"/>
        </w:trPr>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4CC775C">
            <w:pPr>
              <w:spacing w:line="280" w:lineRule="exact"/>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负责人姓名</w:t>
            </w:r>
          </w:p>
        </w:tc>
        <w:tc>
          <w:tcPr>
            <w:tcW w:w="3653" w:type="dxa"/>
            <w:gridSpan w:val="2"/>
            <w:tcBorders>
              <w:top w:val="single" w:color="000000" w:sz="4" w:space="0"/>
              <w:left w:val="single" w:color="000000" w:sz="4" w:space="0"/>
              <w:bottom w:val="single" w:color="000000" w:sz="4" w:space="0"/>
              <w:right w:val="single" w:color="auto" w:sz="4" w:space="0"/>
            </w:tcBorders>
            <w:noWrap w:val="0"/>
            <w:vAlign w:val="center"/>
          </w:tcPr>
          <w:p w14:paraId="1F3EFDF0">
            <w:pPr>
              <w:spacing w:line="280" w:lineRule="exact"/>
              <w:ind w:firstLine="120" w:firstLineChars="50"/>
              <w:jc w:val="center"/>
              <w:rPr>
                <w:rFonts w:hint="eastAsia" w:ascii="Times New Roman" w:hAnsi="Times New Roman"/>
                <w:color w:val="auto"/>
                <w:sz w:val="24"/>
                <w:highlight w:val="none"/>
              </w:rPr>
            </w:pPr>
          </w:p>
        </w:tc>
        <w:tc>
          <w:tcPr>
            <w:tcW w:w="1340" w:type="dxa"/>
            <w:tcBorders>
              <w:top w:val="single" w:color="000000" w:sz="4" w:space="0"/>
              <w:left w:val="single" w:color="auto" w:sz="4" w:space="0"/>
              <w:bottom w:val="single" w:color="000000" w:sz="4" w:space="0"/>
              <w:right w:val="single" w:color="000000" w:sz="4" w:space="0"/>
            </w:tcBorders>
            <w:noWrap w:val="0"/>
            <w:vAlign w:val="center"/>
          </w:tcPr>
          <w:p w14:paraId="4A56417B">
            <w:pPr>
              <w:spacing w:line="280" w:lineRule="exact"/>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联系电话</w:t>
            </w:r>
          </w:p>
        </w:tc>
        <w:tc>
          <w:tcPr>
            <w:tcW w:w="1988" w:type="dxa"/>
            <w:tcBorders>
              <w:top w:val="single" w:color="000000" w:sz="4" w:space="0"/>
              <w:left w:val="single" w:color="auto" w:sz="4" w:space="0"/>
              <w:bottom w:val="single" w:color="000000" w:sz="4" w:space="0"/>
              <w:right w:val="single" w:color="000000" w:sz="4" w:space="0"/>
            </w:tcBorders>
            <w:noWrap w:val="0"/>
            <w:vAlign w:val="center"/>
          </w:tcPr>
          <w:p w14:paraId="44C54931">
            <w:pPr>
              <w:spacing w:line="280" w:lineRule="exact"/>
              <w:ind w:firstLine="120" w:firstLineChars="50"/>
              <w:rPr>
                <w:rFonts w:ascii="Times New Roman" w:hAnsi="Times New Roman"/>
                <w:color w:val="auto"/>
                <w:sz w:val="24"/>
                <w:highlight w:val="none"/>
              </w:rPr>
            </w:pPr>
          </w:p>
        </w:tc>
      </w:tr>
      <w:tr w14:paraId="7891E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jc w:val="center"/>
        </w:trPr>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E6E0CB5">
            <w:pPr>
              <w:spacing w:line="280" w:lineRule="exact"/>
              <w:ind w:firstLine="120" w:firstLineChars="50"/>
              <w:jc w:val="center"/>
              <w:rPr>
                <w:rFonts w:ascii="Times New Roman" w:hAnsi="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联系人</w:t>
            </w:r>
          </w:p>
        </w:tc>
        <w:tc>
          <w:tcPr>
            <w:tcW w:w="3653" w:type="dxa"/>
            <w:gridSpan w:val="2"/>
            <w:tcBorders>
              <w:top w:val="single" w:color="000000" w:sz="4" w:space="0"/>
              <w:left w:val="single" w:color="000000" w:sz="4" w:space="0"/>
              <w:bottom w:val="single" w:color="000000" w:sz="4" w:space="0"/>
              <w:right w:val="single" w:color="auto" w:sz="4" w:space="0"/>
            </w:tcBorders>
            <w:noWrap w:val="0"/>
            <w:vAlign w:val="center"/>
          </w:tcPr>
          <w:p w14:paraId="3860C1BB">
            <w:pPr>
              <w:spacing w:line="280" w:lineRule="exact"/>
              <w:ind w:firstLine="120" w:firstLineChars="50"/>
              <w:jc w:val="center"/>
              <w:rPr>
                <w:rFonts w:hint="eastAsia" w:ascii="Times New Roman" w:hAnsi="Times New Roman"/>
                <w:b w:val="0"/>
                <w:bCs w:val="0"/>
                <w:color w:val="auto"/>
                <w:sz w:val="24"/>
                <w:szCs w:val="24"/>
                <w:highlight w:val="none"/>
              </w:rPr>
            </w:pPr>
          </w:p>
        </w:tc>
        <w:tc>
          <w:tcPr>
            <w:tcW w:w="1340" w:type="dxa"/>
            <w:tcBorders>
              <w:top w:val="single" w:color="000000" w:sz="4" w:space="0"/>
              <w:left w:val="single" w:color="auto" w:sz="4" w:space="0"/>
              <w:bottom w:val="single" w:color="000000" w:sz="4" w:space="0"/>
              <w:right w:val="single" w:color="auto" w:sz="4" w:space="0"/>
            </w:tcBorders>
            <w:noWrap w:val="0"/>
            <w:vAlign w:val="center"/>
          </w:tcPr>
          <w:p w14:paraId="19CC1560">
            <w:pPr>
              <w:spacing w:line="280" w:lineRule="exact"/>
              <w:ind w:firstLine="120" w:firstLineChars="50"/>
              <w:jc w:val="center"/>
              <w:rPr>
                <w:rFonts w:ascii="Times New Roman" w:hAnsi="Times New Roman"/>
                <w:b w:val="0"/>
                <w:bCs w:val="0"/>
                <w:color w:val="auto"/>
                <w:sz w:val="24"/>
                <w:szCs w:val="24"/>
                <w:highlight w:val="none"/>
              </w:rPr>
            </w:pPr>
            <w:r>
              <w:rPr>
                <w:rFonts w:ascii="Times New Roman" w:hAnsi="Times New Roman"/>
                <w:b w:val="0"/>
                <w:bCs w:val="0"/>
                <w:color w:val="auto"/>
                <w:sz w:val="24"/>
                <w:szCs w:val="24"/>
                <w:highlight w:val="none"/>
              </w:rPr>
              <w:t>联系电话</w:t>
            </w:r>
          </w:p>
        </w:tc>
        <w:tc>
          <w:tcPr>
            <w:tcW w:w="1988" w:type="dxa"/>
            <w:tcBorders>
              <w:top w:val="single" w:color="000000" w:sz="4" w:space="0"/>
              <w:left w:val="single" w:color="auto" w:sz="4" w:space="0"/>
              <w:bottom w:val="single" w:color="000000" w:sz="4" w:space="0"/>
              <w:right w:val="single" w:color="000000" w:sz="4" w:space="0"/>
            </w:tcBorders>
            <w:noWrap w:val="0"/>
            <w:vAlign w:val="center"/>
          </w:tcPr>
          <w:p w14:paraId="57669283">
            <w:pPr>
              <w:spacing w:line="280" w:lineRule="exact"/>
              <w:ind w:firstLine="120" w:firstLineChars="50"/>
              <w:rPr>
                <w:rFonts w:ascii="Times New Roman" w:hAnsi="Times New Roman"/>
                <w:b w:val="0"/>
                <w:bCs w:val="0"/>
                <w:color w:val="auto"/>
                <w:sz w:val="24"/>
                <w:szCs w:val="24"/>
                <w:highlight w:val="none"/>
              </w:rPr>
            </w:pPr>
          </w:p>
        </w:tc>
      </w:tr>
      <w:tr w14:paraId="4766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BFA46B2">
            <w:pPr>
              <w:spacing w:line="280" w:lineRule="exact"/>
              <w:ind w:firstLine="90" w:firstLineChars="50"/>
              <w:jc w:val="center"/>
              <w:rPr>
                <w:rFonts w:hint="eastAsia" w:ascii="Times New Roman" w:hAnsi="Times New Roman"/>
                <w:b w:val="0"/>
                <w:bCs w:val="0"/>
                <w:color w:val="auto"/>
                <w:sz w:val="24"/>
                <w:szCs w:val="24"/>
                <w:highlight w:val="none"/>
              </w:rPr>
            </w:pPr>
            <w:r>
              <w:rPr>
                <w:rFonts w:hint="default" w:ascii="Times New Roman" w:hAnsi="Times New Roman" w:cs="Times New Roman"/>
                <w:b w:val="0"/>
                <w:bCs w:val="0"/>
                <w:color w:val="auto"/>
                <w:sz w:val="18"/>
                <w:szCs w:val="18"/>
                <w:highlight w:val="none"/>
              </w:rPr>
              <w:t>统一</w:t>
            </w:r>
            <w:r>
              <w:rPr>
                <w:rFonts w:hint="eastAsia" w:ascii="Times New Roman" w:hAnsi="Times New Roman" w:cs="Times New Roman"/>
                <w:b w:val="0"/>
                <w:bCs w:val="0"/>
                <w:color w:val="auto"/>
                <w:sz w:val="18"/>
                <w:szCs w:val="18"/>
                <w:highlight w:val="none"/>
                <w:lang w:val="en-US" w:eastAsia="zh-CN"/>
              </w:rPr>
              <w:t>社会</w:t>
            </w:r>
            <w:bookmarkStart w:id="2" w:name="_GoBack"/>
            <w:bookmarkEnd w:id="2"/>
            <w:r>
              <w:rPr>
                <w:rFonts w:hint="default" w:ascii="Times New Roman" w:hAnsi="Times New Roman" w:cs="Times New Roman"/>
                <w:b w:val="0"/>
                <w:bCs w:val="0"/>
                <w:color w:val="auto"/>
                <w:sz w:val="18"/>
                <w:szCs w:val="18"/>
                <w:highlight w:val="none"/>
              </w:rPr>
              <w:t>信用代码</w:t>
            </w:r>
          </w:p>
        </w:tc>
        <w:tc>
          <w:tcPr>
            <w:tcW w:w="3653" w:type="dxa"/>
            <w:gridSpan w:val="2"/>
            <w:tcBorders>
              <w:top w:val="single" w:color="000000" w:sz="4" w:space="0"/>
              <w:left w:val="single" w:color="000000" w:sz="4" w:space="0"/>
              <w:bottom w:val="single" w:color="000000" w:sz="4" w:space="0"/>
              <w:right w:val="single" w:color="auto" w:sz="4" w:space="0"/>
            </w:tcBorders>
            <w:noWrap w:val="0"/>
            <w:vAlign w:val="center"/>
          </w:tcPr>
          <w:p w14:paraId="2027807E">
            <w:pPr>
              <w:spacing w:line="280" w:lineRule="exact"/>
              <w:ind w:firstLine="120" w:firstLineChars="50"/>
              <w:jc w:val="center"/>
              <w:rPr>
                <w:rFonts w:ascii="Times New Roman" w:hAnsi="Times New Roman"/>
                <w:b w:val="0"/>
                <w:bCs w:val="0"/>
                <w:color w:val="auto"/>
                <w:sz w:val="24"/>
                <w:szCs w:val="24"/>
                <w:highlight w:val="none"/>
              </w:rPr>
            </w:pPr>
          </w:p>
        </w:tc>
        <w:tc>
          <w:tcPr>
            <w:tcW w:w="1340" w:type="dxa"/>
            <w:tcBorders>
              <w:top w:val="single" w:color="000000" w:sz="4" w:space="0"/>
              <w:left w:val="single" w:color="auto" w:sz="4" w:space="0"/>
              <w:bottom w:val="single" w:color="000000" w:sz="4" w:space="0"/>
              <w:right w:val="single" w:color="auto" w:sz="4" w:space="0"/>
            </w:tcBorders>
            <w:noWrap w:val="0"/>
            <w:vAlign w:val="center"/>
          </w:tcPr>
          <w:p w14:paraId="2799C85A">
            <w:pPr>
              <w:spacing w:line="280" w:lineRule="exact"/>
              <w:ind w:firstLine="120" w:firstLineChars="50"/>
              <w:jc w:val="both"/>
              <w:rPr>
                <w:rFonts w:ascii="Times New Roman" w:hAnsi="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发证机构</w:t>
            </w:r>
          </w:p>
        </w:tc>
        <w:tc>
          <w:tcPr>
            <w:tcW w:w="1988" w:type="dxa"/>
            <w:tcBorders>
              <w:top w:val="single" w:color="000000" w:sz="4" w:space="0"/>
              <w:left w:val="single" w:color="auto" w:sz="4" w:space="0"/>
              <w:bottom w:val="single" w:color="000000" w:sz="4" w:space="0"/>
              <w:right w:val="single" w:color="000000" w:sz="4" w:space="0"/>
            </w:tcBorders>
            <w:noWrap w:val="0"/>
            <w:vAlign w:val="center"/>
          </w:tcPr>
          <w:p w14:paraId="70C7F374">
            <w:pPr>
              <w:spacing w:line="280" w:lineRule="exact"/>
              <w:ind w:firstLine="120" w:firstLineChars="50"/>
              <w:jc w:val="center"/>
              <w:rPr>
                <w:rFonts w:ascii="Times New Roman" w:hAnsi="Times New Roman"/>
                <w:b w:val="0"/>
                <w:bCs w:val="0"/>
                <w:color w:val="auto"/>
                <w:sz w:val="24"/>
                <w:szCs w:val="24"/>
                <w:highlight w:val="none"/>
              </w:rPr>
            </w:pPr>
          </w:p>
        </w:tc>
      </w:tr>
      <w:tr w14:paraId="3802D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jc w:val="center"/>
        </w:trPr>
        <w:tc>
          <w:tcPr>
            <w:tcW w:w="1571" w:type="dxa"/>
            <w:tcBorders>
              <w:top w:val="single" w:color="000000" w:sz="4" w:space="0"/>
              <w:left w:val="single" w:color="000000" w:sz="4" w:space="0"/>
              <w:bottom w:val="single" w:color="000000" w:sz="4" w:space="0"/>
              <w:right w:val="single" w:color="000000" w:sz="4" w:space="0"/>
            </w:tcBorders>
            <w:noWrap w:val="0"/>
            <w:vAlign w:val="center"/>
          </w:tcPr>
          <w:p w14:paraId="4C85F5D4">
            <w:pPr>
              <w:spacing w:line="280" w:lineRule="exact"/>
              <w:ind w:firstLine="120" w:firstLineChars="50"/>
              <w:jc w:val="center"/>
              <w:rPr>
                <w:rFonts w:ascii="Times New Roman" w:hAnsi="Times New Roman"/>
                <w:b w:val="0"/>
                <w:bCs w:val="0"/>
                <w:color w:val="auto"/>
                <w:sz w:val="24"/>
                <w:szCs w:val="24"/>
                <w:highlight w:val="none"/>
              </w:rPr>
            </w:pPr>
            <w:r>
              <w:rPr>
                <w:rFonts w:ascii="Times New Roman" w:hAnsi="Times New Roman"/>
                <w:b w:val="0"/>
                <w:bCs w:val="0"/>
                <w:color w:val="auto"/>
                <w:sz w:val="24"/>
                <w:szCs w:val="24"/>
                <w:highlight w:val="none"/>
              </w:rPr>
              <w:t>详细地址</w:t>
            </w:r>
          </w:p>
        </w:tc>
        <w:tc>
          <w:tcPr>
            <w:tcW w:w="3653" w:type="dxa"/>
            <w:gridSpan w:val="2"/>
            <w:tcBorders>
              <w:top w:val="single" w:color="000000" w:sz="4" w:space="0"/>
              <w:left w:val="single" w:color="000000" w:sz="4" w:space="0"/>
              <w:bottom w:val="single" w:color="000000" w:sz="4" w:space="0"/>
              <w:right w:val="single" w:color="auto" w:sz="4" w:space="0"/>
            </w:tcBorders>
            <w:noWrap w:val="0"/>
            <w:vAlign w:val="center"/>
          </w:tcPr>
          <w:p w14:paraId="57A7461F">
            <w:pPr>
              <w:spacing w:line="280" w:lineRule="exact"/>
              <w:ind w:firstLine="120" w:firstLineChars="50"/>
              <w:jc w:val="center"/>
              <w:rPr>
                <w:rFonts w:ascii="Times New Roman" w:hAnsi="Times New Roman"/>
                <w:b w:val="0"/>
                <w:bCs w:val="0"/>
                <w:color w:val="auto"/>
                <w:sz w:val="24"/>
                <w:szCs w:val="24"/>
                <w:highlight w:val="none"/>
              </w:rPr>
            </w:pPr>
          </w:p>
        </w:tc>
        <w:tc>
          <w:tcPr>
            <w:tcW w:w="1340" w:type="dxa"/>
            <w:tcBorders>
              <w:top w:val="single" w:color="000000" w:sz="4" w:space="0"/>
              <w:left w:val="single" w:color="auto" w:sz="4" w:space="0"/>
              <w:bottom w:val="single" w:color="000000" w:sz="4" w:space="0"/>
              <w:right w:val="single" w:color="auto" w:sz="4" w:space="0"/>
            </w:tcBorders>
            <w:noWrap w:val="0"/>
            <w:vAlign w:val="center"/>
          </w:tcPr>
          <w:p w14:paraId="1E89D3BA">
            <w:pPr>
              <w:spacing w:line="280" w:lineRule="exact"/>
              <w:ind w:firstLine="120" w:firstLineChars="50"/>
              <w:jc w:val="center"/>
              <w:rPr>
                <w:rFonts w:ascii="Times New Roman" w:hAnsi="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电子邮箱</w:t>
            </w:r>
          </w:p>
        </w:tc>
        <w:tc>
          <w:tcPr>
            <w:tcW w:w="1988" w:type="dxa"/>
            <w:tcBorders>
              <w:top w:val="single" w:color="000000" w:sz="4" w:space="0"/>
              <w:left w:val="single" w:color="auto" w:sz="4" w:space="0"/>
              <w:bottom w:val="single" w:color="000000" w:sz="4" w:space="0"/>
              <w:right w:val="single" w:color="000000" w:sz="4" w:space="0"/>
            </w:tcBorders>
            <w:noWrap w:val="0"/>
            <w:vAlign w:val="center"/>
          </w:tcPr>
          <w:p w14:paraId="6E88A8F4">
            <w:pPr>
              <w:spacing w:line="280" w:lineRule="exact"/>
              <w:ind w:firstLine="120" w:firstLineChars="50"/>
              <w:jc w:val="center"/>
              <w:rPr>
                <w:rFonts w:ascii="Times New Roman" w:hAnsi="Times New Roman"/>
                <w:b w:val="0"/>
                <w:bCs w:val="0"/>
                <w:color w:val="auto"/>
                <w:sz w:val="24"/>
                <w:szCs w:val="24"/>
                <w:highlight w:val="none"/>
              </w:rPr>
            </w:pPr>
          </w:p>
        </w:tc>
      </w:tr>
      <w:tr w14:paraId="40EF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571" w:type="dxa"/>
            <w:vMerge w:val="restart"/>
            <w:tcBorders>
              <w:top w:val="single" w:color="000000" w:sz="4" w:space="0"/>
              <w:left w:val="single" w:color="000000" w:sz="4" w:space="0"/>
              <w:right w:val="single" w:color="000000" w:sz="4" w:space="0"/>
            </w:tcBorders>
            <w:noWrap w:val="0"/>
            <w:vAlign w:val="center"/>
          </w:tcPr>
          <w:p w14:paraId="592D9716">
            <w:pPr>
              <w:spacing w:line="320" w:lineRule="exact"/>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教学设备</w:t>
            </w:r>
          </w:p>
          <w:p w14:paraId="336F9E7B">
            <w:pPr>
              <w:spacing w:line="320" w:lineRule="exact"/>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与设施</w:t>
            </w:r>
          </w:p>
          <w:p w14:paraId="1C6C05D1">
            <w:pPr>
              <w:spacing w:line="320" w:lineRule="exact"/>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配置情况</w:t>
            </w:r>
          </w:p>
        </w:tc>
        <w:tc>
          <w:tcPr>
            <w:tcW w:w="6981" w:type="dxa"/>
            <w:gridSpan w:val="4"/>
            <w:tcBorders>
              <w:top w:val="single" w:color="000000" w:sz="4" w:space="0"/>
              <w:left w:val="single" w:color="000000" w:sz="4" w:space="0"/>
              <w:bottom w:val="single" w:color="auto" w:sz="4" w:space="0"/>
              <w:right w:val="single" w:color="000000" w:sz="4" w:space="0"/>
            </w:tcBorders>
            <w:noWrap w:val="0"/>
            <w:vAlign w:val="center"/>
          </w:tcPr>
          <w:p w14:paraId="25E5D6F0">
            <w:pPr>
              <w:ind w:firstLine="240" w:firstLineChars="100"/>
              <w:jc w:val="left"/>
              <w:rPr>
                <w:rFonts w:ascii="Times New Roman" w:hAnsi="Times New Roman"/>
                <w:color w:val="auto"/>
                <w:sz w:val="24"/>
                <w:highlight w:val="none"/>
              </w:rPr>
            </w:pPr>
            <w:r>
              <w:rPr>
                <w:rFonts w:ascii="Times New Roman" w:hAnsi="Times New Roman"/>
                <w:color w:val="auto"/>
                <w:sz w:val="24"/>
                <w:highlight w:val="none"/>
              </w:rPr>
              <w:t xml:space="preserve">1.培训标准教室：    间；培训场地面积：     平 </w:t>
            </w:r>
          </w:p>
        </w:tc>
      </w:tr>
      <w:tr w14:paraId="135A4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jc w:val="center"/>
        </w:trPr>
        <w:tc>
          <w:tcPr>
            <w:tcW w:w="1571" w:type="dxa"/>
            <w:vMerge w:val="continue"/>
            <w:tcBorders>
              <w:left w:val="single" w:color="000000" w:sz="4" w:space="0"/>
              <w:right w:val="single" w:color="000000" w:sz="4" w:space="0"/>
            </w:tcBorders>
            <w:noWrap w:val="0"/>
            <w:vAlign w:val="center"/>
          </w:tcPr>
          <w:p w14:paraId="556976CE">
            <w:pPr>
              <w:spacing w:line="320" w:lineRule="exact"/>
              <w:ind w:firstLine="120" w:firstLineChars="50"/>
              <w:jc w:val="center"/>
              <w:rPr>
                <w:rFonts w:ascii="Times New Roman" w:hAnsi="Times New Roman"/>
                <w:color w:val="auto"/>
                <w:sz w:val="24"/>
                <w:highlight w:val="none"/>
              </w:rPr>
            </w:pPr>
          </w:p>
        </w:tc>
        <w:tc>
          <w:tcPr>
            <w:tcW w:w="6981" w:type="dxa"/>
            <w:gridSpan w:val="4"/>
            <w:tcBorders>
              <w:top w:val="single" w:color="auto" w:sz="4" w:space="0"/>
              <w:left w:val="single" w:color="000000" w:sz="4" w:space="0"/>
              <w:bottom w:val="single" w:color="auto" w:sz="4" w:space="0"/>
              <w:right w:val="single" w:color="000000" w:sz="4" w:space="0"/>
            </w:tcBorders>
            <w:noWrap w:val="0"/>
            <w:vAlign w:val="center"/>
          </w:tcPr>
          <w:p w14:paraId="00354B42">
            <w:pPr>
              <w:ind w:firstLine="240" w:firstLineChars="100"/>
              <w:jc w:val="both"/>
              <w:rPr>
                <w:rFonts w:ascii="Times New Roman" w:hAnsi="Times New Roman"/>
                <w:color w:val="auto"/>
                <w:sz w:val="24"/>
                <w:highlight w:val="none"/>
              </w:rPr>
            </w:pPr>
            <w:r>
              <w:rPr>
                <w:rFonts w:ascii="Times New Roman" w:hAnsi="Times New Roman"/>
                <w:color w:val="auto"/>
                <w:sz w:val="24"/>
                <w:highlight w:val="none"/>
              </w:rPr>
              <w:t>2.教学用多媒体：    台（套）；教学课桌（椅）：   套</w:t>
            </w:r>
          </w:p>
        </w:tc>
      </w:tr>
      <w:tr w14:paraId="024F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exact"/>
          <w:jc w:val="center"/>
        </w:trPr>
        <w:tc>
          <w:tcPr>
            <w:tcW w:w="1571" w:type="dxa"/>
            <w:vMerge w:val="continue"/>
            <w:tcBorders>
              <w:left w:val="single" w:color="000000" w:sz="4" w:space="0"/>
              <w:right w:val="single" w:color="000000" w:sz="4" w:space="0"/>
            </w:tcBorders>
            <w:noWrap w:val="0"/>
            <w:vAlign w:val="center"/>
          </w:tcPr>
          <w:p w14:paraId="34590849">
            <w:pPr>
              <w:spacing w:line="320" w:lineRule="exact"/>
              <w:ind w:firstLine="120" w:firstLineChars="50"/>
              <w:jc w:val="center"/>
              <w:rPr>
                <w:rFonts w:ascii="Times New Roman" w:hAnsi="Times New Roman"/>
                <w:color w:val="auto"/>
                <w:sz w:val="24"/>
                <w:highlight w:val="none"/>
              </w:rPr>
            </w:pPr>
          </w:p>
        </w:tc>
        <w:tc>
          <w:tcPr>
            <w:tcW w:w="6981" w:type="dxa"/>
            <w:gridSpan w:val="4"/>
            <w:tcBorders>
              <w:top w:val="single" w:color="auto" w:sz="4" w:space="0"/>
              <w:left w:val="single" w:color="000000" w:sz="4" w:space="0"/>
              <w:bottom w:val="single" w:color="auto" w:sz="4" w:space="0"/>
              <w:right w:val="single" w:color="000000" w:sz="4" w:space="0"/>
            </w:tcBorders>
            <w:noWrap w:val="0"/>
            <w:vAlign w:val="center"/>
          </w:tcPr>
          <w:p w14:paraId="02C4561F">
            <w:pPr>
              <w:ind w:firstLine="240" w:firstLineChars="100"/>
              <w:rPr>
                <w:rFonts w:ascii="Times New Roman" w:hAnsi="Times New Roman"/>
                <w:color w:val="auto"/>
                <w:sz w:val="24"/>
                <w:highlight w:val="none"/>
              </w:rPr>
            </w:pPr>
            <w:r>
              <w:rPr>
                <w:rFonts w:ascii="Times New Roman" w:hAnsi="Times New Roman"/>
                <w:color w:val="auto"/>
                <w:sz w:val="24"/>
                <w:highlight w:val="none"/>
              </w:rPr>
              <w:t>3.其他教学设备与设施：</w:t>
            </w:r>
          </w:p>
          <w:p w14:paraId="189CC154">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办公室□      资料室□   网络宽带□ </w:t>
            </w:r>
          </w:p>
          <w:p w14:paraId="7E80EA71">
            <w:pPr>
              <w:ind w:firstLine="600" w:firstLineChars="250"/>
              <w:rPr>
                <w:rFonts w:ascii="Times New Roman" w:hAnsi="Times New Roman"/>
                <w:color w:val="auto"/>
                <w:sz w:val="24"/>
                <w:highlight w:val="none"/>
              </w:rPr>
            </w:pPr>
            <w:r>
              <w:rPr>
                <w:rFonts w:hint="eastAsia" w:ascii="宋体" w:hAnsi="宋体" w:cs="宋体"/>
                <w:color w:val="auto"/>
                <w:sz w:val="24"/>
                <w:highlight w:val="none"/>
              </w:rPr>
              <w:t xml:space="preserve">打印机□      摄像机□   教学白板□ </w:t>
            </w:r>
          </w:p>
        </w:tc>
      </w:tr>
      <w:tr w14:paraId="31E04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jc w:val="center"/>
        </w:trPr>
        <w:tc>
          <w:tcPr>
            <w:tcW w:w="1571" w:type="dxa"/>
            <w:vMerge w:val="restart"/>
            <w:tcBorders>
              <w:top w:val="single" w:color="000000" w:sz="4" w:space="0"/>
              <w:left w:val="single" w:color="000000" w:sz="4" w:space="0"/>
              <w:right w:val="single" w:color="000000" w:sz="4" w:space="0"/>
            </w:tcBorders>
            <w:noWrap w:val="0"/>
            <w:vAlign w:val="center"/>
          </w:tcPr>
          <w:p w14:paraId="78093883">
            <w:pPr>
              <w:spacing w:line="240" w:lineRule="auto"/>
              <w:jc w:val="center"/>
              <w:rPr>
                <w:rFonts w:ascii="Times New Roman" w:hAnsi="Times New Roman"/>
                <w:color w:val="auto"/>
                <w:sz w:val="24"/>
                <w:highlight w:val="none"/>
              </w:rPr>
            </w:pPr>
            <w:r>
              <w:rPr>
                <w:rFonts w:ascii="Times New Roman" w:hAnsi="Times New Roman"/>
                <w:color w:val="auto"/>
                <w:sz w:val="24"/>
                <w:highlight w:val="none"/>
              </w:rPr>
              <w:t>教学管理人员</w:t>
            </w:r>
          </w:p>
        </w:tc>
        <w:tc>
          <w:tcPr>
            <w:tcW w:w="1679" w:type="dxa"/>
            <w:tcBorders>
              <w:top w:val="single" w:color="000000" w:sz="4" w:space="0"/>
              <w:left w:val="single" w:color="000000" w:sz="4" w:space="0"/>
              <w:bottom w:val="single" w:color="auto" w:sz="4" w:space="0"/>
              <w:right w:val="single" w:color="auto" w:sz="4" w:space="0"/>
            </w:tcBorders>
            <w:noWrap w:val="0"/>
            <w:vAlign w:val="center"/>
          </w:tcPr>
          <w:p w14:paraId="438BE009">
            <w:pPr>
              <w:spacing w:line="240" w:lineRule="auto"/>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负责人</w:t>
            </w:r>
          </w:p>
        </w:tc>
        <w:tc>
          <w:tcPr>
            <w:tcW w:w="1974" w:type="dxa"/>
            <w:tcBorders>
              <w:top w:val="single" w:color="000000" w:sz="4" w:space="0"/>
              <w:left w:val="single" w:color="auto" w:sz="4" w:space="0"/>
              <w:bottom w:val="single" w:color="auto" w:sz="4" w:space="0"/>
              <w:right w:val="single" w:color="auto" w:sz="4" w:space="0"/>
            </w:tcBorders>
            <w:noWrap w:val="0"/>
            <w:vAlign w:val="center"/>
          </w:tcPr>
          <w:p w14:paraId="498BAAA9">
            <w:pPr>
              <w:spacing w:line="240" w:lineRule="auto"/>
              <w:ind w:firstLine="120" w:firstLineChars="50"/>
              <w:rPr>
                <w:rFonts w:ascii="Times New Roman" w:hAnsi="Times New Roman"/>
                <w:color w:val="auto"/>
                <w:sz w:val="24"/>
                <w:highlight w:val="none"/>
              </w:rPr>
            </w:pPr>
            <w:r>
              <w:rPr>
                <w:rFonts w:ascii="Times New Roman" w:hAnsi="Times New Roman"/>
                <w:color w:val="auto"/>
                <w:sz w:val="24"/>
                <w:highlight w:val="none"/>
              </w:rPr>
              <w:t xml:space="preserve">       </w:t>
            </w:r>
          </w:p>
        </w:tc>
        <w:tc>
          <w:tcPr>
            <w:tcW w:w="1340" w:type="dxa"/>
            <w:tcBorders>
              <w:top w:val="single" w:color="000000" w:sz="4" w:space="0"/>
              <w:left w:val="single" w:color="auto" w:sz="4" w:space="0"/>
              <w:bottom w:val="single" w:color="auto" w:sz="4" w:space="0"/>
              <w:right w:val="single" w:color="auto" w:sz="4" w:space="0"/>
            </w:tcBorders>
            <w:noWrap w:val="0"/>
            <w:vAlign w:val="center"/>
          </w:tcPr>
          <w:p w14:paraId="3E2DFD48">
            <w:pPr>
              <w:spacing w:line="240" w:lineRule="auto"/>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联系电话</w:t>
            </w:r>
          </w:p>
        </w:tc>
        <w:tc>
          <w:tcPr>
            <w:tcW w:w="1988" w:type="dxa"/>
            <w:tcBorders>
              <w:top w:val="single" w:color="000000" w:sz="4" w:space="0"/>
              <w:left w:val="single" w:color="auto" w:sz="4" w:space="0"/>
              <w:bottom w:val="single" w:color="auto" w:sz="4" w:space="0"/>
              <w:right w:val="single" w:color="000000" w:sz="4" w:space="0"/>
            </w:tcBorders>
            <w:noWrap w:val="0"/>
            <w:vAlign w:val="center"/>
          </w:tcPr>
          <w:p w14:paraId="1EB8A288">
            <w:pPr>
              <w:spacing w:line="240" w:lineRule="auto"/>
              <w:ind w:firstLine="120" w:firstLineChars="50"/>
              <w:jc w:val="center"/>
              <w:rPr>
                <w:rFonts w:ascii="Times New Roman" w:hAnsi="Times New Roman"/>
                <w:color w:val="auto"/>
                <w:sz w:val="24"/>
                <w:highlight w:val="none"/>
              </w:rPr>
            </w:pPr>
          </w:p>
        </w:tc>
      </w:tr>
      <w:tr w14:paraId="7346C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exact"/>
          <w:jc w:val="center"/>
        </w:trPr>
        <w:tc>
          <w:tcPr>
            <w:tcW w:w="1571" w:type="dxa"/>
            <w:vMerge w:val="continue"/>
            <w:tcBorders>
              <w:left w:val="single" w:color="000000" w:sz="4" w:space="0"/>
              <w:right w:val="single" w:color="000000" w:sz="4" w:space="0"/>
            </w:tcBorders>
            <w:noWrap w:val="0"/>
            <w:vAlign w:val="center"/>
          </w:tcPr>
          <w:p w14:paraId="36043449">
            <w:pPr>
              <w:spacing w:line="240" w:lineRule="auto"/>
              <w:jc w:val="center"/>
              <w:rPr>
                <w:rFonts w:ascii="Times New Roman" w:hAnsi="Times New Roman"/>
                <w:color w:val="auto"/>
                <w:sz w:val="24"/>
                <w:highlight w:val="none"/>
              </w:rPr>
            </w:pPr>
          </w:p>
        </w:tc>
        <w:tc>
          <w:tcPr>
            <w:tcW w:w="1679" w:type="dxa"/>
            <w:vMerge w:val="restart"/>
            <w:tcBorders>
              <w:top w:val="single" w:color="auto" w:sz="4" w:space="0"/>
              <w:left w:val="single" w:color="000000" w:sz="4" w:space="0"/>
              <w:right w:val="single" w:color="auto" w:sz="4" w:space="0"/>
            </w:tcBorders>
            <w:noWrap w:val="0"/>
            <w:vAlign w:val="center"/>
          </w:tcPr>
          <w:p w14:paraId="71789801">
            <w:pPr>
              <w:spacing w:line="240" w:lineRule="auto"/>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专  职</w:t>
            </w:r>
          </w:p>
          <w:p w14:paraId="159D618C">
            <w:pPr>
              <w:spacing w:line="240" w:lineRule="auto"/>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管理人员</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5B3BDB">
            <w:pPr>
              <w:spacing w:line="240" w:lineRule="auto"/>
              <w:ind w:firstLine="120" w:firstLineChars="50"/>
              <w:rPr>
                <w:rFonts w:ascii="Times New Roman" w:hAnsi="Times New Roman"/>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3BDCA57F">
            <w:pPr>
              <w:spacing w:line="240" w:lineRule="auto"/>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联系电话</w:t>
            </w:r>
          </w:p>
        </w:tc>
        <w:tc>
          <w:tcPr>
            <w:tcW w:w="1988" w:type="dxa"/>
            <w:tcBorders>
              <w:top w:val="single" w:color="auto" w:sz="4" w:space="0"/>
              <w:left w:val="single" w:color="auto" w:sz="4" w:space="0"/>
              <w:bottom w:val="single" w:color="auto" w:sz="4" w:space="0"/>
              <w:right w:val="single" w:color="000000" w:sz="4" w:space="0"/>
            </w:tcBorders>
            <w:noWrap w:val="0"/>
            <w:vAlign w:val="center"/>
          </w:tcPr>
          <w:p w14:paraId="6C2A6118">
            <w:pPr>
              <w:spacing w:line="240" w:lineRule="auto"/>
              <w:ind w:firstLine="120" w:firstLineChars="50"/>
              <w:jc w:val="center"/>
              <w:rPr>
                <w:rFonts w:ascii="Times New Roman" w:hAnsi="Times New Roman"/>
                <w:color w:val="auto"/>
                <w:sz w:val="24"/>
                <w:highlight w:val="none"/>
              </w:rPr>
            </w:pPr>
          </w:p>
        </w:tc>
      </w:tr>
      <w:tr w14:paraId="5D11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exact"/>
          <w:jc w:val="center"/>
        </w:trPr>
        <w:tc>
          <w:tcPr>
            <w:tcW w:w="1571" w:type="dxa"/>
            <w:vMerge w:val="continue"/>
            <w:tcBorders>
              <w:left w:val="single" w:color="000000" w:sz="4" w:space="0"/>
              <w:right w:val="single" w:color="000000" w:sz="4" w:space="0"/>
            </w:tcBorders>
            <w:noWrap w:val="0"/>
            <w:vAlign w:val="center"/>
          </w:tcPr>
          <w:p w14:paraId="0A8DA72D">
            <w:pPr>
              <w:spacing w:line="240" w:lineRule="auto"/>
              <w:jc w:val="center"/>
              <w:rPr>
                <w:rFonts w:ascii="Times New Roman" w:hAnsi="Times New Roman"/>
                <w:color w:val="auto"/>
                <w:sz w:val="24"/>
                <w:highlight w:val="none"/>
              </w:rPr>
            </w:pPr>
          </w:p>
        </w:tc>
        <w:tc>
          <w:tcPr>
            <w:tcW w:w="1679" w:type="dxa"/>
            <w:vMerge w:val="continue"/>
            <w:tcBorders>
              <w:left w:val="single" w:color="000000" w:sz="4" w:space="0"/>
              <w:right w:val="single" w:color="auto" w:sz="4" w:space="0"/>
            </w:tcBorders>
            <w:noWrap w:val="0"/>
            <w:vAlign w:val="center"/>
          </w:tcPr>
          <w:p w14:paraId="7D681F4B">
            <w:pPr>
              <w:spacing w:line="240" w:lineRule="auto"/>
              <w:ind w:firstLine="120" w:firstLineChars="50"/>
              <w:jc w:val="center"/>
              <w:rPr>
                <w:rFonts w:ascii="Times New Roman" w:hAnsi="Times New Roman"/>
                <w:color w:val="auto"/>
                <w:sz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7F12609">
            <w:pPr>
              <w:spacing w:line="240" w:lineRule="auto"/>
              <w:ind w:firstLine="120" w:firstLineChars="50"/>
              <w:rPr>
                <w:rFonts w:ascii="Times New Roman" w:hAnsi="Times New Roman"/>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204984F1">
            <w:pPr>
              <w:spacing w:line="240" w:lineRule="auto"/>
              <w:ind w:firstLine="120" w:firstLineChars="50"/>
              <w:jc w:val="center"/>
              <w:rPr>
                <w:rFonts w:ascii="Times New Roman" w:hAnsi="Times New Roman"/>
                <w:color w:val="auto"/>
                <w:sz w:val="24"/>
                <w:highlight w:val="none"/>
              </w:rPr>
            </w:pPr>
            <w:r>
              <w:rPr>
                <w:rFonts w:ascii="Times New Roman" w:hAnsi="Times New Roman"/>
                <w:color w:val="auto"/>
                <w:sz w:val="24"/>
                <w:highlight w:val="none"/>
              </w:rPr>
              <w:t>联系电话</w:t>
            </w:r>
          </w:p>
        </w:tc>
        <w:tc>
          <w:tcPr>
            <w:tcW w:w="1988" w:type="dxa"/>
            <w:tcBorders>
              <w:top w:val="single" w:color="auto" w:sz="4" w:space="0"/>
              <w:left w:val="single" w:color="auto" w:sz="4" w:space="0"/>
              <w:bottom w:val="single" w:color="auto" w:sz="4" w:space="0"/>
              <w:right w:val="single" w:color="000000" w:sz="4" w:space="0"/>
            </w:tcBorders>
            <w:noWrap w:val="0"/>
            <w:vAlign w:val="center"/>
          </w:tcPr>
          <w:p w14:paraId="3BF5FF3C">
            <w:pPr>
              <w:spacing w:line="240" w:lineRule="auto"/>
              <w:ind w:firstLine="120" w:firstLineChars="50"/>
              <w:jc w:val="center"/>
              <w:rPr>
                <w:rFonts w:ascii="Times New Roman" w:hAnsi="Times New Roman"/>
                <w:color w:val="auto"/>
                <w:sz w:val="24"/>
                <w:highlight w:val="none"/>
              </w:rPr>
            </w:pPr>
          </w:p>
        </w:tc>
      </w:tr>
      <w:tr w14:paraId="18484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exact"/>
          <w:jc w:val="center"/>
        </w:trPr>
        <w:tc>
          <w:tcPr>
            <w:tcW w:w="1571" w:type="dxa"/>
            <w:tcBorders>
              <w:top w:val="single" w:color="000000" w:sz="4" w:space="0"/>
              <w:left w:val="single" w:color="000000" w:sz="4" w:space="0"/>
              <w:bottom w:val="single" w:color="auto" w:sz="4" w:space="0"/>
              <w:right w:val="single" w:color="000000" w:sz="4" w:space="0"/>
            </w:tcBorders>
            <w:noWrap w:val="0"/>
            <w:vAlign w:val="center"/>
          </w:tcPr>
          <w:p w14:paraId="5920598D">
            <w:pPr>
              <w:jc w:val="center"/>
              <w:rPr>
                <w:rFonts w:ascii="Times New Roman" w:hAnsi="Times New Roman"/>
                <w:color w:val="auto"/>
                <w:sz w:val="24"/>
                <w:szCs w:val="24"/>
                <w:highlight w:val="none"/>
              </w:rPr>
            </w:pPr>
            <w:r>
              <w:rPr>
                <w:rFonts w:ascii="Times New Roman" w:hAnsi="Times New Roman"/>
                <w:color w:val="auto"/>
                <w:sz w:val="24"/>
                <w:szCs w:val="24"/>
                <w:highlight w:val="none"/>
              </w:rPr>
              <w:t>培训能力</w:t>
            </w:r>
          </w:p>
        </w:tc>
        <w:tc>
          <w:tcPr>
            <w:tcW w:w="6981" w:type="dxa"/>
            <w:gridSpan w:val="4"/>
            <w:tcBorders>
              <w:top w:val="single" w:color="000000" w:sz="4" w:space="0"/>
              <w:left w:val="single" w:color="000000" w:sz="4" w:space="0"/>
              <w:bottom w:val="single" w:color="auto" w:sz="4" w:space="0"/>
              <w:right w:val="single" w:color="000000" w:sz="4" w:space="0"/>
            </w:tcBorders>
            <w:noWrap w:val="0"/>
            <w:vAlign w:val="center"/>
          </w:tcPr>
          <w:p w14:paraId="7EFE82BD">
            <w:pPr>
              <w:spacing w:line="360" w:lineRule="auto"/>
              <w:jc w:val="left"/>
              <w:rPr>
                <w:b w:val="0"/>
                <w:bCs w:val="0"/>
                <w:color w:val="auto"/>
                <w:sz w:val="24"/>
                <w:szCs w:val="24"/>
                <w:highlight w:val="none"/>
              </w:rPr>
            </w:pPr>
            <w:r>
              <w:rPr>
                <w:b w:val="0"/>
                <w:bCs w:val="0"/>
                <w:color w:val="auto"/>
                <w:sz w:val="24"/>
                <w:szCs w:val="24"/>
                <w:highlight w:val="none"/>
              </w:rPr>
              <w:t>创业培训</w:t>
            </w:r>
            <w:r>
              <w:rPr>
                <w:rFonts w:hint="eastAsia"/>
                <w:b w:val="0"/>
                <w:bCs w:val="0"/>
                <w:color w:val="auto"/>
                <w:sz w:val="24"/>
                <w:szCs w:val="24"/>
                <w:highlight w:val="none"/>
              </w:rPr>
              <w:t>讲</w:t>
            </w:r>
            <w:r>
              <w:rPr>
                <w:b w:val="0"/>
                <w:bCs w:val="0"/>
                <w:color w:val="auto"/>
                <w:sz w:val="24"/>
                <w:szCs w:val="24"/>
                <w:highlight w:val="none"/>
              </w:rPr>
              <w:t>师______ 人，其中专职教师______ 人。</w:t>
            </w:r>
          </w:p>
          <w:p w14:paraId="580C20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rPr>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培训项目</w:t>
            </w: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b w:val="0"/>
                <w:bCs w:val="0"/>
                <w:color w:val="auto"/>
                <w:sz w:val="24"/>
                <w:szCs w:val="24"/>
                <w:highlight w:val="none"/>
              </w:rPr>
              <w:sym w:font="Wingdings 2" w:char="00A3"/>
            </w:r>
            <w:r>
              <w:rPr>
                <w:rFonts w:hint="eastAsia" w:ascii="Times New Roman" w:hAnsi="Times New Roman" w:cs="Times New Roman"/>
                <w:b w:val="0"/>
                <w:bCs w:val="0"/>
                <w:color w:val="auto"/>
                <w:sz w:val="24"/>
                <w:szCs w:val="24"/>
                <w:highlight w:val="none"/>
                <w:lang w:val="en-US" w:eastAsia="zh-CN"/>
              </w:rPr>
              <w:t xml:space="preserve"> </w:t>
            </w:r>
            <w:r>
              <w:rPr>
                <w:rFonts w:hint="eastAsia" w:ascii="Times New Roman" w:hAnsi="Times New Roman" w:cs="Times New Roman"/>
                <w:b w:val="0"/>
                <w:bCs w:val="0"/>
                <w:color w:val="auto"/>
                <w:sz w:val="24"/>
                <w:szCs w:val="24"/>
                <w:highlight w:val="none"/>
                <w:lang w:eastAsia="zh-CN"/>
              </w:rPr>
              <w:t>创业意识培训</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rPr>
              <w:sym w:font="Wingdings 2" w:char="00A3"/>
            </w:r>
            <w:r>
              <w:rPr>
                <w:rFonts w:hint="default" w:ascii="Times New Roman" w:hAnsi="Times New Roman" w:cs="Times New Roman"/>
                <w:b w:val="0"/>
                <w:bCs w:val="0"/>
                <w:color w:val="auto"/>
                <w:sz w:val="24"/>
                <w:szCs w:val="24"/>
                <w:highlight w:val="none"/>
              </w:rPr>
              <w:t>创办企业培训</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rPr>
              <w:t>  </w:t>
            </w:r>
            <w:r>
              <w:rPr>
                <w:rFonts w:hint="default" w:ascii="Times New Roman" w:hAnsi="Times New Roman" w:cs="Times New Roman"/>
                <w:b w:val="0"/>
                <w:bCs w:val="0"/>
                <w:color w:val="auto"/>
                <w:sz w:val="24"/>
                <w:szCs w:val="24"/>
                <w:highlight w:val="none"/>
              </w:rPr>
              <w:sym w:font="Wingdings 2" w:char="00A3"/>
            </w:r>
            <w:r>
              <w:rPr>
                <w:rFonts w:hint="default" w:ascii="Times New Roman" w:hAnsi="Times New Roman" w:cs="Times New Roman"/>
                <w:b w:val="0"/>
                <w:bCs w:val="0"/>
                <w:color w:val="auto"/>
                <w:sz w:val="24"/>
                <w:szCs w:val="24"/>
                <w:highlight w:val="none"/>
              </w:rPr>
              <w:t>  网络创业培训</w:t>
            </w:r>
          </w:p>
          <w:p w14:paraId="54D7EC16">
            <w:pPr>
              <w:rPr>
                <w:color w:val="auto"/>
                <w:sz w:val="24"/>
                <w:szCs w:val="24"/>
                <w:highlight w:val="none"/>
              </w:rPr>
            </w:pPr>
          </w:p>
        </w:tc>
      </w:tr>
      <w:tr w14:paraId="35CAF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5" w:hRule="atLeast"/>
          <w:jc w:val="center"/>
        </w:trPr>
        <w:tc>
          <w:tcPr>
            <w:tcW w:w="1571" w:type="dxa"/>
            <w:tcBorders>
              <w:top w:val="single" w:color="auto" w:sz="4" w:space="0"/>
              <w:left w:val="single" w:color="000000" w:sz="4" w:space="0"/>
              <w:bottom w:val="single" w:color="000000" w:sz="4" w:space="0"/>
              <w:right w:val="single" w:color="000000" w:sz="4" w:space="0"/>
            </w:tcBorders>
            <w:noWrap w:val="0"/>
            <w:vAlign w:val="center"/>
          </w:tcPr>
          <w:p w14:paraId="6685868D">
            <w:pPr>
              <w:spacing w:line="44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工作承诺</w:t>
            </w:r>
          </w:p>
        </w:tc>
        <w:tc>
          <w:tcPr>
            <w:tcW w:w="6981" w:type="dxa"/>
            <w:gridSpan w:val="4"/>
            <w:tcBorders>
              <w:top w:val="single" w:color="auto" w:sz="4" w:space="0"/>
              <w:left w:val="single" w:color="000000" w:sz="4" w:space="0"/>
              <w:bottom w:val="single" w:color="000000" w:sz="4" w:space="0"/>
              <w:right w:val="single" w:color="000000" w:sz="4" w:space="0"/>
            </w:tcBorders>
            <w:noWrap w:val="0"/>
            <w:vAlign w:val="top"/>
          </w:tcPr>
          <w:p w14:paraId="11BA77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b/>
                <w:bCs/>
                <w:color w:val="auto"/>
                <w:sz w:val="24"/>
                <w:szCs w:val="24"/>
                <w:highlight w:val="none"/>
              </w:rPr>
            </w:pPr>
            <w:r>
              <w:rPr>
                <w:rFonts w:ascii="Times New Roman" w:hAnsi="Times New Roman"/>
                <w:b/>
                <w:bCs/>
                <w:color w:val="auto"/>
                <w:sz w:val="24"/>
                <w:szCs w:val="24"/>
                <w:highlight w:val="none"/>
              </w:rPr>
              <w:t>本单位</w:t>
            </w:r>
            <w:r>
              <w:rPr>
                <w:rFonts w:hint="default" w:ascii="Times New Roman" w:hAnsi="Times New Roman" w:cs="Times New Roman"/>
                <w:b/>
                <w:bCs/>
                <w:color w:val="auto"/>
                <w:sz w:val="24"/>
                <w:szCs w:val="24"/>
                <w:highlight w:val="none"/>
              </w:rPr>
              <w:t>关于创业培训</w:t>
            </w:r>
            <w:r>
              <w:rPr>
                <w:rFonts w:hint="eastAsia" w:ascii="Times New Roman" w:hAnsi="Times New Roman" w:cs="Times New Roman"/>
                <w:b/>
                <w:bCs/>
                <w:color w:val="auto"/>
                <w:sz w:val="24"/>
                <w:szCs w:val="24"/>
                <w:highlight w:val="none"/>
                <w:lang w:eastAsia="zh-CN"/>
              </w:rPr>
              <w:t>承训机构遴选</w:t>
            </w:r>
            <w:r>
              <w:rPr>
                <w:rFonts w:hint="default" w:ascii="Times New Roman" w:hAnsi="Times New Roman" w:cs="Times New Roman"/>
                <w:b/>
                <w:bCs/>
                <w:color w:val="auto"/>
                <w:sz w:val="24"/>
                <w:szCs w:val="24"/>
                <w:highlight w:val="none"/>
              </w:rPr>
              <w:t>申请所提供的全部材料真实有效，</w:t>
            </w:r>
            <w:r>
              <w:rPr>
                <w:rFonts w:ascii="Times New Roman" w:hAnsi="Times New Roman"/>
                <w:b/>
                <w:bCs/>
                <w:color w:val="auto"/>
                <w:sz w:val="24"/>
                <w:szCs w:val="24"/>
                <w:highlight w:val="none"/>
              </w:rPr>
              <w:t>愿意严格按照工作要求和技术标准组织开展创业培训，</w:t>
            </w:r>
            <w:r>
              <w:rPr>
                <w:rFonts w:hint="default" w:ascii="Times New Roman" w:hAnsi="Times New Roman" w:cs="Times New Roman"/>
                <w:b/>
                <w:bCs/>
                <w:color w:val="auto"/>
                <w:sz w:val="24"/>
                <w:szCs w:val="24"/>
                <w:highlight w:val="none"/>
              </w:rPr>
              <w:t>如有弄虚作假，本单位将承担相关法律责任。</w:t>
            </w:r>
          </w:p>
          <w:p w14:paraId="5535DE12">
            <w:pPr>
              <w:keepNext w:val="0"/>
              <w:keepLines w:val="0"/>
              <w:pageBreakBefore w:val="0"/>
              <w:kinsoku/>
              <w:overflowPunct/>
              <w:topLinePunct w:val="0"/>
              <w:autoSpaceDE/>
              <w:autoSpaceDN/>
              <w:bidi w:val="0"/>
              <w:adjustRightInd/>
              <w:snapToGrid/>
              <w:spacing w:line="400" w:lineRule="exact"/>
              <w:jc w:val="left"/>
              <w:textAlignment w:val="auto"/>
              <w:rPr>
                <w:rFonts w:ascii="Times New Roman" w:hAnsi="Times New Roman"/>
                <w:b/>
                <w:bCs/>
                <w:color w:val="auto"/>
                <w:sz w:val="24"/>
                <w:szCs w:val="24"/>
                <w:highlight w:val="none"/>
              </w:rPr>
            </w:pPr>
            <w:r>
              <w:rPr>
                <w:rFonts w:hint="default" w:ascii="Times New Roman" w:hAnsi="Times New Roman" w:cs="Times New Roman"/>
                <w:b/>
                <w:bCs/>
                <w:color w:val="auto"/>
                <w:sz w:val="24"/>
                <w:szCs w:val="24"/>
                <w:highlight w:val="none"/>
              </w:rPr>
              <w:t>　　单位负责人：              </w:t>
            </w:r>
            <w:r>
              <w:rPr>
                <w:rFonts w:ascii="Times New Roman" w:hAnsi="Times New Roman"/>
                <w:b/>
                <w:bCs/>
                <w:color w:val="auto"/>
                <w:sz w:val="24"/>
                <w:szCs w:val="24"/>
                <w:highlight w:val="none"/>
              </w:rPr>
              <w:t xml:space="preserve">                 </w:t>
            </w:r>
          </w:p>
          <w:p w14:paraId="3E5B01FD">
            <w:pPr>
              <w:keepNext w:val="0"/>
              <w:keepLines w:val="0"/>
              <w:pageBreakBefore w:val="0"/>
              <w:kinsoku/>
              <w:overflowPunct/>
              <w:topLinePunct w:val="0"/>
              <w:autoSpaceDE/>
              <w:autoSpaceDN/>
              <w:bidi w:val="0"/>
              <w:adjustRightInd/>
              <w:snapToGrid/>
              <w:spacing w:line="400" w:lineRule="exact"/>
              <w:ind w:firstLine="120" w:firstLineChars="50"/>
              <w:jc w:val="right"/>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                                    （盖  章）</w:t>
            </w:r>
          </w:p>
          <w:p w14:paraId="65A905F1">
            <w:pPr>
              <w:keepNext w:val="0"/>
              <w:keepLines w:val="0"/>
              <w:pageBreakBefore w:val="0"/>
              <w:kinsoku/>
              <w:overflowPunct/>
              <w:topLinePunct w:val="0"/>
              <w:autoSpaceDE/>
              <w:autoSpaceDN/>
              <w:bidi w:val="0"/>
              <w:adjustRightInd/>
              <w:snapToGrid/>
              <w:spacing w:line="400" w:lineRule="exact"/>
              <w:ind w:firstLine="120" w:firstLineChars="50"/>
              <w:jc w:val="right"/>
              <w:textAlignment w:val="auto"/>
              <w:rPr>
                <w:rFonts w:ascii="Times New Roman" w:hAnsi="Times New Roman"/>
                <w:color w:val="auto"/>
                <w:sz w:val="24"/>
                <w:szCs w:val="24"/>
                <w:highlight w:val="none"/>
              </w:rPr>
            </w:pPr>
            <w:r>
              <w:rPr>
                <w:rFonts w:ascii="Times New Roman" w:hAnsi="Times New Roman"/>
                <w:b/>
                <w:bCs/>
                <w:color w:val="auto"/>
                <w:sz w:val="24"/>
                <w:szCs w:val="24"/>
                <w:highlight w:val="none"/>
              </w:rPr>
              <w:t xml:space="preserve">年   月   日 </w:t>
            </w:r>
            <w:r>
              <w:rPr>
                <w:rFonts w:ascii="Times New Roman" w:hAnsi="Times New Roman"/>
                <w:color w:val="auto"/>
                <w:sz w:val="24"/>
                <w:szCs w:val="24"/>
                <w:highlight w:val="none"/>
              </w:rPr>
              <w:t xml:space="preserve">                                  </w:t>
            </w:r>
          </w:p>
        </w:tc>
      </w:tr>
      <w:tr w14:paraId="4BDEA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2" w:type="dxa"/>
            <w:gridSpan w:val="5"/>
            <w:tcBorders>
              <w:top w:val="single" w:color="auto" w:sz="4" w:space="0"/>
              <w:left w:val="single" w:color="000000" w:sz="4" w:space="0"/>
              <w:bottom w:val="single" w:color="000000" w:sz="4" w:space="0"/>
              <w:right w:val="single" w:color="000000" w:sz="4" w:space="0"/>
            </w:tcBorders>
            <w:noWrap w:val="0"/>
            <w:vAlign w:val="center"/>
          </w:tcPr>
          <w:p w14:paraId="683BA785">
            <w:pPr>
              <w:rPr>
                <w:rFonts w:ascii="Times New Roman" w:hAnsi="Times New Roman"/>
                <w:b/>
                <w:color w:val="auto"/>
                <w:sz w:val="24"/>
                <w:highlight w:val="none"/>
              </w:rPr>
            </w:pPr>
            <w:r>
              <w:rPr>
                <w:rFonts w:hint="eastAsia" w:ascii="Times New Roman" w:hAnsi="Times New Roman"/>
                <w:b/>
                <w:color w:val="auto"/>
                <w:sz w:val="24"/>
                <w:highlight w:val="none"/>
                <w:lang w:eastAsia="zh-CN"/>
              </w:rPr>
              <w:t>区（</w:t>
            </w:r>
            <w:r>
              <w:rPr>
                <w:rFonts w:ascii="Times New Roman" w:hAnsi="Times New Roman"/>
                <w:b/>
                <w:color w:val="auto"/>
                <w:sz w:val="24"/>
                <w:highlight w:val="none"/>
              </w:rPr>
              <w:t>市</w:t>
            </w:r>
            <w:r>
              <w:rPr>
                <w:rFonts w:hint="eastAsia" w:ascii="Times New Roman" w:hAnsi="Times New Roman"/>
                <w:b/>
                <w:color w:val="auto"/>
                <w:sz w:val="24"/>
                <w:highlight w:val="none"/>
                <w:lang w:eastAsia="zh-CN"/>
              </w:rPr>
              <w:t>）</w:t>
            </w:r>
            <w:r>
              <w:rPr>
                <w:rFonts w:ascii="Times New Roman" w:hAnsi="Times New Roman"/>
                <w:b/>
                <w:color w:val="auto"/>
                <w:sz w:val="24"/>
                <w:highlight w:val="none"/>
              </w:rPr>
              <w:t>人力资源社会保障</w:t>
            </w:r>
            <w:r>
              <w:rPr>
                <w:rFonts w:hint="eastAsia" w:ascii="Times New Roman" w:hAnsi="Times New Roman"/>
                <w:b/>
                <w:color w:val="auto"/>
                <w:sz w:val="24"/>
                <w:highlight w:val="none"/>
                <w:lang w:eastAsia="zh-CN"/>
              </w:rPr>
              <w:t>部门</w:t>
            </w:r>
            <w:r>
              <w:rPr>
                <w:rFonts w:ascii="Times New Roman" w:hAnsi="Times New Roman"/>
                <w:b/>
                <w:color w:val="auto"/>
                <w:sz w:val="24"/>
                <w:highlight w:val="none"/>
              </w:rPr>
              <w:t>审核意见：</w:t>
            </w:r>
          </w:p>
          <w:p w14:paraId="75429CEE">
            <w:pPr>
              <w:rPr>
                <w:rFonts w:ascii="Times New Roman" w:hAnsi="Times New Roman"/>
                <w:color w:val="auto"/>
                <w:sz w:val="24"/>
                <w:highlight w:val="none"/>
              </w:rPr>
            </w:pPr>
          </w:p>
          <w:p w14:paraId="11966F20">
            <w:pPr>
              <w:ind w:firstLine="120" w:firstLineChars="50"/>
              <w:jc w:val="right"/>
              <w:rPr>
                <w:rFonts w:ascii="Times New Roman" w:hAnsi="Times New Roman"/>
                <w:color w:val="auto"/>
                <w:sz w:val="24"/>
                <w:highlight w:val="none"/>
              </w:rPr>
            </w:pPr>
          </w:p>
          <w:p w14:paraId="35DAB311">
            <w:pPr>
              <w:ind w:firstLine="120" w:firstLineChars="50"/>
              <w:jc w:val="both"/>
              <w:rPr>
                <w:rFonts w:ascii="Times New Roman" w:hAnsi="Times New Roman"/>
                <w:color w:val="auto"/>
                <w:sz w:val="24"/>
                <w:highlight w:val="none"/>
              </w:rPr>
            </w:pPr>
            <w:r>
              <w:rPr>
                <w:rFonts w:hint="eastAsia" w:ascii="Times New Roman" w:hAnsi="Times New Roman"/>
                <w:color w:val="auto"/>
                <w:sz w:val="24"/>
                <w:highlight w:val="none"/>
                <w:lang w:eastAsia="zh-CN"/>
              </w:rPr>
              <w:t>经办：</w:t>
            </w:r>
            <w:r>
              <w:rPr>
                <w:rFonts w:hint="eastAsia" w:ascii="Times New Roman" w:hAnsi="Times New Roman"/>
                <w:color w:val="auto"/>
                <w:sz w:val="24"/>
                <w:highlight w:val="none"/>
                <w:lang w:val="en-US" w:eastAsia="zh-CN"/>
              </w:rPr>
              <w:t xml:space="preserve">              审核：</w:t>
            </w:r>
            <w:r>
              <w:rPr>
                <w:rFonts w:ascii="Times New Roman" w:hAnsi="Times New Roman"/>
                <w:color w:val="auto"/>
                <w:sz w:val="24"/>
                <w:highlight w:val="none"/>
              </w:rPr>
              <w:t xml:space="preserve">           </w:t>
            </w:r>
            <w:r>
              <w:rPr>
                <w:rFonts w:hint="eastAsia" w:ascii="Times New Roman" w:hAnsi="Times New Roman"/>
                <w:color w:val="auto"/>
                <w:sz w:val="24"/>
                <w:highlight w:val="none"/>
                <w:lang w:val="en-US" w:eastAsia="zh-CN"/>
              </w:rPr>
              <w:t xml:space="preserve">         </w:t>
            </w:r>
            <w:r>
              <w:rPr>
                <w:rFonts w:ascii="Times New Roman" w:hAnsi="Times New Roman"/>
                <w:color w:val="auto"/>
                <w:sz w:val="24"/>
                <w:highlight w:val="none"/>
              </w:rPr>
              <w:t>（盖  章）</w:t>
            </w:r>
          </w:p>
          <w:p w14:paraId="229630BE">
            <w:pPr>
              <w:ind w:firstLine="5400" w:firstLineChars="2250"/>
              <w:jc w:val="both"/>
              <w:rPr>
                <w:rFonts w:ascii="Times New Roman" w:hAnsi="Times New Roman"/>
                <w:color w:val="auto"/>
                <w:sz w:val="24"/>
                <w:highlight w:val="none"/>
              </w:rPr>
            </w:pPr>
            <w:r>
              <w:rPr>
                <w:rFonts w:ascii="Times New Roman" w:hAnsi="Times New Roman"/>
                <w:color w:val="auto"/>
                <w:sz w:val="24"/>
                <w:highlight w:val="none"/>
              </w:rPr>
              <w:t xml:space="preserve">年   月   日                                                  </w:t>
            </w:r>
          </w:p>
          <w:p w14:paraId="3B5869C1">
            <w:pPr>
              <w:spacing w:line="20" w:lineRule="exact"/>
              <w:ind w:firstLine="120" w:firstLineChars="50"/>
              <w:jc w:val="center"/>
              <w:rPr>
                <w:rFonts w:ascii="Times New Roman" w:hAnsi="Times New Roman"/>
                <w:color w:val="auto"/>
                <w:sz w:val="24"/>
                <w:highlight w:val="none"/>
              </w:rPr>
            </w:pPr>
          </w:p>
        </w:tc>
      </w:tr>
    </w:tbl>
    <w:p w14:paraId="78B5A79C">
      <w:pPr>
        <w:spacing w:line="360" w:lineRule="exact"/>
        <w:jc w:val="both"/>
        <w:rPr>
          <w:rFonts w:hint="default"/>
          <w:color w:val="auto"/>
          <w:sz w:val="32"/>
          <w:szCs w:val="32"/>
          <w:highlight w:val="none"/>
          <w:lang w:val="en-US" w:eastAsia="zh-CN"/>
        </w:rPr>
      </w:pPr>
      <w:r>
        <w:rPr>
          <w:rFonts w:hint="eastAsia"/>
          <w:color w:val="auto"/>
          <w:sz w:val="32"/>
          <w:szCs w:val="32"/>
          <w:highlight w:val="none"/>
          <w:lang w:val="en-US" w:eastAsia="zh-CN"/>
        </w:rPr>
        <w:t>附件4</w:t>
      </w:r>
    </w:p>
    <w:p w14:paraId="69C5BADD">
      <w:pPr>
        <w:spacing w:line="360" w:lineRule="exact"/>
        <w:jc w:val="center"/>
        <w:rPr>
          <w:rFonts w:hint="eastAsia"/>
          <w:color w:val="auto"/>
          <w:sz w:val="32"/>
          <w:szCs w:val="32"/>
          <w:highlight w:val="none"/>
          <w:lang w:val="en-US" w:eastAsia="zh-CN"/>
        </w:rPr>
      </w:pPr>
    </w:p>
    <w:p w14:paraId="363F10E8">
      <w:pPr>
        <w:spacing w:line="360" w:lineRule="exact"/>
        <w:jc w:val="center"/>
        <w:rPr>
          <w:rFonts w:hint="eastAsia" w:ascii="华文中宋" w:hAnsi="华文中宋" w:eastAsia="方正小标宋_GBK"/>
          <w:color w:val="auto"/>
          <w:sz w:val="36"/>
          <w:szCs w:val="36"/>
          <w:highlight w:val="none"/>
          <w:lang w:eastAsia="zh-CN"/>
        </w:rPr>
      </w:pPr>
      <w:r>
        <w:rPr>
          <w:rFonts w:hint="eastAsia"/>
          <w:color w:val="auto"/>
          <w:sz w:val="32"/>
          <w:szCs w:val="32"/>
          <w:highlight w:val="none"/>
          <w:lang w:val="en-US" w:eastAsia="zh-CN"/>
        </w:rPr>
        <w:t xml:space="preserve"> </w:t>
      </w:r>
      <w:r>
        <w:rPr>
          <w:rFonts w:hint="eastAsia" w:ascii="方正小标宋_GBK" w:hAnsi="方正小标宋_GBK" w:eastAsia="方正小标宋_GBK" w:cs="方正小标宋_GBK"/>
          <w:color w:val="auto"/>
          <w:sz w:val="36"/>
          <w:szCs w:val="36"/>
          <w:highlight w:val="none"/>
          <w:lang w:eastAsia="zh-CN"/>
        </w:rPr>
        <w:t>创业</w:t>
      </w:r>
      <w:r>
        <w:rPr>
          <w:rFonts w:hint="eastAsia" w:ascii="方正小标宋_GBK" w:hAnsi="方正小标宋_GBK" w:eastAsia="方正小标宋_GBK" w:cs="方正小标宋_GBK"/>
          <w:color w:val="auto"/>
          <w:sz w:val="36"/>
          <w:szCs w:val="36"/>
          <w:highlight w:val="none"/>
        </w:rPr>
        <w:t>培训机构</w:t>
      </w:r>
      <w:r>
        <w:rPr>
          <w:rFonts w:hint="eastAsia" w:ascii="方正小标宋_GBK" w:hAnsi="方正小标宋_GBK" w:eastAsia="方正小标宋_GBK" w:cs="方正小标宋_GBK"/>
          <w:color w:val="auto"/>
          <w:sz w:val="36"/>
          <w:szCs w:val="36"/>
          <w:highlight w:val="none"/>
          <w:lang w:eastAsia="zh-CN"/>
        </w:rPr>
        <w:t>遴选</w:t>
      </w:r>
      <w:r>
        <w:rPr>
          <w:rFonts w:hint="eastAsia" w:ascii="方正小标宋_GBK" w:hAnsi="方正小标宋_GBK" w:eastAsia="方正小标宋_GBK" w:cs="方正小标宋_GBK"/>
          <w:color w:val="auto"/>
          <w:sz w:val="36"/>
          <w:szCs w:val="36"/>
          <w:highlight w:val="none"/>
        </w:rPr>
        <w:t>评分</w:t>
      </w:r>
      <w:r>
        <w:rPr>
          <w:rFonts w:hint="eastAsia" w:ascii="方正小标宋_GBK" w:hAnsi="方正小标宋_GBK" w:eastAsia="方正小标宋_GBK" w:cs="方正小标宋_GBK"/>
          <w:color w:val="auto"/>
          <w:sz w:val="36"/>
          <w:szCs w:val="36"/>
          <w:highlight w:val="none"/>
          <w:lang w:eastAsia="zh-CN"/>
        </w:rPr>
        <w:t>记录表</w:t>
      </w:r>
    </w:p>
    <w:p w14:paraId="6A80A600">
      <w:pPr>
        <w:spacing w:line="360" w:lineRule="exact"/>
        <w:jc w:val="left"/>
        <w:rPr>
          <w:rFonts w:hint="eastAsia" w:ascii="黑体" w:hAnsi="黑体" w:eastAsia="黑体" w:cs="黑体"/>
          <w:color w:val="auto"/>
          <w:sz w:val="24"/>
          <w:szCs w:val="24"/>
          <w:highlight w:val="none"/>
          <w:lang w:eastAsia="zh-CN"/>
        </w:rPr>
      </w:pPr>
    </w:p>
    <w:p w14:paraId="259B08EE">
      <w:pPr>
        <w:spacing w:line="360" w:lineRule="exact"/>
        <w:jc w:val="left"/>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eastAsia="zh-CN"/>
        </w:rPr>
        <w:t>遴选机构名称：</w:t>
      </w:r>
      <w:r>
        <w:rPr>
          <w:rFonts w:hint="eastAsia" w:ascii="黑体" w:hAnsi="黑体" w:eastAsia="黑体" w:cs="黑体"/>
          <w:color w:val="auto"/>
          <w:sz w:val="24"/>
          <w:szCs w:val="24"/>
          <w:highlight w:val="none"/>
          <w:lang w:val="en-US" w:eastAsia="zh-CN"/>
        </w:rPr>
        <w:t xml:space="preserve">                                     得分：        </w:t>
      </w:r>
    </w:p>
    <w:tbl>
      <w:tblPr>
        <w:tblStyle w:val="7"/>
        <w:tblpPr w:leftFromText="180" w:rightFromText="180" w:vertAnchor="page" w:horzAnchor="page" w:tblpX="1698" w:tblpY="3371"/>
        <w:tblW w:w="8498" w:type="dxa"/>
        <w:tblInd w:w="0" w:type="dxa"/>
        <w:tblLayout w:type="fixed"/>
        <w:tblCellMar>
          <w:top w:w="0" w:type="dxa"/>
          <w:left w:w="0" w:type="dxa"/>
          <w:bottom w:w="0" w:type="dxa"/>
          <w:right w:w="0" w:type="dxa"/>
        </w:tblCellMar>
      </w:tblPr>
      <w:tblGrid>
        <w:gridCol w:w="427"/>
        <w:gridCol w:w="872"/>
        <w:gridCol w:w="3284"/>
        <w:gridCol w:w="2390"/>
        <w:gridCol w:w="822"/>
        <w:gridCol w:w="703"/>
      </w:tblGrid>
      <w:tr w14:paraId="210F7E2C">
        <w:tblPrEx>
          <w:tblCellMar>
            <w:top w:w="0" w:type="dxa"/>
            <w:left w:w="0" w:type="dxa"/>
            <w:bottom w:w="0" w:type="dxa"/>
            <w:right w:w="0" w:type="dxa"/>
          </w:tblCellMar>
        </w:tblPrEx>
        <w:trPr>
          <w:trHeight w:val="693" w:hRule="atLeast"/>
        </w:trPr>
        <w:tc>
          <w:tcPr>
            <w:tcW w:w="42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7008A33">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序号</w:t>
            </w:r>
          </w:p>
        </w:tc>
        <w:tc>
          <w:tcPr>
            <w:tcW w:w="8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57D95C1">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lang w:eastAsia="zh-CN"/>
              </w:rPr>
              <w:t>评审</w:t>
            </w:r>
            <w:r>
              <w:rPr>
                <w:rFonts w:hint="eastAsia" w:ascii="黑体" w:hAnsi="黑体" w:eastAsia="黑体" w:cs="黑体"/>
                <w:b/>
                <w:color w:val="auto"/>
                <w:kern w:val="0"/>
                <w:sz w:val="21"/>
                <w:szCs w:val="21"/>
                <w:highlight w:val="none"/>
              </w:rPr>
              <w:t xml:space="preserve">项目 </w:t>
            </w:r>
          </w:p>
        </w:tc>
        <w:tc>
          <w:tcPr>
            <w:tcW w:w="3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02C6091">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评分标准</w:t>
            </w:r>
          </w:p>
        </w:tc>
        <w:tc>
          <w:tcPr>
            <w:tcW w:w="239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A8CC82A">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 xml:space="preserve">验证材料 </w:t>
            </w: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699C18">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分值（分）</w:t>
            </w:r>
          </w:p>
        </w:tc>
        <w:tc>
          <w:tcPr>
            <w:tcW w:w="7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C3C9A4">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专家</w:t>
            </w:r>
            <w:r>
              <w:rPr>
                <w:rFonts w:hint="eastAsia" w:ascii="黑体" w:hAnsi="黑体" w:eastAsia="黑体" w:cs="黑体"/>
                <w:b/>
                <w:color w:val="auto"/>
                <w:kern w:val="0"/>
                <w:sz w:val="21"/>
                <w:szCs w:val="21"/>
                <w:highlight w:val="none"/>
                <w:lang w:val="en-US" w:eastAsia="zh-CN"/>
              </w:rPr>
              <w:t xml:space="preserve"> </w:t>
            </w:r>
            <w:r>
              <w:rPr>
                <w:rFonts w:hint="eastAsia" w:ascii="黑体" w:hAnsi="黑体" w:eastAsia="黑体" w:cs="黑体"/>
                <w:b/>
                <w:color w:val="auto"/>
                <w:kern w:val="0"/>
                <w:sz w:val="21"/>
                <w:szCs w:val="21"/>
                <w:highlight w:val="none"/>
              </w:rPr>
              <w:t>评分</w:t>
            </w:r>
          </w:p>
        </w:tc>
      </w:tr>
      <w:tr w14:paraId="1D0DA0AF">
        <w:tblPrEx>
          <w:tblCellMar>
            <w:top w:w="0" w:type="dxa"/>
            <w:left w:w="0" w:type="dxa"/>
            <w:bottom w:w="0" w:type="dxa"/>
            <w:right w:w="0"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14:paraId="06E6A820">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14:paraId="31D911EE">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申办资格（此项为否决项）</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top"/>
          </w:tcPr>
          <w:p w14:paraId="36FB0A47">
            <w:pPr>
              <w:widowControl/>
              <w:spacing w:line="240" w:lineRule="auto"/>
              <w:jc w:val="both"/>
              <w:textAlignment w:val="top"/>
              <w:rPr>
                <w:rStyle w:val="11"/>
                <w:rFonts w:hint="eastAsia" w:ascii="黑体" w:hAnsi="黑体" w:eastAsia="黑体" w:cs="黑体"/>
                <w:color w:val="auto"/>
                <w:sz w:val="18"/>
                <w:szCs w:val="18"/>
                <w:highlight w:val="none"/>
              </w:rPr>
            </w:pPr>
            <w:r>
              <w:rPr>
                <w:rStyle w:val="11"/>
                <w:rFonts w:hint="eastAsia" w:ascii="黑体" w:hAnsi="黑体" w:eastAsia="黑体" w:cs="黑体"/>
                <w:color w:val="auto"/>
                <w:sz w:val="18"/>
                <w:szCs w:val="18"/>
                <w:highlight w:val="none"/>
              </w:rPr>
              <w:t>具有独立法人资格，取得合法的办学许可证</w:t>
            </w:r>
            <w:r>
              <w:rPr>
                <w:rStyle w:val="11"/>
                <w:rFonts w:hint="eastAsia" w:ascii="黑体" w:hAnsi="黑体" w:eastAsia="黑体" w:cs="黑体"/>
                <w:color w:val="auto"/>
                <w:sz w:val="18"/>
                <w:szCs w:val="18"/>
                <w:highlight w:val="none"/>
                <w:lang w:eastAsia="zh-CN"/>
              </w:rPr>
              <w:t>；机构</w:t>
            </w:r>
            <w:r>
              <w:rPr>
                <w:rStyle w:val="11"/>
                <w:rFonts w:hint="eastAsia" w:ascii="黑体" w:hAnsi="黑体" w:eastAsia="黑体" w:cs="黑体"/>
                <w:color w:val="auto"/>
                <w:sz w:val="18"/>
                <w:szCs w:val="18"/>
                <w:highlight w:val="none"/>
              </w:rPr>
              <w:t>独立核算。</w:t>
            </w:r>
          </w:p>
          <w:p w14:paraId="51316A55">
            <w:pPr>
              <w:widowControl/>
              <w:spacing w:line="240" w:lineRule="auto"/>
              <w:jc w:val="both"/>
              <w:textAlignment w:val="top"/>
              <w:rPr>
                <w:rStyle w:val="11"/>
                <w:rFonts w:hint="eastAsia" w:ascii="黑体" w:hAnsi="黑体" w:eastAsia="黑体" w:cs="黑体"/>
                <w:color w:val="auto"/>
                <w:sz w:val="18"/>
                <w:szCs w:val="18"/>
                <w:highlight w:val="none"/>
              </w:rPr>
            </w:pPr>
            <w:r>
              <w:rPr>
                <w:rStyle w:val="11"/>
                <w:rFonts w:hint="eastAsia" w:ascii="黑体" w:hAnsi="黑体" w:eastAsia="黑体" w:cs="黑体"/>
                <w:color w:val="auto"/>
                <w:sz w:val="18"/>
                <w:szCs w:val="18"/>
                <w:highlight w:val="none"/>
              </w:rPr>
              <w:t>必须同时满足以上三个条件，其中一项不符合要求，即否决其</w:t>
            </w:r>
            <w:r>
              <w:rPr>
                <w:rStyle w:val="11"/>
                <w:rFonts w:hint="eastAsia" w:ascii="黑体" w:hAnsi="黑体" w:eastAsia="黑体" w:cs="黑体"/>
                <w:color w:val="auto"/>
                <w:sz w:val="18"/>
                <w:szCs w:val="18"/>
                <w:highlight w:val="none"/>
                <w:lang w:eastAsia="zh-CN"/>
              </w:rPr>
              <w:t>遴选</w:t>
            </w:r>
            <w:r>
              <w:rPr>
                <w:rStyle w:val="11"/>
                <w:rFonts w:hint="eastAsia" w:ascii="黑体" w:hAnsi="黑体" w:eastAsia="黑体" w:cs="黑体"/>
                <w:color w:val="auto"/>
                <w:sz w:val="18"/>
                <w:szCs w:val="18"/>
                <w:highlight w:val="none"/>
              </w:rPr>
              <w:t>资格。</w:t>
            </w:r>
          </w:p>
          <w:p w14:paraId="2BFD46BF">
            <w:pPr>
              <w:widowControl/>
              <w:spacing w:line="240" w:lineRule="auto"/>
              <w:jc w:val="both"/>
              <w:textAlignment w:val="top"/>
              <w:rPr>
                <w:rFonts w:hint="eastAsia" w:ascii="黑体" w:hAnsi="黑体" w:eastAsia="黑体" w:cs="黑体"/>
                <w:color w:val="auto"/>
                <w:sz w:val="18"/>
                <w:szCs w:val="18"/>
                <w:highlight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top"/>
          </w:tcPr>
          <w:p w14:paraId="70C77169">
            <w:pPr>
              <w:widowControl/>
              <w:spacing w:line="240" w:lineRule="auto"/>
              <w:jc w:val="left"/>
              <w:textAlignment w:val="top"/>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1.</w:t>
            </w:r>
            <w:r>
              <w:rPr>
                <w:rFonts w:hint="eastAsia" w:ascii="黑体" w:hAnsi="黑体" w:eastAsia="黑体" w:cs="黑体"/>
                <w:color w:val="auto"/>
                <w:sz w:val="18"/>
                <w:szCs w:val="18"/>
                <w:highlight w:val="none"/>
              </w:rPr>
              <w:t>工商营业执照或民办非企业登记证书等；</w:t>
            </w:r>
          </w:p>
          <w:p w14:paraId="46E28B31">
            <w:pPr>
              <w:widowControl/>
              <w:spacing w:line="240" w:lineRule="auto"/>
              <w:jc w:val="left"/>
              <w:textAlignment w:val="top"/>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2.</w:t>
            </w:r>
            <w:r>
              <w:rPr>
                <w:rFonts w:hint="eastAsia" w:ascii="黑体" w:hAnsi="黑体" w:eastAsia="黑体" w:cs="黑体"/>
                <w:color w:val="auto"/>
                <w:sz w:val="18"/>
                <w:szCs w:val="18"/>
                <w:highlight w:val="none"/>
              </w:rPr>
              <w:t>独立核算情况说明；</w:t>
            </w:r>
          </w:p>
          <w:p w14:paraId="05C2FB75">
            <w:pPr>
              <w:widowControl/>
              <w:spacing w:line="240" w:lineRule="auto"/>
              <w:jc w:val="left"/>
              <w:textAlignment w:val="top"/>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3.</w:t>
            </w:r>
            <w:r>
              <w:rPr>
                <w:rFonts w:hint="eastAsia" w:ascii="黑体" w:hAnsi="黑体" w:eastAsia="黑体" w:cs="黑体"/>
                <w:color w:val="auto"/>
                <w:sz w:val="18"/>
                <w:szCs w:val="18"/>
                <w:highlight w:val="none"/>
              </w:rPr>
              <w:t>办学许可证或培训部门的设置批文，</w:t>
            </w: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05397D">
            <w:pPr>
              <w:spacing w:line="280" w:lineRule="exact"/>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10</w:t>
            </w:r>
          </w:p>
        </w:tc>
        <w:tc>
          <w:tcPr>
            <w:tcW w:w="7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2826B1">
            <w:pPr>
              <w:spacing w:line="280" w:lineRule="exact"/>
              <w:jc w:val="center"/>
              <w:rPr>
                <w:rFonts w:hint="eastAsia" w:ascii="黑体" w:hAnsi="黑体" w:eastAsia="黑体" w:cs="黑体"/>
                <w:color w:val="auto"/>
                <w:sz w:val="18"/>
                <w:szCs w:val="18"/>
                <w:highlight w:val="none"/>
              </w:rPr>
            </w:pPr>
          </w:p>
        </w:tc>
      </w:tr>
      <w:tr w14:paraId="6AEA34E9">
        <w:tblPrEx>
          <w:tblCellMar>
            <w:top w:w="0" w:type="dxa"/>
            <w:left w:w="0" w:type="dxa"/>
            <w:bottom w:w="0" w:type="dxa"/>
            <w:right w:w="0" w:type="dxa"/>
          </w:tblCellMar>
        </w:tblPrEx>
        <w:trPr>
          <w:trHeight w:val="4530" w:hRule="atLeast"/>
        </w:trPr>
        <w:tc>
          <w:tcPr>
            <w:tcW w:w="4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C4FD51">
            <w:pPr>
              <w:widowControl/>
              <w:spacing w:line="240" w:lineRule="auto"/>
              <w:jc w:val="center"/>
              <w:textAlignment w:val="center"/>
              <w:rPr>
                <w:rFonts w:hint="eastAsia" w:ascii="黑体" w:hAnsi="黑体" w:eastAsia="黑体" w:cs="黑体"/>
                <w:color w:val="auto"/>
                <w:sz w:val="18"/>
                <w:szCs w:val="18"/>
                <w:highlight w:val="none"/>
                <w:lang w:eastAsia="zh-CN"/>
              </w:rPr>
            </w:pPr>
            <w:r>
              <w:rPr>
                <w:rFonts w:hint="eastAsia" w:ascii="黑体" w:hAnsi="黑体" w:eastAsia="黑体" w:cs="黑体"/>
                <w:color w:val="auto"/>
                <w:kern w:val="0"/>
                <w:sz w:val="18"/>
                <w:szCs w:val="18"/>
                <w:highlight w:val="none"/>
                <w:lang w:val="en-US" w:eastAsia="zh-CN"/>
              </w:rPr>
              <w:t>2</w:t>
            </w:r>
          </w:p>
        </w:tc>
        <w:tc>
          <w:tcPr>
            <w:tcW w:w="8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1EBA54">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培训基础条件</w:t>
            </w:r>
          </w:p>
        </w:tc>
        <w:tc>
          <w:tcPr>
            <w:tcW w:w="32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23282F95">
            <w:pPr>
              <w:widowControl/>
              <w:spacing w:line="240" w:lineRule="auto"/>
              <w:ind w:firstLine="180" w:firstLineChars="100"/>
              <w:jc w:val="left"/>
              <w:textAlignment w:val="top"/>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1、有每间不少于50平方米的创业培训理论教室2间及以上</w:t>
            </w:r>
            <w:r>
              <w:rPr>
                <w:rFonts w:hint="default" w:ascii="黑体" w:hAnsi="黑体" w:eastAsia="黑体" w:cs="黑体"/>
                <w:color w:val="auto"/>
                <w:kern w:val="0"/>
                <w:sz w:val="18"/>
                <w:szCs w:val="18"/>
                <w:highlight w:val="none"/>
                <w:lang w:val="en"/>
              </w:rPr>
              <w:t>;(0-</w:t>
            </w:r>
            <w:r>
              <w:rPr>
                <w:rFonts w:hint="eastAsia" w:ascii="黑体" w:hAnsi="黑体" w:eastAsia="黑体" w:cs="黑体"/>
                <w:color w:val="auto"/>
                <w:kern w:val="0"/>
                <w:sz w:val="18"/>
                <w:szCs w:val="18"/>
                <w:highlight w:val="none"/>
                <w:lang w:val="en-US" w:eastAsia="zh-CN"/>
              </w:rPr>
              <w:t>5</w:t>
            </w:r>
            <w:r>
              <w:rPr>
                <w:rFonts w:hint="eastAsia" w:ascii="黑体" w:hAnsi="黑体" w:eastAsia="黑体" w:cs="黑体"/>
                <w:color w:val="auto"/>
                <w:kern w:val="0"/>
                <w:sz w:val="18"/>
                <w:szCs w:val="18"/>
                <w:highlight w:val="none"/>
                <w:lang w:val="en" w:eastAsia="zh-CN"/>
              </w:rPr>
              <w:t>分</w:t>
            </w:r>
            <w:r>
              <w:rPr>
                <w:rFonts w:hint="default" w:ascii="黑体" w:hAnsi="黑体" w:eastAsia="黑体" w:cs="黑体"/>
                <w:color w:val="auto"/>
                <w:kern w:val="0"/>
                <w:sz w:val="18"/>
                <w:szCs w:val="18"/>
                <w:highlight w:val="none"/>
                <w:lang w:val="en"/>
              </w:rPr>
              <w:t>)</w:t>
            </w:r>
          </w:p>
          <w:p w14:paraId="29F0920D">
            <w:pPr>
              <w:widowControl/>
              <w:spacing w:line="240" w:lineRule="auto"/>
              <w:ind w:firstLine="180" w:firstLineChars="100"/>
              <w:jc w:val="left"/>
              <w:textAlignment w:val="top"/>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2、配备电脑(至少有15台，含笔记本电脑)、投影仪、可移动课桌椅(不少于40套)、黑白板等教学设备</w:t>
            </w:r>
            <w:r>
              <w:rPr>
                <w:rFonts w:hint="eastAsia" w:ascii="黑体" w:hAnsi="黑体" w:eastAsia="黑体" w:cs="黑体"/>
                <w:color w:val="auto"/>
                <w:kern w:val="0"/>
                <w:sz w:val="18"/>
                <w:szCs w:val="18"/>
                <w:highlight w:val="none"/>
                <w:lang w:eastAsia="zh-CN"/>
              </w:rPr>
              <w:t>；</w:t>
            </w:r>
            <w:r>
              <w:rPr>
                <w:rFonts w:hint="default" w:ascii="黑体" w:hAnsi="黑体" w:eastAsia="黑体" w:cs="黑体"/>
                <w:color w:val="auto"/>
                <w:kern w:val="0"/>
                <w:sz w:val="18"/>
                <w:szCs w:val="18"/>
                <w:highlight w:val="none"/>
                <w:lang w:val="en"/>
              </w:rPr>
              <w:t>(0-</w:t>
            </w:r>
            <w:r>
              <w:rPr>
                <w:rFonts w:hint="eastAsia" w:ascii="黑体" w:hAnsi="黑体" w:eastAsia="黑体" w:cs="黑体"/>
                <w:color w:val="auto"/>
                <w:kern w:val="0"/>
                <w:sz w:val="18"/>
                <w:szCs w:val="18"/>
                <w:highlight w:val="none"/>
                <w:lang w:val="en-US" w:eastAsia="zh-CN"/>
              </w:rPr>
              <w:t>4</w:t>
            </w:r>
            <w:r>
              <w:rPr>
                <w:rFonts w:hint="eastAsia" w:ascii="黑体" w:hAnsi="黑体" w:eastAsia="黑体" w:cs="黑体"/>
                <w:color w:val="auto"/>
                <w:kern w:val="0"/>
                <w:sz w:val="18"/>
                <w:szCs w:val="18"/>
                <w:highlight w:val="none"/>
                <w:lang w:val="en" w:eastAsia="zh-CN"/>
              </w:rPr>
              <w:t>分</w:t>
            </w:r>
            <w:r>
              <w:rPr>
                <w:rFonts w:hint="default" w:ascii="黑体" w:hAnsi="黑体" w:eastAsia="黑体" w:cs="黑体"/>
                <w:color w:val="auto"/>
                <w:kern w:val="0"/>
                <w:sz w:val="18"/>
                <w:szCs w:val="18"/>
                <w:highlight w:val="none"/>
                <w:lang w:val="en"/>
              </w:rPr>
              <w:t>)</w:t>
            </w:r>
          </w:p>
          <w:p w14:paraId="6FCC00CD">
            <w:pPr>
              <w:pStyle w:val="6"/>
              <w:spacing w:line="240" w:lineRule="auto"/>
              <w:ind w:left="0" w:leftChars="0" w:firstLine="180" w:firstLineChars="100"/>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3</w:t>
            </w:r>
            <w:r>
              <w:rPr>
                <w:rFonts w:hint="eastAsia" w:ascii="黑体" w:hAnsi="黑体" w:eastAsia="黑体" w:cs="黑体"/>
                <w:color w:val="auto"/>
                <w:kern w:val="0"/>
                <w:sz w:val="18"/>
                <w:szCs w:val="18"/>
                <w:highlight w:val="none"/>
              </w:rPr>
              <w:t>、教学场地和设施设备符合国家有关房屋安全和公共场所消防安全的有关规定；</w:t>
            </w:r>
            <w:r>
              <w:rPr>
                <w:rFonts w:hint="default" w:ascii="黑体" w:hAnsi="黑体" w:eastAsia="黑体" w:cs="黑体"/>
                <w:color w:val="auto"/>
                <w:kern w:val="0"/>
                <w:sz w:val="18"/>
                <w:szCs w:val="18"/>
                <w:highlight w:val="none"/>
                <w:lang w:val="en"/>
              </w:rPr>
              <w:t>(0-</w:t>
            </w:r>
            <w:r>
              <w:rPr>
                <w:rFonts w:hint="eastAsia" w:ascii="黑体" w:hAnsi="黑体" w:eastAsia="黑体" w:cs="黑体"/>
                <w:color w:val="auto"/>
                <w:kern w:val="0"/>
                <w:sz w:val="18"/>
                <w:szCs w:val="18"/>
                <w:highlight w:val="none"/>
                <w:lang w:val="en-US" w:eastAsia="zh-CN"/>
              </w:rPr>
              <w:t>5</w:t>
            </w:r>
            <w:r>
              <w:rPr>
                <w:rFonts w:hint="eastAsia" w:ascii="黑体" w:hAnsi="黑体" w:eastAsia="黑体" w:cs="黑体"/>
                <w:color w:val="auto"/>
                <w:kern w:val="0"/>
                <w:sz w:val="18"/>
                <w:szCs w:val="18"/>
                <w:highlight w:val="none"/>
                <w:lang w:val="en" w:eastAsia="zh-CN"/>
              </w:rPr>
              <w:t>分</w:t>
            </w:r>
            <w:r>
              <w:rPr>
                <w:rFonts w:hint="default" w:ascii="黑体" w:hAnsi="黑体" w:eastAsia="黑体" w:cs="黑体"/>
                <w:color w:val="auto"/>
                <w:kern w:val="0"/>
                <w:sz w:val="18"/>
                <w:szCs w:val="18"/>
                <w:highlight w:val="none"/>
                <w:lang w:val="en"/>
              </w:rPr>
              <w:t>)</w:t>
            </w:r>
          </w:p>
          <w:p w14:paraId="392071C9">
            <w:pPr>
              <w:pStyle w:val="6"/>
              <w:spacing w:line="240" w:lineRule="auto"/>
              <w:ind w:left="0" w:leftChars="0" w:firstLine="180" w:firstLineChars="100"/>
              <w:rPr>
                <w:rFonts w:hint="eastAsia" w:ascii="黑体" w:hAnsi="黑体" w:eastAsia="黑体" w:cs="黑体"/>
                <w:color w:val="auto"/>
                <w:kern w:val="0"/>
                <w:sz w:val="18"/>
                <w:szCs w:val="18"/>
                <w:highlight w:val="none"/>
              </w:rPr>
            </w:pPr>
            <w:r>
              <w:rPr>
                <w:rFonts w:hint="eastAsia" w:ascii="黑体" w:hAnsi="黑体" w:eastAsia="黑体" w:cs="黑体"/>
                <w:color w:val="auto"/>
                <w:sz w:val="18"/>
                <w:szCs w:val="18"/>
                <w:highlight w:val="none"/>
                <w:lang w:val="en-US" w:eastAsia="zh-CN"/>
              </w:rPr>
              <w:t>4</w:t>
            </w:r>
            <w:r>
              <w:rPr>
                <w:rFonts w:hint="eastAsia" w:ascii="黑体" w:hAnsi="黑体" w:eastAsia="黑体" w:cs="黑体"/>
                <w:color w:val="auto"/>
                <w:sz w:val="18"/>
                <w:szCs w:val="18"/>
                <w:highlight w:val="none"/>
                <w:lang w:val="en" w:eastAsia="zh-CN"/>
              </w:rPr>
              <w:t>、</w:t>
            </w:r>
            <w:r>
              <w:rPr>
                <w:rFonts w:hint="eastAsia" w:ascii="黑体" w:hAnsi="黑体" w:eastAsia="黑体" w:cs="黑体"/>
                <w:color w:val="auto"/>
                <w:sz w:val="18"/>
                <w:szCs w:val="18"/>
                <w:highlight w:val="none"/>
              </w:rPr>
              <w:t>有2名及以上专职管理人员负责创业培训和创业服务的组织工作</w:t>
            </w:r>
            <w:r>
              <w:rPr>
                <w:rFonts w:hint="eastAsia" w:ascii="黑体" w:hAnsi="黑体" w:eastAsia="黑体" w:cs="黑体"/>
                <w:color w:val="auto"/>
                <w:sz w:val="18"/>
                <w:szCs w:val="18"/>
                <w:highlight w:val="none"/>
                <w:lang w:eastAsia="zh-CN"/>
              </w:rPr>
              <w:t>；</w:t>
            </w:r>
            <w:r>
              <w:rPr>
                <w:rFonts w:hint="default" w:ascii="黑体" w:hAnsi="黑体" w:eastAsia="黑体" w:cs="黑体"/>
                <w:color w:val="auto"/>
                <w:kern w:val="0"/>
                <w:sz w:val="18"/>
                <w:szCs w:val="18"/>
                <w:highlight w:val="none"/>
                <w:lang w:val="en"/>
              </w:rPr>
              <w:t>(0-</w:t>
            </w: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lang w:val="en" w:eastAsia="zh-CN"/>
              </w:rPr>
              <w:t>分</w:t>
            </w:r>
            <w:r>
              <w:rPr>
                <w:rFonts w:hint="default" w:ascii="黑体" w:hAnsi="黑体" w:eastAsia="黑体" w:cs="黑体"/>
                <w:color w:val="auto"/>
                <w:kern w:val="0"/>
                <w:sz w:val="18"/>
                <w:szCs w:val="18"/>
                <w:highlight w:val="none"/>
                <w:lang w:val="en"/>
              </w:rPr>
              <w:t>)</w:t>
            </w:r>
          </w:p>
          <w:p w14:paraId="36CD3303">
            <w:pPr>
              <w:widowControl/>
              <w:spacing w:line="240" w:lineRule="auto"/>
              <w:ind w:firstLine="180" w:firstLineChars="100"/>
              <w:jc w:val="left"/>
              <w:textAlignment w:val="top"/>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5</w:t>
            </w:r>
            <w:r>
              <w:rPr>
                <w:rFonts w:hint="eastAsia" w:ascii="黑体" w:hAnsi="黑体" w:eastAsia="黑体" w:cs="黑体"/>
                <w:color w:val="auto"/>
                <w:kern w:val="0"/>
                <w:sz w:val="18"/>
                <w:szCs w:val="18"/>
                <w:highlight w:val="none"/>
              </w:rPr>
              <w:t>、提供教师休息室、档案室、工作人员办公室等；</w:t>
            </w:r>
            <w:r>
              <w:rPr>
                <w:rFonts w:hint="default" w:ascii="黑体" w:hAnsi="黑体" w:eastAsia="黑体" w:cs="黑体"/>
                <w:color w:val="auto"/>
                <w:kern w:val="0"/>
                <w:sz w:val="18"/>
                <w:szCs w:val="18"/>
                <w:highlight w:val="none"/>
                <w:lang w:val="en"/>
              </w:rPr>
              <w:t>(0-</w:t>
            </w: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lang w:val="en" w:eastAsia="zh-CN"/>
              </w:rPr>
              <w:t>分</w:t>
            </w:r>
            <w:r>
              <w:rPr>
                <w:rFonts w:hint="default" w:ascii="黑体" w:hAnsi="黑体" w:eastAsia="黑体" w:cs="黑体"/>
                <w:color w:val="auto"/>
                <w:kern w:val="0"/>
                <w:sz w:val="18"/>
                <w:szCs w:val="18"/>
                <w:highlight w:val="none"/>
                <w:lang w:val="en"/>
              </w:rPr>
              <w:t>)</w:t>
            </w:r>
          </w:p>
          <w:p w14:paraId="6C6C9999">
            <w:pPr>
              <w:widowControl/>
              <w:spacing w:line="240" w:lineRule="auto"/>
              <w:ind w:firstLine="180" w:firstLineChars="100"/>
              <w:jc w:val="left"/>
              <w:textAlignment w:val="top"/>
              <w:rPr>
                <w:rFonts w:hint="eastAsia" w:ascii="黑体" w:hAnsi="黑体" w:eastAsia="黑体" w:cs="黑体"/>
                <w:color w:val="auto"/>
                <w:kern w:val="0"/>
                <w:sz w:val="18"/>
                <w:szCs w:val="18"/>
                <w:highlight w:val="none"/>
              </w:rPr>
            </w:pPr>
            <w:r>
              <w:rPr>
                <w:rFonts w:hint="eastAsia" w:ascii="黑体" w:hAnsi="黑体" w:eastAsia="黑体" w:cs="黑体"/>
                <w:color w:val="auto"/>
                <w:sz w:val="18"/>
                <w:szCs w:val="18"/>
                <w:highlight w:val="none"/>
                <w:lang w:val="en-US" w:eastAsia="zh-CN"/>
              </w:rPr>
              <w:t>6、</w:t>
            </w:r>
            <w:r>
              <w:rPr>
                <w:rFonts w:hint="eastAsia" w:ascii="黑体" w:hAnsi="黑体" w:eastAsia="黑体" w:cs="黑体"/>
                <w:color w:val="auto"/>
                <w:sz w:val="18"/>
                <w:szCs w:val="18"/>
                <w:highlight w:val="none"/>
              </w:rPr>
              <w:t>机构资金来源：资金来源多样化，</w:t>
            </w:r>
            <w:r>
              <w:rPr>
                <w:rFonts w:hint="eastAsia" w:ascii="黑体" w:hAnsi="黑体" w:eastAsia="黑体" w:cs="黑体"/>
                <w:color w:val="auto"/>
                <w:sz w:val="18"/>
                <w:szCs w:val="18"/>
                <w:highlight w:val="none"/>
                <w:lang w:eastAsia="zh-CN"/>
              </w:rPr>
              <w:t>有</w:t>
            </w:r>
            <w:r>
              <w:rPr>
                <w:rFonts w:hint="eastAsia" w:ascii="黑体" w:hAnsi="黑体" w:eastAsia="黑体" w:cs="黑体"/>
                <w:color w:val="auto"/>
                <w:sz w:val="18"/>
                <w:szCs w:val="18"/>
                <w:highlight w:val="none"/>
              </w:rPr>
              <w:t>从</w:t>
            </w:r>
            <w:r>
              <w:rPr>
                <w:rFonts w:hint="eastAsia" w:ascii="黑体" w:hAnsi="黑体" w:eastAsia="黑体" w:cs="黑体"/>
                <w:color w:val="auto"/>
                <w:sz w:val="18"/>
                <w:szCs w:val="18"/>
                <w:highlight w:val="none"/>
                <w:lang w:eastAsia="zh-CN"/>
              </w:rPr>
              <w:t>服务对象回</w:t>
            </w:r>
            <w:r>
              <w:rPr>
                <w:rFonts w:hint="eastAsia" w:ascii="黑体" w:hAnsi="黑体" w:eastAsia="黑体" w:cs="黑体"/>
                <w:color w:val="auto"/>
                <w:sz w:val="18"/>
                <w:szCs w:val="18"/>
                <w:highlight w:val="none"/>
              </w:rPr>
              <w:t>收服务成本的能力。</w:t>
            </w:r>
            <w:r>
              <w:rPr>
                <w:rFonts w:hint="default" w:ascii="黑体" w:hAnsi="黑体" w:eastAsia="黑体" w:cs="黑体"/>
                <w:color w:val="auto"/>
                <w:kern w:val="0"/>
                <w:sz w:val="18"/>
                <w:szCs w:val="18"/>
                <w:highlight w:val="none"/>
                <w:lang w:val="en"/>
              </w:rPr>
              <w:t>(0-</w:t>
            </w: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lang w:val="en" w:eastAsia="zh-CN"/>
              </w:rPr>
              <w:t>分</w:t>
            </w:r>
            <w:r>
              <w:rPr>
                <w:rFonts w:hint="default" w:ascii="黑体" w:hAnsi="黑体" w:eastAsia="黑体" w:cs="黑体"/>
                <w:color w:val="auto"/>
                <w:kern w:val="0"/>
                <w:sz w:val="18"/>
                <w:szCs w:val="18"/>
                <w:highlight w:val="none"/>
                <w:lang w:val="en"/>
              </w:rPr>
              <w:t>)</w:t>
            </w:r>
          </w:p>
        </w:tc>
        <w:tc>
          <w:tcPr>
            <w:tcW w:w="23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5F000461">
            <w:pPr>
              <w:widowControl/>
              <w:numPr>
                <w:ilvl w:val="0"/>
                <w:numId w:val="3"/>
              </w:numPr>
              <w:spacing w:line="240" w:lineRule="auto"/>
              <w:ind w:left="-10"/>
              <w:jc w:val="left"/>
              <w:textAlignment w:val="top"/>
              <w:rPr>
                <w:rStyle w:val="12"/>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1、</w:t>
            </w:r>
            <w:r>
              <w:rPr>
                <w:rStyle w:val="12"/>
                <w:rFonts w:hint="eastAsia" w:ascii="黑体" w:hAnsi="黑体" w:eastAsia="黑体" w:cs="黑体"/>
                <w:color w:val="auto"/>
                <w:sz w:val="18"/>
                <w:szCs w:val="18"/>
                <w:highlight w:val="none"/>
              </w:rPr>
              <w:t>培训场所平面布局图</w:t>
            </w:r>
          </w:p>
          <w:p w14:paraId="43D0B812">
            <w:pPr>
              <w:widowControl/>
              <w:numPr>
                <w:ilvl w:val="0"/>
                <w:numId w:val="3"/>
              </w:numPr>
              <w:spacing w:line="240" w:lineRule="auto"/>
              <w:ind w:left="-10"/>
              <w:jc w:val="left"/>
              <w:textAlignment w:val="top"/>
              <w:rPr>
                <w:rStyle w:val="12"/>
                <w:rFonts w:hint="eastAsia" w:ascii="黑体" w:hAnsi="黑体" w:eastAsia="黑体" w:cs="黑体"/>
                <w:color w:val="auto"/>
                <w:sz w:val="18"/>
                <w:szCs w:val="18"/>
                <w:highlight w:val="none"/>
              </w:rPr>
            </w:pPr>
            <w:r>
              <w:rPr>
                <w:rStyle w:val="12"/>
                <w:rFonts w:hint="eastAsia" w:ascii="黑体" w:hAnsi="黑体" w:eastAsia="黑体" w:cs="黑体"/>
                <w:color w:val="auto"/>
                <w:sz w:val="18"/>
                <w:szCs w:val="18"/>
                <w:highlight w:val="none"/>
              </w:rPr>
              <w:t xml:space="preserve">2、教学设备明细表； </w:t>
            </w:r>
            <w:r>
              <w:rPr>
                <w:rStyle w:val="12"/>
                <w:rFonts w:hint="eastAsia" w:ascii="黑体" w:hAnsi="黑体" w:eastAsia="黑体" w:cs="黑体"/>
                <w:color w:val="auto"/>
                <w:sz w:val="18"/>
                <w:szCs w:val="18"/>
                <w:highlight w:val="none"/>
              </w:rPr>
              <w:br w:type="textWrapping"/>
            </w:r>
            <w:r>
              <w:rPr>
                <w:rStyle w:val="12"/>
                <w:rFonts w:hint="eastAsia" w:ascii="黑体" w:hAnsi="黑体" w:eastAsia="黑体" w:cs="黑体"/>
                <w:color w:val="auto"/>
                <w:sz w:val="18"/>
                <w:szCs w:val="18"/>
                <w:highlight w:val="none"/>
              </w:rPr>
              <w:t>3、需要提供房产证明或房屋租赁合同。</w:t>
            </w:r>
          </w:p>
          <w:p w14:paraId="5E060282">
            <w:pPr>
              <w:pStyle w:val="6"/>
              <w:spacing w:line="240" w:lineRule="auto"/>
              <w:ind w:firstLine="0" w:firstLineChars="0"/>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4、经费来源证明，近三年</w:t>
            </w:r>
            <w:r>
              <w:rPr>
                <w:rFonts w:hint="eastAsia" w:ascii="黑体" w:hAnsi="黑体" w:eastAsia="黑体" w:cs="黑体"/>
                <w:color w:val="auto"/>
                <w:kern w:val="0"/>
                <w:sz w:val="18"/>
                <w:szCs w:val="18"/>
                <w:highlight w:val="none"/>
                <w:lang w:eastAsia="zh-CN"/>
              </w:rPr>
              <w:t>资产负债表</w:t>
            </w:r>
            <w:r>
              <w:rPr>
                <w:rFonts w:hint="eastAsia" w:ascii="黑体" w:hAnsi="黑体" w:eastAsia="黑体" w:cs="黑体"/>
                <w:color w:val="auto"/>
                <w:kern w:val="0"/>
                <w:sz w:val="18"/>
                <w:szCs w:val="18"/>
                <w:highlight w:val="none"/>
              </w:rPr>
              <w:t>等材料</w:t>
            </w:r>
            <w:r>
              <w:rPr>
                <w:rFonts w:hint="eastAsia" w:ascii="黑体" w:hAnsi="黑体" w:eastAsia="黑体" w:cs="黑体"/>
                <w:color w:val="auto"/>
                <w:kern w:val="0"/>
                <w:sz w:val="18"/>
                <w:szCs w:val="18"/>
                <w:highlight w:val="none"/>
              </w:rPr>
              <w:br w:type="textWrapping"/>
            </w:r>
            <w:r>
              <w:rPr>
                <w:rFonts w:hint="eastAsia" w:ascii="黑体" w:hAnsi="黑体" w:eastAsia="黑体" w:cs="黑体"/>
                <w:color w:val="auto"/>
                <w:kern w:val="0"/>
                <w:sz w:val="18"/>
                <w:szCs w:val="18"/>
                <w:highlight w:val="none"/>
              </w:rPr>
              <w:br w:type="textWrapping"/>
            </w: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63834D">
            <w:pPr>
              <w:widowControl/>
              <w:spacing w:line="300" w:lineRule="exact"/>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 xml:space="preserve"> 20</w:t>
            </w:r>
          </w:p>
        </w:tc>
        <w:tc>
          <w:tcPr>
            <w:tcW w:w="7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6CDA9A">
            <w:pPr>
              <w:spacing w:line="300" w:lineRule="exact"/>
              <w:jc w:val="center"/>
              <w:rPr>
                <w:rFonts w:hint="eastAsia" w:ascii="黑体" w:hAnsi="黑体" w:eastAsia="黑体" w:cs="黑体"/>
                <w:color w:val="auto"/>
                <w:sz w:val="18"/>
                <w:szCs w:val="18"/>
                <w:highlight w:val="none"/>
              </w:rPr>
            </w:pPr>
          </w:p>
        </w:tc>
      </w:tr>
      <w:tr w14:paraId="6E384DCF">
        <w:tblPrEx>
          <w:tblCellMar>
            <w:top w:w="0" w:type="dxa"/>
            <w:left w:w="0" w:type="dxa"/>
            <w:bottom w:w="0" w:type="dxa"/>
            <w:right w:w="0" w:type="dxa"/>
          </w:tblCellMar>
        </w:tblPrEx>
        <w:trPr>
          <w:trHeight w:val="2967" w:hRule="atLeast"/>
        </w:trPr>
        <w:tc>
          <w:tcPr>
            <w:tcW w:w="427"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7A2D1B2C">
            <w:pPr>
              <w:widowControl/>
              <w:spacing w:line="240" w:lineRule="auto"/>
              <w:jc w:val="center"/>
              <w:textAlignment w:val="center"/>
              <w:rPr>
                <w:rFonts w:hint="eastAsia" w:ascii="黑体" w:hAnsi="黑体" w:eastAsia="黑体" w:cs="黑体"/>
                <w:color w:val="auto"/>
                <w:sz w:val="18"/>
                <w:szCs w:val="18"/>
                <w:highlight w:val="none"/>
                <w:lang w:eastAsia="zh-CN"/>
              </w:rPr>
            </w:pPr>
            <w:r>
              <w:rPr>
                <w:rFonts w:hint="eastAsia" w:ascii="黑体" w:hAnsi="黑体" w:eastAsia="黑体" w:cs="黑体"/>
                <w:color w:val="auto"/>
                <w:kern w:val="0"/>
                <w:sz w:val="18"/>
                <w:szCs w:val="18"/>
                <w:highlight w:val="none"/>
                <w:lang w:val="en-US" w:eastAsia="zh-CN"/>
              </w:rPr>
              <w:t>3</w:t>
            </w:r>
          </w:p>
        </w:tc>
        <w:tc>
          <w:tcPr>
            <w:tcW w:w="872"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0ACF0FCF">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师资配备</w:t>
            </w:r>
          </w:p>
        </w:tc>
        <w:tc>
          <w:tcPr>
            <w:tcW w:w="3284"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top"/>
          </w:tcPr>
          <w:p w14:paraId="7DC291F0">
            <w:pPr>
              <w:widowControl/>
              <w:numPr>
                <w:ilvl w:val="0"/>
                <w:numId w:val="4"/>
              </w:numPr>
              <w:spacing w:line="240" w:lineRule="auto"/>
              <w:ind w:left="0"/>
              <w:jc w:val="left"/>
              <w:textAlignment w:val="top"/>
              <w:rPr>
                <w:rFonts w:hint="eastAsia" w:ascii="黑体" w:hAnsi="黑体" w:eastAsia="黑体" w:cs="黑体"/>
                <w:color w:val="auto"/>
                <w:kern w:val="0"/>
                <w:sz w:val="18"/>
                <w:szCs w:val="18"/>
                <w:highlight w:val="none"/>
              </w:rPr>
            </w:pP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1、培训机构</w:t>
            </w:r>
            <w:r>
              <w:rPr>
                <w:rFonts w:hint="eastAsia" w:ascii="黑体" w:hAnsi="黑体" w:eastAsia="黑体" w:cs="黑体"/>
                <w:color w:val="auto"/>
                <w:sz w:val="18"/>
                <w:szCs w:val="18"/>
                <w:highlight w:val="none"/>
                <w:lang w:eastAsia="zh-CN"/>
              </w:rPr>
              <w:t>持</w:t>
            </w:r>
            <w:r>
              <w:rPr>
                <w:rFonts w:hint="eastAsia" w:ascii="黑体" w:hAnsi="黑体" w:eastAsia="黑体" w:cs="黑体"/>
                <w:color w:val="auto"/>
                <w:sz w:val="18"/>
                <w:szCs w:val="18"/>
                <w:highlight w:val="none"/>
              </w:rPr>
              <w:t>人力资源社会保障部门颁发《创业培训师资培训合格证书》的专兼职讲师</w:t>
            </w:r>
            <w:r>
              <w:rPr>
                <w:rFonts w:hint="eastAsia" w:ascii="黑体" w:hAnsi="黑体" w:eastAsia="黑体" w:cs="黑体"/>
                <w:color w:val="auto"/>
                <w:sz w:val="18"/>
                <w:szCs w:val="18"/>
                <w:highlight w:val="none"/>
                <w:lang w:val="en-US" w:eastAsia="zh-CN"/>
              </w:rPr>
              <w:t>2名得6分，每增加1人加2分，最高的10分。</w:t>
            </w:r>
            <w:r>
              <w:rPr>
                <w:rFonts w:hint="eastAsia" w:ascii="黑体" w:hAnsi="黑体" w:eastAsia="黑体" w:cs="黑体"/>
                <w:color w:val="auto"/>
                <w:kern w:val="0"/>
                <w:sz w:val="18"/>
                <w:szCs w:val="18"/>
                <w:highlight w:val="none"/>
              </w:rPr>
              <w:t>水平有限的，酌情扣分。</w:t>
            </w:r>
          </w:p>
          <w:p w14:paraId="7CFA79C0">
            <w:pPr>
              <w:pStyle w:val="6"/>
              <w:numPr>
                <w:ilvl w:val="0"/>
                <w:numId w:val="4"/>
              </w:numPr>
              <w:spacing w:line="240" w:lineRule="auto"/>
              <w:ind w:left="0" w:firstLineChars="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2、培训机构自身拥有的专职教师（以连续参加社会保险3个月以上为准）</w:t>
            </w:r>
            <w:r>
              <w:rPr>
                <w:rFonts w:hint="eastAsia" w:ascii="黑体" w:hAnsi="黑体" w:eastAsia="黑体" w:cs="黑体"/>
                <w:color w:val="auto"/>
                <w:sz w:val="18"/>
                <w:szCs w:val="18"/>
                <w:highlight w:val="none"/>
                <w:lang w:val="en-US" w:eastAsia="zh-CN"/>
              </w:rPr>
              <w:t>1</w:t>
            </w:r>
            <w:r>
              <w:rPr>
                <w:rFonts w:hint="eastAsia" w:ascii="黑体" w:hAnsi="黑体" w:eastAsia="黑体" w:cs="黑体"/>
                <w:color w:val="auto"/>
                <w:sz w:val="18"/>
                <w:szCs w:val="18"/>
                <w:highlight w:val="none"/>
              </w:rPr>
              <w:t>名及以上的得5分。</w:t>
            </w:r>
          </w:p>
          <w:p w14:paraId="73A8D45D">
            <w:pPr>
              <w:pStyle w:val="6"/>
              <w:widowControl w:val="0"/>
              <w:numPr>
                <w:ilvl w:val="0"/>
                <w:numId w:val="0"/>
              </w:numPr>
              <w:spacing w:after="0" w:line="240" w:lineRule="auto"/>
              <w:jc w:val="both"/>
              <w:rPr>
                <w:rStyle w:val="11"/>
                <w:rFonts w:hint="eastAsia"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 xml:space="preserve">  </w:t>
            </w:r>
            <w:r>
              <w:rPr>
                <w:rStyle w:val="11"/>
                <w:rFonts w:hint="eastAsia" w:ascii="黑体" w:hAnsi="黑体" w:eastAsia="黑体" w:cs="黑体"/>
                <w:color w:val="auto"/>
                <w:sz w:val="18"/>
                <w:szCs w:val="18"/>
                <w:highlight w:val="none"/>
                <w:lang w:val="en-US" w:eastAsia="zh-CN"/>
              </w:rPr>
              <w:t xml:space="preserve">  </w:t>
            </w:r>
          </w:p>
          <w:p w14:paraId="156880C9">
            <w:pPr>
              <w:pStyle w:val="6"/>
              <w:widowControl w:val="0"/>
              <w:numPr>
                <w:ilvl w:val="0"/>
                <w:numId w:val="0"/>
              </w:numPr>
              <w:spacing w:after="0" w:line="240" w:lineRule="auto"/>
              <w:ind w:firstLine="361" w:firstLineChars="200"/>
              <w:jc w:val="both"/>
              <w:rPr>
                <w:rStyle w:val="11"/>
                <w:rFonts w:hint="eastAsia" w:ascii="黑体" w:hAnsi="黑体" w:eastAsia="黑体" w:cs="黑体"/>
                <w:color w:val="auto"/>
                <w:sz w:val="18"/>
                <w:szCs w:val="18"/>
                <w:highlight w:val="none"/>
              </w:rPr>
            </w:pPr>
            <w:r>
              <w:rPr>
                <w:rStyle w:val="11"/>
                <w:rFonts w:hint="eastAsia" w:ascii="黑体" w:hAnsi="黑体" w:eastAsia="黑体" w:cs="黑体"/>
                <w:color w:val="auto"/>
                <w:sz w:val="18"/>
                <w:szCs w:val="18"/>
                <w:highlight w:val="none"/>
              </w:rPr>
              <w:t>不符合此项要求的，否决其申办资格。</w:t>
            </w:r>
          </w:p>
        </w:tc>
        <w:tc>
          <w:tcPr>
            <w:tcW w:w="2390"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top"/>
          </w:tcPr>
          <w:p w14:paraId="2CD8F038">
            <w:pPr>
              <w:widowControl/>
              <w:numPr>
                <w:ilvl w:val="0"/>
                <w:numId w:val="5"/>
              </w:numPr>
              <w:spacing w:line="240" w:lineRule="auto"/>
              <w:jc w:val="left"/>
              <w:textAlignment w:val="top"/>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组成人员情况汇总表</w:t>
            </w:r>
            <w:r>
              <w:rPr>
                <w:rFonts w:hint="eastAsia" w:ascii="黑体" w:hAnsi="黑体" w:eastAsia="黑体" w:cs="黑体"/>
                <w:color w:val="auto"/>
                <w:sz w:val="18"/>
                <w:szCs w:val="18"/>
                <w:highlight w:val="none"/>
                <w:lang w:eastAsia="zh-CN"/>
              </w:rPr>
              <w:t>；</w:t>
            </w:r>
          </w:p>
          <w:p w14:paraId="29653AB8">
            <w:pPr>
              <w:widowControl/>
              <w:numPr>
                <w:ilvl w:val="0"/>
                <w:numId w:val="0"/>
              </w:numPr>
              <w:spacing w:line="240" w:lineRule="auto"/>
              <w:jc w:val="left"/>
              <w:textAlignment w:val="top"/>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2.</w:t>
            </w:r>
            <w:r>
              <w:rPr>
                <w:rFonts w:hint="eastAsia" w:ascii="黑体" w:hAnsi="黑体" w:eastAsia="黑体" w:cs="黑体"/>
                <w:color w:val="auto"/>
                <w:sz w:val="18"/>
                <w:szCs w:val="18"/>
                <w:highlight w:val="none"/>
              </w:rPr>
              <w:t>提供专兼职讲师《创业培训师资培训合格证书》、劳动合同或聘用</w:t>
            </w:r>
            <w:r>
              <w:rPr>
                <w:rFonts w:hint="eastAsia" w:ascii="黑体" w:hAnsi="黑体" w:eastAsia="黑体" w:cs="黑体"/>
                <w:color w:val="auto"/>
                <w:sz w:val="18"/>
                <w:szCs w:val="18"/>
                <w:highlight w:val="none"/>
                <w:lang w:eastAsia="zh-CN"/>
              </w:rPr>
              <w:t>协议</w:t>
            </w:r>
            <w:r>
              <w:rPr>
                <w:rFonts w:hint="eastAsia" w:ascii="黑体" w:hAnsi="黑体" w:eastAsia="黑体" w:cs="黑体"/>
                <w:color w:val="auto"/>
                <w:sz w:val="18"/>
                <w:szCs w:val="18"/>
                <w:highlight w:val="none"/>
              </w:rPr>
              <w:t>原件。</w:t>
            </w:r>
          </w:p>
        </w:tc>
        <w:tc>
          <w:tcPr>
            <w:tcW w:w="822"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1F32955B">
            <w:pPr>
              <w:widowControl/>
              <w:spacing w:line="400" w:lineRule="exact"/>
              <w:jc w:val="center"/>
              <w:textAlignment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kern w:val="0"/>
                <w:sz w:val="18"/>
                <w:szCs w:val="18"/>
                <w:highlight w:val="none"/>
                <w:lang w:val="en-US" w:eastAsia="zh-CN"/>
              </w:rPr>
              <w:t>15</w:t>
            </w:r>
          </w:p>
        </w:tc>
        <w:tc>
          <w:tcPr>
            <w:tcW w:w="703" w:type="dxa"/>
            <w:tcBorders>
              <w:top w:val="single" w:color="000000" w:sz="4" w:space="0"/>
              <w:left w:val="single" w:color="000000" w:sz="4" w:space="0"/>
              <w:bottom w:val="single" w:color="auto" w:sz="4" w:space="0"/>
              <w:right w:val="single" w:color="000000" w:sz="4" w:space="0"/>
            </w:tcBorders>
            <w:noWrap/>
            <w:tcMar>
              <w:top w:w="10" w:type="dxa"/>
              <w:left w:w="10" w:type="dxa"/>
              <w:right w:w="10" w:type="dxa"/>
            </w:tcMar>
            <w:vAlign w:val="bottom"/>
          </w:tcPr>
          <w:p w14:paraId="18055479">
            <w:pPr>
              <w:spacing w:line="400" w:lineRule="exact"/>
              <w:rPr>
                <w:rFonts w:hint="eastAsia" w:ascii="黑体" w:hAnsi="黑体" w:eastAsia="黑体" w:cs="黑体"/>
                <w:color w:val="auto"/>
                <w:sz w:val="18"/>
                <w:szCs w:val="18"/>
                <w:highlight w:val="none"/>
              </w:rPr>
            </w:pPr>
          </w:p>
        </w:tc>
      </w:tr>
      <w:tr w14:paraId="78749AEB">
        <w:tblPrEx>
          <w:tblCellMar>
            <w:top w:w="0" w:type="dxa"/>
            <w:left w:w="0" w:type="dxa"/>
            <w:bottom w:w="0" w:type="dxa"/>
            <w:right w:w="0" w:type="dxa"/>
          </w:tblCellMar>
        </w:tblPrEx>
        <w:trPr>
          <w:trHeight w:val="1343" w:hRule="atLeast"/>
        </w:trPr>
        <w:tc>
          <w:tcPr>
            <w:tcW w:w="4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C97829">
            <w:pPr>
              <w:widowControl/>
              <w:spacing w:line="240" w:lineRule="auto"/>
              <w:jc w:val="center"/>
              <w:textAlignment w:val="center"/>
              <w:rPr>
                <w:rFonts w:hint="eastAsia"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4</w:t>
            </w:r>
          </w:p>
        </w:tc>
        <w:tc>
          <w:tcPr>
            <w:tcW w:w="8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019A79">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制度建设</w:t>
            </w:r>
          </w:p>
        </w:tc>
        <w:tc>
          <w:tcPr>
            <w:tcW w:w="32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1A666AD6">
            <w:pPr>
              <w:widowControl/>
              <w:spacing w:line="240" w:lineRule="auto"/>
              <w:ind w:firstLine="180" w:firstLineChars="100"/>
              <w:jc w:val="left"/>
              <w:textAlignment w:val="top"/>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1、教学管理、学员管理、服务管理、财务</w:t>
            </w:r>
            <w:r>
              <w:rPr>
                <w:rFonts w:hint="eastAsia" w:ascii="黑体" w:hAnsi="黑体" w:eastAsia="黑体" w:cs="黑体"/>
                <w:color w:val="auto"/>
                <w:kern w:val="0"/>
                <w:sz w:val="18"/>
                <w:szCs w:val="18"/>
                <w:highlight w:val="none"/>
                <w:lang w:eastAsia="zh-CN"/>
              </w:rPr>
              <w:t>管理、消防</w:t>
            </w:r>
            <w:r>
              <w:rPr>
                <w:rFonts w:hint="eastAsia" w:ascii="黑体" w:hAnsi="黑体" w:eastAsia="黑体" w:cs="黑体"/>
                <w:color w:val="auto"/>
                <w:kern w:val="0"/>
                <w:sz w:val="18"/>
                <w:szCs w:val="18"/>
                <w:highlight w:val="none"/>
              </w:rPr>
              <w:t>安全管理</w:t>
            </w:r>
            <w:r>
              <w:rPr>
                <w:rFonts w:hint="eastAsia" w:ascii="黑体" w:hAnsi="黑体" w:eastAsia="黑体" w:cs="黑体"/>
                <w:color w:val="auto"/>
                <w:kern w:val="0"/>
                <w:sz w:val="18"/>
                <w:szCs w:val="18"/>
                <w:highlight w:val="none"/>
                <w:lang w:eastAsia="zh-CN"/>
              </w:rPr>
              <w:t>制度健全</w:t>
            </w:r>
            <w:r>
              <w:rPr>
                <w:rFonts w:hint="eastAsia" w:ascii="黑体" w:hAnsi="黑体" w:eastAsia="黑体" w:cs="黑体"/>
                <w:color w:val="auto"/>
                <w:kern w:val="0"/>
                <w:sz w:val="18"/>
                <w:szCs w:val="18"/>
                <w:highlight w:val="none"/>
              </w:rPr>
              <w:t>，</w:t>
            </w:r>
            <w:r>
              <w:rPr>
                <w:rFonts w:hint="eastAsia" w:ascii="黑体" w:hAnsi="黑体" w:eastAsia="黑体" w:cs="黑体"/>
                <w:color w:val="auto"/>
                <w:kern w:val="0"/>
                <w:sz w:val="18"/>
                <w:szCs w:val="18"/>
                <w:highlight w:val="none"/>
                <w:lang w:val="en-US" w:eastAsia="zh-CN"/>
              </w:rPr>
              <w:t>5</w:t>
            </w:r>
            <w:r>
              <w:rPr>
                <w:rFonts w:hint="eastAsia" w:ascii="黑体" w:hAnsi="黑体" w:eastAsia="黑体" w:cs="黑体"/>
                <w:color w:val="auto"/>
                <w:kern w:val="0"/>
                <w:sz w:val="18"/>
                <w:szCs w:val="18"/>
                <w:highlight w:val="none"/>
              </w:rPr>
              <w:t>分；每缺1项扣1分；内容不规范的，酌情扣分。</w:t>
            </w:r>
          </w:p>
          <w:p w14:paraId="6EE33C9E">
            <w:pPr>
              <w:widowControl/>
              <w:spacing w:line="240" w:lineRule="auto"/>
              <w:ind w:firstLine="180" w:firstLineChars="100"/>
              <w:jc w:val="left"/>
              <w:textAlignment w:val="top"/>
              <w:rPr>
                <w:rFonts w:hint="eastAsia" w:ascii="黑体" w:hAnsi="黑体" w:eastAsia="黑体" w:cs="黑体"/>
                <w:color w:val="auto"/>
                <w:sz w:val="18"/>
                <w:szCs w:val="18"/>
                <w:highlight w:val="none"/>
                <w:lang w:eastAsia="zh-CN"/>
              </w:rPr>
            </w:pPr>
            <w:r>
              <w:rPr>
                <w:rFonts w:hint="eastAsia" w:ascii="黑体" w:hAnsi="黑体" w:eastAsia="黑体" w:cs="黑体"/>
                <w:color w:val="auto"/>
                <w:kern w:val="0"/>
                <w:sz w:val="18"/>
                <w:szCs w:val="18"/>
                <w:highlight w:val="none"/>
              </w:rPr>
              <w:t>2、有突发事件应急预案记5分</w:t>
            </w:r>
            <w:r>
              <w:rPr>
                <w:rFonts w:hint="eastAsia" w:ascii="黑体" w:hAnsi="黑体" w:eastAsia="黑体" w:cs="黑体"/>
                <w:color w:val="auto"/>
                <w:kern w:val="0"/>
                <w:sz w:val="18"/>
                <w:szCs w:val="18"/>
                <w:highlight w:val="none"/>
                <w:lang w:eastAsia="zh-CN"/>
              </w:rPr>
              <w:t>。</w:t>
            </w:r>
          </w:p>
        </w:tc>
        <w:tc>
          <w:tcPr>
            <w:tcW w:w="23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0153AC8D">
            <w:pPr>
              <w:widowControl/>
              <w:spacing w:line="240" w:lineRule="auto"/>
              <w:jc w:val="left"/>
              <w:textAlignment w:val="top"/>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lang w:val="en-US" w:eastAsia="zh-CN"/>
              </w:rPr>
              <w:t>1.</w:t>
            </w:r>
            <w:r>
              <w:rPr>
                <w:rFonts w:hint="eastAsia" w:ascii="黑体" w:hAnsi="黑体" w:eastAsia="黑体" w:cs="黑体"/>
                <w:color w:val="auto"/>
                <w:kern w:val="0"/>
                <w:sz w:val="18"/>
                <w:szCs w:val="18"/>
                <w:highlight w:val="none"/>
              </w:rPr>
              <w:t>规章制度汇编</w:t>
            </w:r>
            <w:r>
              <w:rPr>
                <w:rFonts w:hint="eastAsia" w:ascii="黑体" w:hAnsi="黑体" w:eastAsia="黑体" w:cs="黑体"/>
                <w:color w:val="auto"/>
                <w:kern w:val="0"/>
                <w:sz w:val="18"/>
                <w:szCs w:val="18"/>
                <w:highlight w:val="none"/>
              </w:rPr>
              <w:br w:type="textWrapping"/>
            </w:r>
            <w:r>
              <w:rPr>
                <w:rFonts w:hint="eastAsia" w:ascii="黑体" w:hAnsi="黑体" w:eastAsia="黑体" w:cs="黑体"/>
                <w:color w:val="auto"/>
                <w:kern w:val="0"/>
                <w:sz w:val="18"/>
                <w:szCs w:val="18"/>
                <w:highlight w:val="none"/>
              </w:rPr>
              <w:br w:type="textWrapping"/>
            </w: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突发事件应急预案</w:t>
            </w: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A0893A">
            <w:pPr>
              <w:widowControl/>
              <w:spacing w:line="280" w:lineRule="exact"/>
              <w:jc w:val="center"/>
              <w:textAlignment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kern w:val="0"/>
                <w:sz w:val="18"/>
                <w:szCs w:val="18"/>
                <w:highlight w:val="none"/>
              </w:rPr>
              <w:t xml:space="preserve"> </w:t>
            </w:r>
            <w:r>
              <w:rPr>
                <w:rFonts w:hint="eastAsia" w:ascii="黑体" w:hAnsi="黑体" w:eastAsia="黑体" w:cs="黑体"/>
                <w:color w:val="auto"/>
                <w:kern w:val="0"/>
                <w:sz w:val="18"/>
                <w:szCs w:val="18"/>
                <w:highlight w:val="none"/>
                <w:lang w:val="en-US" w:eastAsia="zh-CN"/>
              </w:rPr>
              <w:t>10</w:t>
            </w:r>
          </w:p>
        </w:tc>
        <w:tc>
          <w:tcPr>
            <w:tcW w:w="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BC569A4">
            <w:pPr>
              <w:spacing w:line="280" w:lineRule="exact"/>
              <w:jc w:val="center"/>
              <w:rPr>
                <w:rFonts w:hint="eastAsia" w:ascii="黑体" w:hAnsi="黑体" w:eastAsia="黑体" w:cs="黑体"/>
                <w:color w:val="auto"/>
                <w:sz w:val="18"/>
                <w:szCs w:val="18"/>
                <w:highlight w:val="none"/>
              </w:rPr>
            </w:pPr>
          </w:p>
        </w:tc>
      </w:tr>
      <w:tr w14:paraId="71899B4B">
        <w:tblPrEx>
          <w:tblCellMar>
            <w:top w:w="0" w:type="dxa"/>
            <w:left w:w="0" w:type="dxa"/>
            <w:bottom w:w="0" w:type="dxa"/>
            <w:right w:w="0" w:type="dxa"/>
          </w:tblCellMar>
        </w:tblPrEx>
        <w:trPr>
          <w:trHeight w:val="3048" w:hRule="atLeast"/>
        </w:trPr>
        <w:tc>
          <w:tcPr>
            <w:tcW w:w="4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9EDC0B">
            <w:pPr>
              <w:widowControl/>
              <w:spacing w:line="240" w:lineRule="auto"/>
              <w:jc w:val="center"/>
              <w:textAlignment w:val="center"/>
              <w:rPr>
                <w:rFonts w:hint="eastAsia" w:ascii="黑体" w:hAnsi="黑体" w:eastAsia="黑体" w:cs="黑体"/>
                <w:color w:val="auto"/>
                <w:sz w:val="18"/>
                <w:szCs w:val="18"/>
                <w:highlight w:val="none"/>
                <w:lang w:eastAsia="zh-CN"/>
              </w:rPr>
            </w:pPr>
            <w:r>
              <w:rPr>
                <w:rFonts w:hint="eastAsia" w:ascii="黑体" w:hAnsi="黑体" w:eastAsia="黑体" w:cs="黑体"/>
                <w:color w:val="auto"/>
                <w:kern w:val="0"/>
                <w:sz w:val="18"/>
                <w:szCs w:val="18"/>
                <w:highlight w:val="none"/>
                <w:lang w:val="en-US" w:eastAsia="zh-CN"/>
              </w:rPr>
              <w:t>5</w:t>
            </w:r>
          </w:p>
        </w:tc>
        <w:tc>
          <w:tcPr>
            <w:tcW w:w="8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49A91A">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培训能力</w:t>
            </w:r>
          </w:p>
        </w:tc>
        <w:tc>
          <w:tcPr>
            <w:tcW w:w="32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20072227">
            <w:pPr>
              <w:spacing w:line="240" w:lineRule="auto"/>
              <w:ind w:firstLine="180" w:firstLineChars="100"/>
              <w:rPr>
                <w:rFonts w:hint="eastAsia" w:ascii="黑体" w:hAnsi="黑体" w:eastAsia="黑体" w:cs="黑体"/>
                <w:color w:val="auto"/>
                <w:sz w:val="18"/>
                <w:szCs w:val="18"/>
                <w:highlight w:val="none"/>
                <w:lang w:val="en-US" w:eastAsia="zh-CN"/>
              </w:rPr>
            </w:pPr>
          </w:p>
          <w:p w14:paraId="7E4BC507">
            <w:pPr>
              <w:widowControl/>
              <w:spacing w:line="240" w:lineRule="auto"/>
              <w:ind w:firstLine="180" w:firstLineChars="100"/>
              <w:jc w:val="left"/>
              <w:textAlignment w:val="top"/>
              <w:rPr>
                <w:rFonts w:hint="eastAsia" w:ascii="黑体" w:hAnsi="黑体" w:eastAsia="黑体" w:cs="黑体"/>
                <w:color w:val="auto"/>
                <w:kern w:val="0"/>
                <w:sz w:val="18"/>
                <w:szCs w:val="18"/>
                <w:highlight w:val="none"/>
              </w:rPr>
            </w:pPr>
            <w:r>
              <w:rPr>
                <w:rFonts w:hint="eastAsia" w:ascii="黑体" w:hAnsi="黑体" w:eastAsia="黑体" w:cs="黑体"/>
                <w:color w:val="auto"/>
                <w:sz w:val="18"/>
                <w:szCs w:val="18"/>
                <w:highlight w:val="none"/>
                <w:lang w:val="en-US" w:eastAsia="zh-CN"/>
              </w:rPr>
              <w:t>1、</w:t>
            </w:r>
            <w:r>
              <w:rPr>
                <w:rFonts w:hint="eastAsia" w:ascii="黑体" w:hAnsi="黑体" w:eastAsia="黑体" w:cs="黑体"/>
                <w:color w:val="auto"/>
                <w:sz w:val="18"/>
                <w:szCs w:val="18"/>
                <w:highlight w:val="none"/>
              </w:rPr>
              <w:t>培训机构</w:t>
            </w:r>
            <w:r>
              <w:rPr>
                <w:rFonts w:hint="eastAsia" w:ascii="黑体" w:hAnsi="黑体" w:eastAsia="黑体" w:cs="黑体"/>
                <w:color w:val="auto"/>
                <w:sz w:val="18"/>
                <w:szCs w:val="18"/>
                <w:highlight w:val="none"/>
                <w:lang w:eastAsia="zh-CN"/>
              </w:rPr>
              <w:t>具有完整的</w:t>
            </w:r>
            <w:r>
              <w:rPr>
                <w:rFonts w:hint="eastAsia" w:ascii="黑体" w:hAnsi="黑体" w:eastAsia="黑体" w:cs="黑体"/>
                <w:color w:val="auto"/>
                <w:sz w:val="18"/>
                <w:szCs w:val="18"/>
                <w:highlight w:val="none"/>
              </w:rPr>
              <w:t>项目宣传推介、学员报名筛选、培训需求分析、教学组织实施</w:t>
            </w:r>
            <w:r>
              <w:rPr>
                <w:rFonts w:hint="eastAsia" w:ascii="黑体" w:hAnsi="黑体" w:eastAsia="黑体" w:cs="黑体"/>
                <w:color w:val="auto"/>
                <w:sz w:val="18"/>
                <w:szCs w:val="18"/>
                <w:highlight w:val="none"/>
                <w:lang w:eastAsia="zh-CN"/>
              </w:rPr>
              <w:t>工作方案；（</w:t>
            </w:r>
            <w:r>
              <w:rPr>
                <w:rFonts w:hint="eastAsia" w:ascii="黑体" w:hAnsi="黑体" w:eastAsia="黑体" w:cs="黑体"/>
                <w:color w:val="auto"/>
                <w:sz w:val="18"/>
                <w:szCs w:val="18"/>
                <w:highlight w:val="none"/>
                <w:lang w:val="en-US" w:eastAsia="zh-CN"/>
              </w:rPr>
              <w:t>0-6分</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kern w:val="0"/>
                <w:sz w:val="18"/>
                <w:szCs w:val="18"/>
                <w:highlight w:val="none"/>
              </w:rPr>
              <w:t>内容不规范的，酌情扣分。</w:t>
            </w:r>
          </w:p>
          <w:p w14:paraId="2C29703B">
            <w:pPr>
              <w:spacing w:line="240" w:lineRule="auto"/>
              <w:ind w:firstLine="180" w:firstLineChars="100"/>
              <w:rPr>
                <w:rFonts w:hint="eastAsia" w:ascii="黑体" w:hAnsi="黑体" w:eastAsia="黑体" w:cs="黑体"/>
                <w:color w:val="auto"/>
                <w:kern w:val="0"/>
                <w:sz w:val="18"/>
                <w:szCs w:val="18"/>
                <w:highlight w:val="none"/>
              </w:rPr>
            </w:pPr>
            <w:r>
              <w:rPr>
                <w:rFonts w:hint="eastAsia" w:ascii="黑体" w:hAnsi="黑体" w:eastAsia="黑体" w:cs="黑体"/>
                <w:color w:val="auto"/>
                <w:sz w:val="18"/>
                <w:szCs w:val="18"/>
                <w:highlight w:val="none"/>
                <w:lang w:val="en-US" w:eastAsia="zh-CN"/>
              </w:rPr>
              <w:t>2、</w:t>
            </w:r>
            <w:r>
              <w:rPr>
                <w:rFonts w:hint="eastAsia" w:ascii="黑体" w:hAnsi="黑体" w:eastAsia="黑体" w:cs="黑体"/>
                <w:color w:val="auto"/>
                <w:kern w:val="0"/>
                <w:sz w:val="18"/>
                <w:szCs w:val="18"/>
                <w:highlight w:val="none"/>
              </w:rPr>
              <w:t>202</w:t>
            </w: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年</w:t>
            </w:r>
            <w:r>
              <w:rPr>
                <w:rFonts w:hint="eastAsia" w:ascii="黑体" w:hAnsi="黑体" w:eastAsia="黑体" w:cs="黑体"/>
                <w:color w:val="auto"/>
                <w:kern w:val="0"/>
                <w:sz w:val="18"/>
                <w:szCs w:val="18"/>
                <w:highlight w:val="none"/>
                <w:lang w:eastAsia="zh-CN"/>
              </w:rPr>
              <w:t>以来</w:t>
            </w:r>
            <w:r>
              <w:rPr>
                <w:rFonts w:hint="eastAsia" w:ascii="黑体" w:hAnsi="黑体" w:eastAsia="黑体" w:cs="黑体"/>
                <w:color w:val="auto"/>
                <w:kern w:val="0"/>
                <w:sz w:val="18"/>
                <w:szCs w:val="18"/>
                <w:highlight w:val="none"/>
              </w:rPr>
              <w:t>培训合格（以获得补贴人数为准）</w:t>
            </w:r>
            <w:r>
              <w:rPr>
                <w:rFonts w:hint="eastAsia" w:ascii="黑体" w:hAnsi="黑体" w:eastAsia="黑体" w:cs="黑体"/>
                <w:color w:val="auto"/>
                <w:kern w:val="0"/>
                <w:sz w:val="18"/>
                <w:szCs w:val="18"/>
                <w:highlight w:val="none"/>
                <w:lang w:val="en-US" w:eastAsia="zh-CN"/>
              </w:rPr>
              <w:t>1</w:t>
            </w:r>
            <w:r>
              <w:rPr>
                <w:rFonts w:hint="eastAsia" w:ascii="黑体" w:hAnsi="黑体" w:eastAsia="黑体" w:cs="黑体"/>
                <w:color w:val="auto"/>
                <w:kern w:val="0"/>
                <w:sz w:val="18"/>
                <w:szCs w:val="18"/>
                <w:highlight w:val="none"/>
              </w:rPr>
              <w:t>000人</w:t>
            </w:r>
            <w:r>
              <w:rPr>
                <w:rFonts w:hint="eastAsia" w:ascii="黑体" w:hAnsi="黑体" w:eastAsia="黑体" w:cs="黑体"/>
                <w:color w:val="auto"/>
                <w:kern w:val="0"/>
                <w:sz w:val="18"/>
                <w:szCs w:val="18"/>
                <w:highlight w:val="none"/>
                <w:lang w:eastAsia="zh-CN"/>
              </w:rPr>
              <w:t>及</w:t>
            </w:r>
            <w:r>
              <w:rPr>
                <w:rFonts w:hint="eastAsia" w:ascii="黑体" w:hAnsi="黑体" w:eastAsia="黑体" w:cs="黑体"/>
                <w:color w:val="auto"/>
                <w:kern w:val="0"/>
                <w:sz w:val="18"/>
                <w:szCs w:val="18"/>
                <w:highlight w:val="none"/>
              </w:rPr>
              <w:t>以上得</w:t>
            </w:r>
            <w:r>
              <w:rPr>
                <w:rFonts w:hint="eastAsia" w:ascii="黑体" w:hAnsi="黑体" w:eastAsia="黑体" w:cs="黑体"/>
                <w:color w:val="auto"/>
                <w:kern w:val="0"/>
                <w:sz w:val="18"/>
                <w:szCs w:val="18"/>
                <w:highlight w:val="none"/>
                <w:lang w:val="en-US" w:eastAsia="zh-CN"/>
              </w:rPr>
              <w:t>9</w:t>
            </w:r>
            <w:r>
              <w:rPr>
                <w:rFonts w:hint="eastAsia" w:ascii="黑体" w:hAnsi="黑体" w:eastAsia="黑体" w:cs="黑体"/>
                <w:color w:val="auto"/>
                <w:kern w:val="0"/>
                <w:sz w:val="18"/>
                <w:szCs w:val="18"/>
                <w:highlight w:val="none"/>
              </w:rPr>
              <w:t>分，500人</w:t>
            </w:r>
            <w:r>
              <w:rPr>
                <w:rFonts w:hint="eastAsia" w:ascii="黑体" w:hAnsi="黑体" w:eastAsia="黑体" w:cs="黑体"/>
                <w:color w:val="auto"/>
                <w:kern w:val="0"/>
                <w:sz w:val="18"/>
                <w:szCs w:val="18"/>
                <w:highlight w:val="none"/>
                <w:lang w:eastAsia="zh-CN"/>
              </w:rPr>
              <w:t>（含）</w:t>
            </w:r>
            <w:r>
              <w:rPr>
                <w:rFonts w:hint="eastAsia" w:ascii="黑体" w:hAnsi="黑体" w:eastAsia="黑体" w:cs="黑体"/>
                <w:color w:val="auto"/>
                <w:kern w:val="0"/>
                <w:sz w:val="18"/>
                <w:szCs w:val="18"/>
                <w:highlight w:val="none"/>
              </w:rPr>
              <w:t>至1000人得</w:t>
            </w:r>
            <w:r>
              <w:rPr>
                <w:rFonts w:hint="eastAsia" w:ascii="黑体" w:hAnsi="黑体" w:eastAsia="黑体" w:cs="黑体"/>
                <w:color w:val="auto"/>
                <w:kern w:val="0"/>
                <w:sz w:val="18"/>
                <w:szCs w:val="18"/>
                <w:highlight w:val="none"/>
                <w:lang w:val="en-US" w:eastAsia="zh-CN"/>
              </w:rPr>
              <w:t>6</w:t>
            </w:r>
            <w:r>
              <w:rPr>
                <w:rFonts w:hint="eastAsia" w:ascii="黑体" w:hAnsi="黑体" w:eastAsia="黑体" w:cs="黑体"/>
                <w:color w:val="auto"/>
                <w:kern w:val="0"/>
                <w:sz w:val="18"/>
                <w:szCs w:val="18"/>
                <w:highlight w:val="none"/>
              </w:rPr>
              <w:t>分，</w:t>
            </w: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00人</w:t>
            </w:r>
            <w:r>
              <w:rPr>
                <w:rFonts w:hint="eastAsia" w:ascii="黑体" w:hAnsi="黑体" w:eastAsia="黑体" w:cs="黑体"/>
                <w:color w:val="auto"/>
                <w:kern w:val="0"/>
                <w:sz w:val="18"/>
                <w:szCs w:val="18"/>
                <w:highlight w:val="none"/>
                <w:lang w:eastAsia="zh-CN"/>
              </w:rPr>
              <w:t>及</w:t>
            </w:r>
            <w:r>
              <w:rPr>
                <w:rFonts w:hint="eastAsia" w:ascii="黑体" w:hAnsi="黑体" w:eastAsia="黑体" w:cs="黑体"/>
                <w:color w:val="auto"/>
                <w:kern w:val="0"/>
                <w:sz w:val="18"/>
                <w:szCs w:val="18"/>
                <w:highlight w:val="none"/>
              </w:rPr>
              <w:t>以上至500人得4分，</w:t>
            </w: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00人及以下得</w:t>
            </w:r>
            <w:r>
              <w:rPr>
                <w:rFonts w:hint="eastAsia" w:ascii="黑体" w:hAnsi="黑体" w:eastAsia="黑体" w:cs="黑体"/>
                <w:color w:val="auto"/>
                <w:kern w:val="0"/>
                <w:sz w:val="18"/>
                <w:szCs w:val="18"/>
                <w:highlight w:val="none"/>
                <w:lang w:val="en-US" w:eastAsia="zh-CN"/>
              </w:rPr>
              <w:t>1</w:t>
            </w:r>
            <w:r>
              <w:rPr>
                <w:rFonts w:hint="eastAsia" w:ascii="黑体" w:hAnsi="黑体" w:eastAsia="黑体" w:cs="黑体"/>
                <w:color w:val="auto"/>
                <w:kern w:val="0"/>
                <w:sz w:val="18"/>
                <w:szCs w:val="18"/>
                <w:highlight w:val="none"/>
              </w:rPr>
              <w:t>分。</w:t>
            </w:r>
          </w:p>
          <w:p w14:paraId="245C0079">
            <w:pPr>
              <w:spacing w:line="240" w:lineRule="auto"/>
              <w:ind w:firstLine="180" w:firstLineChars="100"/>
              <w:rPr>
                <w:rFonts w:hint="eastAsia" w:ascii="黑体" w:hAnsi="黑体" w:eastAsia="黑体" w:cs="黑体"/>
                <w:color w:val="auto"/>
                <w:kern w:val="0"/>
                <w:sz w:val="18"/>
                <w:szCs w:val="18"/>
                <w:highlight w:val="none"/>
              </w:rPr>
            </w:pPr>
          </w:p>
        </w:tc>
        <w:tc>
          <w:tcPr>
            <w:tcW w:w="23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0749AB2D">
            <w:pPr>
              <w:widowControl/>
              <w:spacing w:after="280" w:line="240" w:lineRule="auto"/>
              <w:jc w:val="left"/>
              <w:textAlignment w:val="top"/>
              <w:rPr>
                <w:rStyle w:val="12"/>
                <w:rFonts w:hint="eastAsia" w:ascii="黑体" w:hAnsi="黑体" w:eastAsia="黑体" w:cs="黑体"/>
                <w:color w:val="auto"/>
                <w:sz w:val="18"/>
                <w:szCs w:val="18"/>
                <w:highlight w:val="none"/>
              </w:rPr>
            </w:pPr>
          </w:p>
          <w:p w14:paraId="783B48AF">
            <w:pPr>
              <w:widowControl/>
              <w:numPr>
                <w:ilvl w:val="0"/>
                <w:numId w:val="0"/>
              </w:numPr>
              <w:spacing w:after="280" w:line="240" w:lineRule="auto"/>
              <w:jc w:val="left"/>
              <w:textAlignment w:val="top"/>
              <w:rPr>
                <w:rFonts w:hint="eastAsia" w:ascii="黑体" w:hAnsi="黑体" w:eastAsia="黑体" w:cs="黑体"/>
                <w:color w:val="auto"/>
                <w:sz w:val="18"/>
                <w:szCs w:val="18"/>
                <w:highlight w:val="none"/>
              </w:rPr>
            </w:pPr>
            <w:r>
              <w:rPr>
                <w:rStyle w:val="12"/>
                <w:rFonts w:hint="eastAsia" w:ascii="黑体" w:hAnsi="黑体" w:eastAsia="黑体" w:cs="黑体"/>
                <w:color w:val="auto"/>
                <w:sz w:val="18"/>
                <w:szCs w:val="18"/>
                <w:highlight w:val="none"/>
                <w:lang w:val="en-US" w:eastAsia="zh-CN"/>
              </w:rPr>
              <w:t>1.</w:t>
            </w:r>
            <w:r>
              <w:rPr>
                <w:rStyle w:val="12"/>
                <w:rFonts w:hint="eastAsia" w:ascii="黑体" w:hAnsi="黑体" w:eastAsia="黑体" w:cs="黑体"/>
                <w:color w:val="auto"/>
                <w:sz w:val="18"/>
                <w:szCs w:val="18"/>
                <w:highlight w:val="none"/>
              </w:rPr>
              <w:t>近</w:t>
            </w:r>
            <w:r>
              <w:rPr>
                <w:rStyle w:val="12"/>
                <w:rFonts w:hint="eastAsia" w:ascii="黑体" w:hAnsi="黑体" w:eastAsia="黑体" w:cs="黑体"/>
                <w:color w:val="auto"/>
                <w:sz w:val="18"/>
                <w:szCs w:val="18"/>
                <w:highlight w:val="none"/>
                <w:lang w:val="en-US" w:eastAsia="zh-CN"/>
              </w:rPr>
              <w:t>2</w:t>
            </w:r>
            <w:r>
              <w:rPr>
                <w:rStyle w:val="12"/>
                <w:rFonts w:hint="eastAsia" w:ascii="黑体" w:hAnsi="黑体" w:eastAsia="黑体" w:cs="黑体"/>
                <w:color w:val="auto"/>
                <w:sz w:val="18"/>
                <w:szCs w:val="18"/>
                <w:highlight w:val="none"/>
              </w:rPr>
              <w:t>年各类职业技能、创业培训计划、总结等</w:t>
            </w:r>
            <w:r>
              <w:rPr>
                <w:rStyle w:val="12"/>
                <w:rFonts w:hint="eastAsia" w:ascii="黑体" w:hAnsi="黑体" w:eastAsia="黑体" w:cs="黑体"/>
                <w:color w:val="auto"/>
                <w:sz w:val="18"/>
                <w:szCs w:val="18"/>
                <w:highlight w:val="none"/>
                <w:lang w:val="en-US" w:eastAsia="zh-CN"/>
              </w:rPr>
              <w:t>;</w:t>
            </w:r>
            <w:r>
              <w:rPr>
                <w:rStyle w:val="12"/>
                <w:rFonts w:hint="eastAsia" w:ascii="黑体" w:hAnsi="黑体" w:eastAsia="黑体" w:cs="黑体"/>
                <w:color w:val="auto"/>
                <w:sz w:val="18"/>
                <w:szCs w:val="18"/>
                <w:highlight w:val="none"/>
              </w:rPr>
              <w:br w:type="textWrapping"/>
            </w:r>
            <w:r>
              <w:rPr>
                <w:rStyle w:val="12"/>
                <w:rFonts w:hint="eastAsia" w:ascii="黑体" w:hAnsi="黑体" w:eastAsia="黑体" w:cs="黑体"/>
                <w:color w:val="auto"/>
                <w:sz w:val="18"/>
                <w:szCs w:val="18"/>
                <w:highlight w:val="none"/>
                <w:lang w:val="en-US" w:eastAsia="zh-CN"/>
              </w:rPr>
              <w:t>2.</w:t>
            </w:r>
            <w:r>
              <w:rPr>
                <w:rStyle w:val="12"/>
                <w:rFonts w:hint="eastAsia" w:ascii="黑体" w:hAnsi="黑体" w:eastAsia="黑体" w:cs="黑体"/>
                <w:color w:val="auto"/>
                <w:sz w:val="18"/>
                <w:szCs w:val="18"/>
                <w:highlight w:val="none"/>
              </w:rPr>
              <w:t>近</w:t>
            </w:r>
            <w:r>
              <w:rPr>
                <w:rStyle w:val="12"/>
                <w:rFonts w:hint="eastAsia" w:ascii="黑体" w:hAnsi="黑体" w:eastAsia="黑体" w:cs="黑体"/>
                <w:color w:val="auto"/>
                <w:sz w:val="18"/>
                <w:szCs w:val="18"/>
                <w:highlight w:val="none"/>
                <w:lang w:val="en-US" w:eastAsia="zh-CN"/>
              </w:rPr>
              <w:t>2</w:t>
            </w:r>
            <w:r>
              <w:rPr>
                <w:rStyle w:val="12"/>
                <w:rFonts w:hint="eastAsia" w:ascii="黑体" w:hAnsi="黑体" w:eastAsia="黑体" w:cs="黑体"/>
                <w:color w:val="auto"/>
                <w:sz w:val="18"/>
                <w:szCs w:val="18"/>
                <w:highlight w:val="none"/>
              </w:rPr>
              <w:t>年各类职业技能、创业培训情况统计表</w:t>
            </w:r>
            <w:r>
              <w:rPr>
                <w:rStyle w:val="12"/>
                <w:rFonts w:hint="eastAsia" w:ascii="黑体" w:hAnsi="黑体" w:eastAsia="黑体" w:cs="黑体"/>
                <w:color w:val="auto"/>
                <w:sz w:val="18"/>
                <w:szCs w:val="18"/>
                <w:highlight w:val="none"/>
                <w:lang w:val="en-US" w:eastAsia="zh-CN"/>
              </w:rPr>
              <w:t>;          3.</w:t>
            </w:r>
            <w:r>
              <w:rPr>
                <w:rStyle w:val="12"/>
                <w:rFonts w:hint="eastAsia" w:ascii="黑体" w:hAnsi="黑体" w:eastAsia="黑体" w:cs="黑体"/>
                <w:color w:val="auto"/>
                <w:sz w:val="18"/>
                <w:szCs w:val="18"/>
                <w:highlight w:val="none"/>
              </w:rPr>
              <w:t>提供202</w:t>
            </w:r>
            <w:r>
              <w:rPr>
                <w:rStyle w:val="12"/>
                <w:rFonts w:hint="eastAsia" w:ascii="黑体" w:hAnsi="黑体" w:eastAsia="黑体" w:cs="黑体"/>
                <w:color w:val="auto"/>
                <w:sz w:val="18"/>
                <w:szCs w:val="18"/>
                <w:highlight w:val="none"/>
                <w:lang w:val="en-US" w:eastAsia="zh-CN"/>
              </w:rPr>
              <w:t>2</w:t>
            </w:r>
            <w:r>
              <w:rPr>
                <w:rStyle w:val="12"/>
                <w:rFonts w:hint="eastAsia" w:ascii="黑体" w:hAnsi="黑体" w:eastAsia="黑体" w:cs="黑体"/>
                <w:color w:val="auto"/>
                <w:sz w:val="18"/>
                <w:szCs w:val="18"/>
                <w:highlight w:val="none"/>
              </w:rPr>
              <w:t>年培训合格人员信息表、政府补贴收款票据</w:t>
            </w:r>
            <w:r>
              <w:rPr>
                <w:rStyle w:val="12"/>
                <w:rFonts w:hint="eastAsia" w:ascii="黑体" w:hAnsi="黑体" w:eastAsia="黑体" w:cs="黑体"/>
                <w:color w:val="auto"/>
                <w:sz w:val="18"/>
                <w:szCs w:val="18"/>
                <w:highlight w:val="none"/>
                <w:lang w:eastAsia="zh-CN"/>
              </w:rPr>
              <w:t>。</w:t>
            </w: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EED617">
            <w:pPr>
              <w:widowControl/>
              <w:spacing w:line="400" w:lineRule="exact"/>
              <w:jc w:val="center"/>
              <w:textAlignment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kern w:val="0"/>
                <w:sz w:val="18"/>
                <w:szCs w:val="18"/>
                <w:highlight w:val="none"/>
              </w:rPr>
              <w:t xml:space="preserve"> </w:t>
            </w:r>
            <w:r>
              <w:rPr>
                <w:rFonts w:hint="eastAsia" w:ascii="黑体" w:hAnsi="黑体" w:eastAsia="黑体" w:cs="黑体"/>
                <w:color w:val="auto"/>
                <w:kern w:val="0"/>
                <w:sz w:val="18"/>
                <w:szCs w:val="18"/>
                <w:highlight w:val="none"/>
                <w:lang w:val="en-US" w:eastAsia="zh-CN"/>
              </w:rPr>
              <w:t>15</w:t>
            </w:r>
          </w:p>
        </w:tc>
        <w:tc>
          <w:tcPr>
            <w:tcW w:w="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B4C164">
            <w:pPr>
              <w:spacing w:line="400" w:lineRule="exact"/>
              <w:jc w:val="center"/>
              <w:rPr>
                <w:rFonts w:hint="eastAsia" w:ascii="黑体" w:hAnsi="黑体" w:eastAsia="黑体" w:cs="黑体"/>
                <w:color w:val="auto"/>
                <w:sz w:val="18"/>
                <w:szCs w:val="18"/>
                <w:highlight w:val="none"/>
              </w:rPr>
            </w:pPr>
          </w:p>
        </w:tc>
      </w:tr>
      <w:tr w14:paraId="2AF31E55">
        <w:tblPrEx>
          <w:tblCellMar>
            <w:top w:w="0" w:type="dxa"/>
            <w:left w:w="0" w:type="dxa"/>
            <w:bottom w:w="0" w:type="dxa"/>
            <w:right w:w="0" w:type="dxa"/>
          </w:tblCellMar>
        </w:tblPrEx>
        <w:trPr>
          <w:trHeight w:val="2989" w:hRule="atLeast"/>
        </w:trPr>
        <w:tc>
          <w:tcPr>
            <w:tcW w:w="427"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35DE9EDE">
            <w:pPr>
              <w:widowControl/>
              <w:spacing w:line="240" w:lineRule="auto"/>
              <w:jc w:val="center"/>
              <w:textAlignment w:val="center"/>
              <w:rPr>
                <w:rFonts w:hint="eastAsia" w:ascii="黑体" w:hAnsi="黑体" w:eastAsia="黑体" w:cs="黑体"/>
                <w:color w:val="auto"/>
                <w:sz w:val="18"/>
                <w:szCs w:val="18"/>
                <w:highlight w:val="none"/>
                <w:lang w:eastAsia="zh-CN"/>
              </w:rPr>
            </w:pPr>
            <w:r>
              <w:rPr>
                <w:rFonts w:hint="eastAsia" w:ascii="黑体" w:hAnsi="黑体" w:eastAsia="黑体" w:cs="黑体"/>
                <w:color w:val="auto"/>
                <w:kern w:val="0"/>
                <w:sz w:val="18"/>
                <w:szCs w:val="18"/>
                <w:highlight w:val="none"/>
                <w:lang w:val="en-US" w:eastAsia="zh-CN"/>
              </w:rPr>
              <w:t>6</w:t>
            </w:r>
          </w:p>
        </w:tc>
        <w:tc>
          <w:tcPr>
            <w:tcW w:w="872"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65BFAFD7">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培训质量</w:t>
            </w:r>
          </w:p>
        </w:tc>
        <w:tc>
          <w:tcPr>
            <w:tcW w:w="3284"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top"/>
          </w:tcPr>
          <w:p w14:paraId="7EB46D57">
            <w:pPr>
              <w:spacing w:line="240" w:lineRule="auto"/>
              <w:ind w:firstLine="180" w:firstLineChars="100"/>
              <w:jc w:val="left"/>
              <w:rPr>
                <w:rFonts w:hint="eastAsia"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1、</w:t>
            </w:r>
            <w:r>
              <w:rPr>
                <w:rFonts w:hint="eastAsia" w:ascii="黑体" w:hAnsi="黑体" w:eastAsia="黑体" w:cs="黑体"/>
                <w:color w:val="auto"/>
                <w:sz w:val="18"/>
                <w:szCs w:val="18"/>
                <w:highlight w:val="none"/>
              </w:rPr>
              <w:t>有完整的质量监控的流程、方法、工具和记录</w:t>
            </w:r>
            <w:r>
              <w:rPr>
                <w:rFonts w:hint="eastAsia" w:ascii="黑体" w:hAnsi="黑体" w:eastAsia="黑体" w:cs="黑体"/>
                <w:color w:val="auto"/>
                <w:sz w:val="18"/>
                <w:szCs w:val="18"/>
                <w:highlight w:val="none"/>
                <w:lang w:val="en-US" w:eastAsia="zh-CN"/>
              </w:rPr>
              <w:t>；</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lang w:val="en-US" w:eastAsia="zh-CN"/>
              </w:rPr>
              <w:t>0-2分</w:t>
            </w:r>
            <w:r>
              <w:rPr>
                <w:rFonts w:hint="eastAsia" w:ascii="黑体" w:hAnsi="黑体" w:eastAsia="黑体" w:cs="黑体"/>
                <w:color w:val="auto"/>
                <w:sz w:val="18"/>
                <w:szCs w:val="18"/>
                <w:highlight w:val="none"/>
                <w:lang w:eastAsia="zh-CN"/>
              </w:rPr>
              <w:t>）</w:t>
            </w:r>
          </w:p>
          <w:p w14:paraId="601F8518">
            <w:pPr>
              <w:spacing w:line="240" w:lineRule="auto"/>
              <w:ind w:firstLine="180" w:firstLineChars="100"/>
              <w:jc w:val="left"/>
              <w:rPr>
                <w:rFonts w:hint="eastAsia"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2、</w:t>
            </w:r>
            <w:r>
              <w:rPr>
                <w:rFonts w:hint="eastAsia" w:ascii="黑体" w:hAnsi="黑体" w:eastAsia="黑体" w:cs="黑体"/>
                <w:color w:val="auto"/>
                <w:sz w:val="18"/>
                <w:szCs w:val="18"/>
                <w:highlight w:val="none"/>
              </w:rPr>
              <w:t>规范管理培训前、中、后资料台帐管理，有相应要求或制度</w:t>
            </w:r>
            <w:r>
              <w:rPr>
                <w:rFonts w:hint="eastAsia" w:ascii="黑体" w:hAnsi="黑体" w:eastAsia="黑体" w:cs="黑体"/>
                <w:color w:val="auto"/>
                <w:sz w:val="18"/>
                <w:szCs w:val="18"/>
                <w:highlight w:val="none"/>
                <w:lang w:val="en-US" w:eastAsia="zh-CN"/>
              </w:rPr>
              <w:t>；</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lang w:val="en-US" w:eastAsia="zh-CN"/>
              </w:rPr>
              <w:t>0-2分</w:t>
            </w:r>
            <w:r>
              <w:rPr>
                <w:rFonts w:hint="eastAsia" w:ascii="黑体" w:hAnsi="黑体" w:eastAsia="黑体" w:cs="黑体"/>
                <w:color w:val="auto"/>
                <w:sz w:val="18"/>
                <w:szCs w:val="18"/>
                <w:highlight w:val="none"/>
                <w:lang w:eastAsia="zh-CN"/>
              </w:rPr>
              <w:t>）</w:t>
            </w:r>
          </w:p>
          <w:p w14:paraId="3F1E740D">
            <w:pPr>
              <w:spacing w:line="240" w:lineRule="auto"/>
              <w:ind w:firstLine="180" w:firstLineChars="100"/>
              <w:jc w:val="left"/>
              <w:rPr>
                <w:rFonts w:hint="eastAsia" w:ascii="黑体" w:hAnsi="黑体" w:eastAsia="黑体" w:cs="黑体"/>
                <w:color w:val="auto"/>
                <w:sz w:val="18"/>
                <w:szCs w:val="18"/>
                <w:highlight w:val="none"/>
                <w:lang w:val="en-US" w:eastAsia="zh-CN"/>
              </w:rPr>
            </w:pPr>
            <w:r>
              <w:rPr>
                <w:rFonts w:hint="eastAsia" w:ascii="黑体" w:hAnsi="黑体" w:eastAsia="黑体" w:cs="黑体"/>
                <w:color w:val="auto"/>
                <w:kern w:val="0"/>
                <w:sz w:val="18"/>
                <w:szCs w:val="18"/>
                <w:highlight w:val="none"/>
                <w:lang w:val="en-US" w:eastAsia="zh-CN"/>
              </w:rPr>
              <w:t>3、</w:t>
            </w:r>
            <w:r>
              <w:rPr>
                <w:rFonts w:hint="eastAsia" w:ascii="黑体" w:hAnsi="黑体" w:eastAsia="黑体" w:cs="黑体"/>
                <w:color w:val="auto"/>
                <w:kern w:val="0"/>
                <w:sz w:val="18"/>
                <w:szCs w:val="18"/>
                <w:highlight w:val="none"/>
              </w:rPr>
              <w:t>配备培训教学所需的正版教材并免费发放</w:t>
            </w:r>
            <w:r>
              <w:rPr>
                <w:rFonts w:hint="eastAsia" w:ascii="黑体" w:hAnsi="黑体" w:eastAsia="黑体" w:cs="黑体"/>
                <w:color w:val="auto"/>
                <w:kern w:val="0"/>
                <w:sz w:val="18"/>
                <w:szCs w:val="18"/>
                <w:highlight w:val="none"/>
                <w:lang w:eastAsia="zh-CN"/>
              </w:rPr>
              <w:t>；</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lang w:val="en-US" w:eastAsia="zh-CN"/>
              </w:rPr>
              <w:t>0-2分</w:t>
            </w:r>
            <w:r>
              <w:rPr>
                <w:rFonts w:hint="eastAsia" w:ascii="黑体" w:hAnsi="黑体" w:eastAsia="黑体" w:cs="黑体"/>
                <w:color w:val="auto"/>
                <w:sz w:val="18"/>
                <w:szCs w:val="18"/>
                <w:highlight w:val="none"/>
                <w:lang w:eastAsia="zh-CN"/>
              </w:rPr>
              <w:t>）</w:t>
            </w:r>
          </w:p>
          <w:p w14:paraId="0A3BC2AC">
            <w:pPr>
              <w:spacing w:line="240" w:lineRule="auto"/>
              <w:ind w:firstLine="180" w:firstLineChars="100"/>
              <w:jc w:val="left"/>
              <w:rPr>
                <w:rFonts w:hint="eastAsia" w:ascii="黑体" w:hAnsi="黑体" w:eastAsia="黑体" w:cs="黑体"/>
                <w:color w:val="auto"/>
                <w:sz w:val="18"/>
                <w:szCs w:val="18"/>
                <w:highlight w:val="none"/>
                <w:lang w:val="en-US" w:eastAsia="zh-CN"/>
              </w:rPr>
            </w:pPr>
            <w:r>
              <w:rPr>
                <w:rFonts w:hint="eastAsia" w:ascii="黑体" w:hAnsi="黑体" w:eastAsia="黑体" w:cs="黑体"/>
                <w:color w:val="auto"/>
                <w:kern w:val="0"/>
                <w:sz w:val="18"/>
                <w:szCs w:val="18"/>
                <w:highlight w:val="none"/>
                <w:lang w:val="en-US" w:eastAsia="zh-CN"/>
              </w:rPr>
              <w:t>4、</w:t>
            </w:r>
            <w:r>
              <w:rPr>
                <w:rFonts w:hint="eastAsia" w:ascii="黑体" w:hAnsi="黑体" w:eastAsia="黑体" w:cs="黑体"/>
                <w:color w:val="auto"/>
                <w:kern w:val="0"/>
                <w:sz w:val="18"/>
                <w:szCs w:val="18"/>
                <w:highlight w:val="none"/>
              </w:rPr>
              <w:t>有创业意识培训、创办企业培训的教学计划、培训大纲</w:t>
            </w:r>
            <w:r>
              <w:rPr>
                <w:rFonts w:hint="eastAsia" w:ascii="黑体" w:hAnsi="黑体" w:eastAsia="黑体" w:cs="黑体"/>
                <w:color w:val="auto"/>
                <w:kern w:val="0"/>
                <w:sz w:val="18"/>
                <w:szCs w:val="18"/>
                <w:highlight w:val="none"/>
                <w:lang w:eastAsia="zh-CN"/>
              </w:rPr>
              <w:t>；</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lang w:val="en-US" w:eastAsia="zh-CN"/>
              </w:rPr>
              <w:t>0-2分</w:t>
            </w:r>
            <w:r>
              <w:rPr>
                <w:rFonts w:hint="eastAsia" w:ascii="黑体" w:hAnsi="黑体" w:eastAsia="黑体" w:cs="黑体"/>
                <w:color w:val="auto"/>
                <w:sz w:val="18"/>
                <w:szCs w:val="18"/>
                <w:highlight w:val="none"/>
                <w:lang w:eastAsia="zh-CN"/>
              </w:rPr>
              <w:t>）</w:t>
            </w:r>
          </w:p>
          <w:p w14:paraId="3C83008E">
            <w:pPr>
              <w:spacing w:line="240" w:lineRule="auto"/>
              <w:ind w:firstLine="180" w:firstLineChars="100"/>
              <w:jc w:val="left"/>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lang w:val="en-US" w:eastAsia="zh-CN"/>
              </w:rPr>
              <w:t>5</w:t>
            </w:r>
            <w:r>
              <w:rPr>
                <w:rFonts w:hint="eastAsia" w:ascii="黑体" w:hAnsi="黑体" w:eastAsia="黑体" w:cs="黑体"/>
                <w:color w:val="auto"/>
                <w:kern w:val="0"/>
                <w:sz w:val="18"/>
                <w:szCs w:val="18"/>
                <w:highlight w:val="none"/>
              </w:rPr>
              <w:t>、任课教师教案或讲稿</w:t>
            </w:r>
            <w:r>
              <w:rPr>
                <w:rFonts w:hint="eastAsia" w:ascii="黑体" w:hAnsi="黑体" w:eastAsia="黑体" w:cs="黑体"/>
                <w:color w:val="auto"/>
                <w:kern w:val="0"/>
                <w:sz w:val="18"/>
                <w:szCs w:val="18"/>
                <w:highlight w:val="none"/>
                <w:lang w:eastAsia="zh-CN"/>
              </w:rPr>
              <w:t>。</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lang w:val="en-US" w:eastAsia="zh-CN"/>
              </w:rPr>
              <w:t>0-2分</w:t>
            </w:r>
            <w:r>
              <w:rPr>
                <w:rFonts w:hint="eastAsia" w:ascii="黑体" w:hAnsi="黑体" w:eastAsia="黑体" w:cs="黑体"/>
                <w:color w:val="auto"/>
                <w:sz w:val="18"/>
                <w:szCs w:val="18"/>
                <w:highlight w:val="none"/>
                <w:lang w:eastAsia="zh-CN"/>
              </w:rPr>
              <w:t>）</w:t>
            </w:r>
          </w:p>
        </w:tc>
        <w:tc>
          <w:tcPr>
            <w:tcW w:w="2390"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027CAB90">
            <w:pPr>
              <w:widowControl/>
              <w:spacing w:line="240" w:lineRule="auto"/>
              <w:textAlignment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1.</w:t>
            </w:r>
            <w:r>
              <w:rPr>
                <w:rFonts w:hint="eastAsia" w:ascii="黑体" w:hAnsi="黑体" w:eastAsia="黑体" w:cs="黑体"/>
                <w:color w:val="auto"/>
                <w:sz w:val="18"/>
                <w:szCs w:val="18"/>
                <w:highlight w:val="none"/>
              </w:rPr>
              <w:t>教学计划、教学大纲</w:t>
            </w:r>
            <w:r>
              <w:rPr>
                <w:rFonts w:hint="eastAsia" w:ascii="黑体" w:hAnsi="黑体" w:eastAsia="黑体" w:cs="黑体"/>
                <w:color w:val="auto"/>
                <w:sz w:val="18"/>
                <w:szCs w:val="18"/>
                <w:highlight w:val="none"/>
              </w:rPr>
              <w:br w:type="textWrapping"/>
            </w:r>
            <w:r>
              <w:rPr>
                <w:rFonts w:hint="eastAsia" w:ascii="黑体" w:hAnsi="黑体" w:eastAsia="黑体" w:cs="黑体"/>
                <w:color w:val="auto"/>
                <w:sz w:val="18"/>
                <w:szCs w:val="18"/>
                <w:highlight w:val="none"/>
                <w:lang w:val="en-US" w:eastAsia="zh-CN"/>
              </w:rPr>
              <w:t>2.</w:t>
            </w:r>
            <w:r>
              <w:rPr>
                <w:rFonts w:hint="eastAsia" w:ascii="黑体" w:hAnsi="黑体" w:eastAsia="黑体" w:cs="黑体"/>
                <w:color w:val="auto"/>
                <w:sz w:val="18"/>
                <w:szCs w:val="18"/>
                <w:highlight w:val="none"/>
              </w:rPr>
              <w:t>近三年每年对培训专业进行教学督导、教学检查、质量评价等资料</w:t>
            </w:r>
          </w:p>
          <w:p w14:paraId="0ED1A85C">
            <w:pPr>
              <w:widowControl/>
              <w:spacing w:line="240" w:lineRule="auto"/>
              <w:textAlignment w:val="center"/>
              <w:rPr>
                <w:rFonts w:hint="eastAsia" w:ascii="黑体" w:hAnsi="黑体" w:eastAsia="黑体" w:cs="黑体"/>
                <w:color w:val="auto"/>
                <w:sz w:val="18"/>
                <w:szCs w:val="18"/>
                <w:highlight w:val="none"/>
              </w:rPr>
            </w:pPr>
            <w:r>
              <w:rPr>
                <w:rStyle w:val="12"/>
                <w:rFonts w:hint="eastAsia" w:ascii="黑体" w:hAnsi="黑体" w:eastAsia="黑体" w:cs="黑体"/>
                <w:color w:val="auto"/>
                <w:sz w:val="18"/>
                <w:szCs w:val="18"/>
                <w:highlight w:val="none"/>
                <w:lang w:val="en-US" w:eastAsia="zh-CN"/>
              </w:rPr>
              <w:t>3.</w:t>
            </w:r>
            <w:r>
              <w:rPr>
                <w:rFonts w:hint="eastAsia" w:ascii="黑体" w:hAnsi="黑体" w:eastAsia="黑体" w:cs="黑体"/>
                <w:color w:val="auto"/>
                <w:kern w:val="0"/>
                <w:sz w:val="18"/>
                <w:szCs w:val="18"/>
                <w:highlight w:val="none"/>
              </w:rPr>
              <w:t>任课教师教案或讲稿、教学日记</w:t>
            </w:r>
          </w:p>
        </w:tc>
        <w:tc>
          <w:tcPr>
            <w:tcW w:w="822"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235AC8B8">
            <w:pPr>
              <w:widowControl/>
              <w:spacing w:line="400" w:lineRule="exact"/>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10</w:t>
            </w:r>
          </w:p>
        </w:tc>
        <w:tc>
          <w:tcPr>
            <w:tcW w:w="703"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2714A157">
            <w:pPr>
              <w:spacing w:line="400" w:lineRule="exact"/>
              <w:jc w:val="center"/>
              <w:rPr>
                <w:rFonts w:hint="eastAsia" w:ascii="黑体" w:hAnsi="黑体" w:eastAsia="黑体" w:cs="黑体"/>
                <w:color w:val="auto"/>
                <w:sz w:val="18"/>
                <w:szCs w:val="18"/>
                <w:highlight w:val="none"/>
              </w:rPr>
            </w:pPr>
          </w:p>
        </w:tc>
      </w:tr>
      <w:tr w14:paraId="17495C23">
        <w:tblPrEx>
          <w:tblCellMar>
            <w:top w:w="0" w:type="dxa"/>
            <w:left w:w="0" w:type="dxa"/>
            <w:bottom w:w="0" w:type="dxa"/>
            <w:right w:w="0" w:type="dxa"/>
          </w:tblCellMar>
        </w:tblPrEx>
        <w:trPr>
          <w:trHeight w:val="2271" w:hRule="atLeast"/>
        </w:trPr>
        <w:tc>
          <w:tcPr>
            <w:tcW w:w="427"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19C226">
            <w:pPr>
              <w:widowControl/>
              <w:spacing w:line="240" w:lineRule="auto"/>
              <w:jc w:val="center"/>
              <w:textAlignment w:val="center"/>
              <w:rPr>
                <w:rFonts w:hint="eastAsia" w:ascii="黑体" w:hAnsi="黑体" w:eastAsia="黑体" w:cs="黑体"/>
                <w:color w:val="auto"/>
                <w:kern w:val="2"/>
                <w:sz w:val="18"/>
                <w:szCs w:val="18"/>
                <w:highlight w:val="none"/>
                <w:lang w:val="en-US" w:eastAsia="zh-CN" w:bidi="ar-SA"/>
              </w:rPr>
            </w:pPr>
            <w:r>
              <w:rPr>
                <w:rFonts w:hint="eastAsia" w:ascii="黑体" w:hAnsi="黑体" w:eastAsia="黑体" w:cs="黑体"/>
                <w:color w:val="auto"/>
                <w:kern w:val="0"/>
                <w:sz w:val="18"/>
                <w:szCs w:val="18"/>
                <w:highlight w:val="none"/>
                <w:lang w:val="en-US" w:eastAsia="zh-CN"/>
              </w:rPr>
              <w:t>7</w:t>
            </w:r>
          </w:p>
        </w:tc>
        <w:tc>
          <w:tcPr>
            <w:tcW w:w="872"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759028">
            <w:pPr>
              <w:widowControl/>
              <w:spacing w:line="240" w:lineRule="auto"/>
              <w:jc w:val="center"/>
              <w:textAlignment w:val="center"/>
              <w:rPr>
                <w:rFonts w:hint="eastAsia" w:ascii="黑体" w:hAnsi="黑体" w:eastAsia="黑体" w:cs="黑体"/>
                <w:color w:val="auto"/>
                <w:kern w:val="2"/>
                <w:sz w:val="18"/>
                <w:szCs w:val="18"/>
                <w:highlight w:val="none"/>
                <w:lang w:val="en-US" w:eastAsia="zh-CN" w:bidi="ar-SA"/>
              </w:rPr>
            </w:pPr>
            <w:r>
              <w:rPr>
                <w:rFonts w:hint="eastAsia" w:ascii="黑体" w:hAnsi="黑体" w:eastAsia="黑体" w:cs="黑体"/>
                <w:color w:val="auto"/>
                <w:kern w:val="0"/>
                <w:sz w:val="18"/>
                <w:szCs w:val="18"/>
                <w:highlight w:val="none"/>
                <w:lang w:eastAsia="zh-CN"/>
              </w:rPr>
              <w:t>后续</w:t>
            </w:r>
            <w:r>
              <w:rPr>
                <w:rFonts w:hint="eastAsia" w:ascii="黑体" w:hAnsi="黑体" w:eastAsia="黑体" w:cs="黑体"/>
                <w:color w:val="auto"/>
                <w:kern w:val="0"/>
                <w:sz w:val="18"/>
                <w:szCs w:val="18"/>
                <w:highlight w:val="none"/>
              </w:rPr>
              <w:t>服务</w:t>
            </w:r>
          </w:p>
        </w:tc>
        <w:tc>
          <w:tcPr>
            <w:tcW w:w="3284"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top"/>
          </w:tcPr>
          <w:p w14:paraId="77570DA4">
            <w:pPr>
              <w:widowControl/>
              <w:spacing w:line="240" w:lineRule="auto"/>
              <w:ind w:firstLine="180" w:firstLineChars="100"/>
              <w:jc w:val="left"/>
              <w:textAlignment w:val="top"/>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1</w:t>
            </w:r>
            <w:r>
              <w:rPr>
                <w:rFonts w:hint="eastAsia" w:ascii="黑体" w:hAnsi="黑体" w:eastAsia="黑体" w:cs="黑体"/>
                <w:color w:val="auto"/>
                <w:sz w:val="18"/>
                <w:szCs w:val="18"/>
                <w:highlight w:val="none"/>
              </w:rPr>
              <w:t>、配备3名以上</w:t>
            </w:r>
            <w:r>
              <w:rPr>
                <w:rFonts w:hint="eastAsia" w:ascii="黑体" w:hAnsi="黑体" w:eastAsia="黑体" w:cs="黑体"/>
                <w:color w:val="auto"/>
                <w:sz w:val="18"/>
                <w:szCs w:val="18"/>
                <w:highlight w:val="none"/>
                <w:lang w:eastAsia="zh-CN"/>
              </w:rPr>
              <w:t>后续</w:t>
            </w:r>
            <w:r>
              <w:rPr>
                <w:rFonts w:hint="eastAsia" w:ascii="黑体" w:hAnsi="黑体" w:eastAsia="黑体" w:cs="黑体"/>
                <w:color w:val="auto"/>
                <w:sz w:val="18"/>
                <w:szCs w:val="18"/>
                <w:highlight w:val="none"/>
              </w:rPr>
              <w:t>服务专兼职人员</w:t>
            </w:r>
            <w:r>
              <w:rPr>
                <w:rFonts w:hint="eastAsia" w:ascii="黑体" w:hAnsi="黑体" w:eastAsia="黑体" w:cs="黑体"/>
                <w:color w:val="auto"/>
                <w:sz w:val="18"/>
                <w:szCs w:val="18"/>
                <w:highlight w:val="none"/>
                <w:lang w:val="en-US" w:eastAsia="zh-CN"/>
              </w:rPr>
              <w:t>;（0-3分）</w:t>
            </w:r>
            <w:r>
              <w:rPr>
                <w:rFonts w:hint="eastAsia" w:ascii="黑体" w:hAnsi="黑体" w:eastAsia="黑体" w:cs="黑体"/>
                <w:color w:val="auto"/>
                <w:sz w:val="18"/>
                <w:szCs w:val="18"/>
                <w:highlight w:val="none"/>
              </w:rPr>
              <w:t xml:space="preserve"> </w:t>
            </w:r>
          </w:p>
          <w:p w14:paraId="5C8628D0">
            <w:pPr>
              <w:widowControl/>
              <w:spacing w:line="240" w:lineRule="auto"/>
              <w:ind w:firstLine="180" w:firstLineChars="100"/>
              <w:jc w:val="left"/>
              <w:textAlignment w:val="top"/>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val="en-US" w:eastAsia="zh-CN"/>
              </w:rPr>
              <w:t>2、</w:t>
            </w:r>
            <w:r>
              <w:rPr>
                <w:rFonts w:hint="eastAsia" w:ascii="黑体" w:hAnsi="黑体" w:eastAsia="黑体" w:cs="黑体"/>
                <w:color w:val="auto"/>
                <w:sz w:val="18"/>
                <w:szCs w:val="18"/>
                <w:highlight w:val="none"/>
              </w:rPr>
              <w:t>有1年以上创业服务经历，能提供服务效果的相关证明材料以及服务对象的评价材料</w:t>
            </w:r>
            <w:r>
              <w:rPr>
                <w:rFonts w:hint="eastAsia" w:ascii="黑体" w:hAnsi="黑体" w:eastAsia="黑体" w:cs="黑体"/>
                <w:color w:val="auto"/>
                <w:sz w:val="18"/>
                <w:szCs w:val="18"/>
                <w:highlight w:val="none"/>
                <w:lang w:val="en-US" w:eastAsia="zh-CN"/>
              </w:rPr>
              <w:t>;（0-4分）</w:t>
            </w:r>
          </w:p>
          <w:p w14:paraId="1D8D5ED1">
            <w:pPr>
              <w:pStyle w:val="6"/>
              <w:spacing w:line="240" w:lineRule="auto"/>
              <w:ind w:left="0" w:leftChars="0" w:firstLine="181" w:firstLineChars="100"/>
              <w:rPr>
                <w:rFonts w:hint="eastAsia" w:ascii="黑体" w:hAnsi="黑体" w:eastAsia="黑体" w:cs="黑体"/>
                <w:color w:val="auto"/>
                <w:kern w:val="2"/>
                <w:sz w:val="18"/>
                <w:szCs w:val="18"/>
                <w:highlight w:val="none"/>
                <w:lang w:val="en-US" w:eastAsia="zh-CN" w:bidi="ar-SA"/>
              </w:rPr>
            </w:pPr>
            <w:r>
              <w:rPr>
                <w:rFonts w:hint="eastAsia" w:ascii="黑体" w:hAnsi="黑体" w:eastAsia="黑体" w:cs="黑体"/>
                <w:b/>
                <w:bCs/>
                <w:color w:val="auto"/>
                <w:sz w:val="18"/>
                <w:szCs w:val="18"/>
                <w:highlight w:val="none"/>
                <w:lang w:val="en-US" w:eastAsia="zh-CN"/>
              </w:rPr>
              <w:t>3</w:t>
            </w:r>
            <w:r>
              <w:rPr>
                <w:rFonts w:hint="eastAsia" w:ascii="黑体" w:hAnsi="黑体" w:eastAsia="黑体" w:cs="黑体"/>
                <w:color w:val="auto"/>
                <w:sz w:val="18"/>
                <w:szCs w:val="18"/>
                <w:highlight w:val="none"/>
              </w:rPr>
              <w:t>、有创业培训后续服务工作方案，并将工作落实到具体人员的。</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lang w:val="en-US" w:eastAsia="zh-CN"/>
              </w:rPr>
              <w:t>0-3分</w:t>
            </w:r>
            <w:r>
              <w:rPr>
                <w:rFonts w:hint="eastAsia" w:ascii="黑体" w:hAnsi="黑体" w:eastAsia="黑体" w:cs="黑体"/>
                <w:color w:val="auto"/>
                <w:sz w:val="18"/>
                <w:szCs w:val="18"/>
                <w:highlight w:val="none"/>
                <w:lang w:eastAsia="zh-CN"/>
              </w:rPr>
              <w:t>）</w:t>
            </w:r>
          </w:p>
        </w:tc>
        <w:tc>
          <w:tcPr>
            <w:tcW w:w="2390"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top"/>
          </w:tcPr>
          <w:p w14:paraId="1E80AC44">
            <w:pPr>
              <w:widowControl/>
              <w:numPr>
                <w:ilvl w:val="0"/>
                <w:numId w:val="0"/>
              </w:numPr>
              <w:spacing w:line="240" w:lineRule="auto"/>
              <w:jc w:val="left"/>
              <w:textAlignment w:val="top"/>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val="en-US" w:eastAsia="zh-CN"/>
              </w:rPr>
              <w:t>1.</w:t>
            </w:r>
            <w:r>
              <w:rPr>
                <w:rFonts w:hint="eastAsia" w:ascii="黑体" w:hAnsi="黑体" w:eastAsia="黑体" w:cs="黑体"/>
                <w:color w:val="auto"/>
                <w:kern w:val="0"/>
                <w:sz w:val="18"/>
                <w:szCs w:val="18"/>
                <w:highlight w:val="none"/>
              </w:rPr>
              <w:t>培养计划</w:t>
            </w:r>
            <w:r>
              <w:rPr>
                <w:rFonts w:hint="eastAsia" w:ascii="黑体" w:hAnsi="黑体" w:eastAsia="黑体" w:cs="黑体"/>
                <w:color w:val="auto"/>
                <w:kern w:val="0"/>
                <w:sz w:val="18"/>
                <w:szCs w:val="18"/>
                <w:highlight w:val="none"/>
                <w:lang w:val="en-US" w:eastAsia="zh-CN"/>
              </w:rPr>
              <w:t>;</w:t>
            </w:r>
            <w:r>
              <w:rPr>
                <w:rFonts w:hint="eastAsia" w:ascii="黑体" w:hAnsi="黑体" w:eastAsia="黑体" w:cs="黑体"/>
                <w:color w:val="auto"/>
                <w:kern w:val="0"/>
                <w:sz w:val="18"/>
                <w:szCs w:val="18"/>
                <w:highlight w:val="none"/>
              </w:rPr>
              <w:br w:type="textWrapping"/>
            </w: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培养方案</w:t>
            </w:r>
            <w:r>
              <w:rPr>
                <w:rFonts w:hint="eastAsia" w:ascii="黑体" w:hAnsi="黑体" w:eastAsia="黑体" w:cs="黑体"/>
                <w:color w:val="auto"/>
                <w:kern w:val="0"/>
                <w:sz w:val="18"/>
                <w:szCs w:val="18"/>
                <w:highlight w:val="none"/>
                <w:lang w:eastAsia="zh-CN"/>
              </w:rPr>
              <w:t>；</w:t>
            </w:r>
          </w:p>
          <w:p w14:paraId="49719E20">
            <w:pPr>
              <w:widowControl/>
              <w:numPr>
                <w:ilvl w:val="0"/>
                <w:numId w:val="0"/>
              </w:numPr>
              <w:spacing w:line="240" w:lineRule="auto"/>
              <w:jc w:val="left"/>
              <w:textAlignment w:val="top"/>
              <w:rPr>
                <w:rFonts w:hint="default"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3.培训后续服务记录。</w:t>
            </w:r>
          </w:p>
        </w:tc>
        <w:tc>
          <w:tcPr>
            <w:tcW w:w="822"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F34BE1">
            <w:pPr>
              <w:widowControl/>
              <w:spacing w:line="400" w:lineRule="exact"/>
              <w:jc w:val="center"/>
              <w:textAlignment w:val="center"/>
              <w:rPr>
                <w:rFonts w:hint="eastAsia" w:ascii="黑体" w:hAnsi="黑体" w:eastAsia="黑体" w:cs="黑体"/>
                <w:color w:val="auto"/>
                <w:kern w:val="2"/>
                <w:sz w:val="18"/>
                <w:szCs w:val="18"/>
                <w:highlight w:val="none"/>
                <w:lang w:val="en-US" w:eastAsia="zh-CN" w:bidi="ar-SA"/>
              </w:rPr>
            </w:pPr>
            <w:r>
              <w:rPr>
                <w:rFonts w:hint="eastAsia" w:ascii="黑体" w:hAnsi="黑体" w:eastAsia="黑体" w:cs="黑体"/>
                <w:color w:val="auto"/>
                <w:kern w:val="0"/>
                <w:sz w:val="18"/>
                <w:szCs w:val="18"/>
                <w:highlight w:val="none"/>
              </w:rPr>
              <w:t xml:space="preserve">10 </w:t>
            </w:r>
          </w:p>
        </w:tc>
        <w:tc>
          <w:tcPr>
            <w:tcW w:w="703"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bottom"/>
          </w:tcPr>
          <w:p w14:paraId="68343B3B">
            <w:pPr>
              <w:spacing w:line="400" w:lineRule="exact"/>
              <w:rPr>
                <w:rFonts w:hint="eastAsia" w:ascii="黑体" w:hAnsi="黑体" w:eastAsia="黑体" w:cs="黑体"/>
                <w:color w:val="auto"/>
                <w:kern w:val="2"/>
                <w:sz w:val="18"/>
                <w:szCs w:val="18"/>
                <w:highlight w:val="none"/>
                <w:lang w:val="en-US" w:eastAsia="zh-CN" w:bidi="ar-SA"/>
              </w:rPr>
            </w:pPr>
          </w:p>
        </w:tc>
      </w:tr>
      <w:tr w14:paraId="0617D3FC">
        <w:tblPrEx>
          <w:tblCellMar>
            <w:top w:w="0" w:type="dxa"/>
            <w:left w:w="0" w:type="dxa"/>
            <w:bottom w:w="0" w:type="dxa"/>
            <w:right w:w="0" w:type="dxa"/>
          </w:tblCellMar>
        </w:tblPrEx>
        <w:trPr>
          <w:trHeight w:val="3650" w:hRule="atLeast"/>
        </w:trPr>
        <w:tc>
          <w:tcPr>
            <w:tcW w:w="4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38CF8E">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8</w:t>
            </w:r>
          </w:p>
        </w:tc>
        <w:tc>
          <w:tcPr>
            <w:tcW w:w="8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A3A943">
            <w:pPr>
              <w:tabs>
                <w:tab w:val="left" w:pos="5730"/>
              </w:tabs>
              <w:spacing w:line="240" w:lineRule="auto"/>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eastAsia="zh-CN"/>
              </w:rPr>
              <w:t>遴选申报材料</w:t>
            </w:r>
          </w:p>
          <w:p w14:paraId="44700A85">
            <w:pPr>
              <w:widowControl/>
              <w:spacing w:line="240" w:lineRule="auto"/>
              <w:jc w:val="center"/>
              <w:textAlignment w:val="center"/>
              <w:rPr>
                <w:rFonts w:hint="eastAsia" w:ascii="黑体" w:hAnsi="黑体" w:eastAsia="黑体" w:cs="黑体"/>
                <w:color w:val="auto"/>
                <w:sz w:val="18"/>
                <w:szCs w:val="18"/>
                <w:highlight w:val="none"/>
              </w:rPr>
            </w:pPr>
          </w:p>
        </w:tc>
        <w:tc>
          <w:tcPr>
            <w:tcW w:w="32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14:paraId="07F81B7D">
            <w:pPr>
              <w:widowControl/>
              <w:spacing w:line="240" w:lineRule="auto"/>
              <w:ind w:firstLine="180" w:firstLineChars="100"/>
              <w:textAlignment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1.</w:t>
            </w:r>
            <w:r>
              <w:rPr>
                <w:rFonts w:hint="eastAsia" w:ascii="黑体" w:hAnsi="黑体" w:eastAsia="黑体" w:cs="黑体"/>
                <w:color w:val="auto"/>
                <w:sz w:val="18"/>
                <w:szCs w:val="18"/>
                <w:highlight w:val="none"/>
              </w:rPr>
              <w:t>优：</w:t>
            </w:r>
            <w:r>
              <w:rPr>
                <w:rFonts w:hint="eastAsia" w:ascii="黑体" w:hAnsi="黑体" w:eastAsia="黑体" w:cs="黑体"/>
                <w:color w:val="auto"/>
                <w:sz w:val="18"/>
                <w:szCs w:val="18"/>
                <w:highlight w:val="none"/>
                <w:lang w:eastAsia="zh-CN"/>
              </w:rPr>
              <w:t>申报</w:t>
            </w:r>
            <w:r>
              <w:rPr>
                <w:rFonts w:hint="eastAsia" w:ascii="黑体" w:hAnsi="黑体" w:eastAsia="黑体" w:cs="黑体"/>
                <w:color w:val="auto"/>
                <w:sz w:val="18"/>
                <w:szCs w:val="18"/>
                <w:highlight w:val="none"/>
              </w:rPr>
              <w:t>内容全面，</w:t>
            </w:r>
            <w:r>
              <w:rPr>
                <w:rFonts w:hint="eastAsia" w:ascii="黑体" w:hAnsi="黑体" w:eastAsia="黑体" w:cs="黑体"/>
                <w:color w:val="auto"/>
                <w:sz w:val="18"/>
                <w:szCs w:val="18"/>
                <w:highlight w:val="none"/>
                <w:lang w:eastAsia="zh-CN"/>
              </w:rPr>
              <w:t>遴选</w:t>
            </w:r>
            <w:r>
              <w:rPr>
                <w:rFonts w:hint="eastAsia" w:ascii="黑体" w:hAnsi="黑体" w:eastAsia="黑体" w:cs="黑体"/>
                <w:color w:val="auto"/>
                <w:sz w:val="18"/>
                <w:szCs w:val="18"/>
                <w:highlight w:val="none"/>
              </w:rPr>
              <w:t>方案完整合理详尽，培训</w:t>
            </w:r>
            <w:r>
              <w:rPr>
                <w:rFonts w:hint="eastAsia" w:ascii="黑体" w:hAnsi="黑体" w:eastAsia="黑体" w:cs="黑体"/>
                <w:color w:val="auto"/>
                <w:sz w:val="18"/>
                <w:szCs w:val="18"/>
                <w:highlight w:val="none"/>
                <w:lang w:eastAsia="zh-CN"/>
              </w:rPr>
              <w:t>内容、</w:t>
            </w:r>
            <w:r>
              <w:rPr>
                <w:rFonts w:hint="eastAsia" w:ascii="黑体" w:hAnsi="黑体" w:eastAsia="黑体" w:cs="黑体"/>
                <w:color w:val="auto"/>
                <w:sz w:val="18"/>
                <w:szCs w:val="18"/>
                <w:highlight w:val="none"/>
              </w:rPr>
              <w:t>课时达标，按时完成培训计划。</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rPr>
              <w:t>8-10分</w:t>
            </w:r>
            <w:r>
              <w:rPr>
                <w:rFonts w:hint="eastAsia" w:ascii="黑体" w:hAnsi="黑体" w:eastAsia="黑体" w:cs="黑体"/>
                <w:color w:val="auto"/>
                <w:sz w:val="18"/>
                <w:szCs w:val="18"/>
                <w:highlight w:val="none"/>
                <w:lang w:eastAsia="zh-CN"/>
              </w:rPr>
              <w:t>）</w:t>
            </w:r>
          </w:p>
          <w:p w14:paraId="7B65AACB">
            <w:pPr>
              <w:widowControl/>
              <w:spacing w:line="240" w:lineRule="auto"/>
              <w:ind w:firstLine="180" w:firstLineChars="100"/>
              <w:textAlignment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2.</w:t>
            </w:r>
            <w:r>
              <w:rPr>
                <w:rFonts w:hint="eastAsia" w:ascii="黑体" w:hAnsi="黑体" w:eastAsia="黑体" w:cs="黑体"/>
                <w:color w:val="auto"/>
                <w:sz w:val="18"/>
                <w:szCs w:val="18"/>
                <w:highlight w:val="none"/>
              </w:rPr>
              <w:t>良：</w:t>
            </w:r>
            <w:r>
              <w:rPr>
                <w:rFonts w:hint="eastAsia" w:ascii="黑体" w:hAnsi="黑体" w:eastAsia="黑体" w:cs="黑体"/>
                <w:color w:val="auto"/>
                <w:sz w:val="18"/>
                <w:szCs w:val="18"/>
                <w:highlight w:val="none"/>
                <w:lang w:eastAsia="zh-CN"/>
              </w:rPr>
              <w:t>申报</w:t>
            </w:r>
            <w:r>
              <w:rPr>
                <w:rFonts w:hint="eastAsia" w:ascii="黑体" w:hAnsi="黑体" w:eastAsia="黑体" w:cs="黑体"/>
                <w:color w:val="auto"/>
                <w:sz w:val="18"/>
                <w:szCs w:val="18"/>
                <w:highlight w:val="none"/>
              </w:rPr>
              <w:t>内容较全面，</w:t>
            </w:r>
            <w:r>
              <w:rPr>
                <w:rFonts w:hint="eastAsia" w:ascii="黑体" w:hAnsi="黑体" w:eastAsia="黑体" w:cs="黑体"/>
                <w:color w:val="auto"/>
                <w:sz w:val="18"/>
                <w:szCs w:val="18"/>
                <w:highlight w:val="none"/>
                <w:lang w:eastAsia="zh-CN"/>
              </w:rPr>
              <w:t>遴选</w:t>
            </w:r>
            <w:r>
              <w:rPr>
                <w:rFonts w:hint="eastAsia" w:ascii="黑体" w:hAnsi="黑体" w:eastAsia="黑体" w:cs="黑体"/>
                <w:color w:val="auto"/>
                <w:sz w:val="18"/>
                <w:szCs w:val="18"/>
                <w:highlight w:val="none"/>
              </w:rPr>
              <w:t>方案较完整，培训</w:t>
            </w:r>
            <w:r>
              <w:rPr>
                <w:rFonts w:hint="eastAsia" w:ascii="黑体" w:hAnsi="黑体" w:eastAsia="黑体" w:cs="黑体"/>
                <w:color w:val="auto"/>
                <w:sz w:val="18"/>
                <w:szCs w:val="18"/>
                <w:highlight w:val="none"/>
                <w:lang w:eastAsia="zh-CN"/>
              </w:rPr>
              <w:t>内容、</w:t>
            </w:r>
            <w:r>
              <w:rPr>
                <w:rFonts w:hint="eastAsia" w:ascii="黑体" w:hAnsi="黑体" w:eastAsia="黑体" w:cs="黑体"/>
                <w:color w:val="auto"/>
                <w:sz w:val="18"/>
                <w:szCs w:val="18"/>
                <w:highlight w:val="none"/>
              </w:rPr>
              <w:t>课时较合理，基本能按时完成培训计划。</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rPr>
              <w:t>5-7分</w:t>
            </w:r>
            <w:r>
              <w:rPr>
                <w:rFonts w:hint="eastAsia" w:ascii="黑体" w:hAnsi="黑体" w:eastAsia="黑体" w:cs="黑体"/>
                <w:color w:val="auto"/>
                <w:sz w:val="18"/>
                <w:szCs w:val="18"/>
                <w:highlight w:val="none"/>
                <w:lang w:eastAsia="zh-CN"/>
              </w:rPr>
              <w:t>）</w:t>
            </w:r>
          </w:p>
          <w:p w14:paraId="363AC0CC">
            <w:pPr>
              <w:widowControl/>
              <w:spacing w:line="240" w:lineRule="auto"/>
              <w:ind w:firstLine="180" w:firstLineChars="100"/>
              <w:jc w:val="both"/>
              <w:textAlignment w:val="center"/>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val="en-US" w:eastAsia="zh-CN"/>
              </w:rPr>
              <w:t>3.</w:t>
            </w:r>
            <w:r>
              <w:rPr>
                <w:rFonts w:hint="eastAsia" w:ascii="黑体" w:hAnsi="黑体" w:eastAsia="黑体" w:cs="黑体"/>
                <w:color w:val="auto"/>
                <w:sz w:val="18"/>
                <w:szCs w:val="18"/>
                <w:highlight w:val="none"/>
              </w:rPr>
              <w:t>一般：</w:t>
            </w:r>
            <w:r>
              <w:rPr>
                <w:rFonts w:hint="eastAsia" w:ascii="黑体" w:hAnsi="黑体" w:eastAsia="黑体" w:cs="黑体"/>
                <w:color w:val="auto"/>
                <w:sz w:val="18"/>
                <w:szCs w:val="18"/>
                <w:highlight w:val="none"/>
                <w:lang w:eastAsia="zh-CN"/>
              </w:rPr>
              <w:t>申报</w:t>
            </w:r>
            <w:r>
              <w:rPr>
                <w:rFonts w:hint="eastAsia" w:ascii="黑体" w:hAnsi="黑体" w:eastAsia="黑体" w:cs="黑体"/>
                <w:color w:val="auto"/>
                <w:sz w:val="18"/>
                <w:szCs w:val="18"/>
                <w:highlight w:val="none"/>
              </w:rPr>
              <w:t>内容</w:t>
            </w:r>
            <w:r>
              <w:rPr>
                <w:rFonts w:hint="eastAsia" w:ascii="黑体" w:hAnsi="黑体" w:eastAsia="黑体" w:cs="黑体"/>
                <w:color w:val="auto"/>
                <w:sz w:val="18"/>
                <w:szCs w:val="18"/>
                <w:highlight w:val="none"/>
                <w:lang w:eastAsia="zh-CN"/>
              </w:rPr>
              <w:t>、遴选</w:t>
            </w:r>
            <w:r>
              <w:rPr>
                <w:rFonts w:hint="eastAsia" w:ascii="黑体" w:hAnsi="黑体" w:eastAsia="黑体" w:cs="黑体"/>
                <w:color w:val="auto"/>
                <w:sz w:val="18"/>
                <w:szCs w:val="18"/>
                <w:highlight w:val="none"/>
              </w:rPr>
              <w:t>方案</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rPr>
              <w:t>培训计划基本满足要求。</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rPr>
              <w:t>1-4分</w:t>
            </w:r>
            <w:r>
              <w:rPr>
                <w:rFonts w:hint="eastAsia" w:ascii="黑体" w:hAnsi="黑体" w:eastAsia="黑体" w:cs="黑体"/>
                <w:color w:val="auto"/>
                <w:sz w:val="18"/>
                <w:szCs w:val="18"/>
                <w:highlight w:val="none"/>
                <w:lang w:eastAsia="zh-CN"/>
              </w:rPr>
              <w:t>）</w:t>
            </w:r>
          </w:p>
          <w:p w14:paraId="69DBCA55">
            <w:pPr>
              <w:widowControl/>
              <w:spacing w:line="240" w:lineRule="auto"/>
              <w:ind w:firstLine="360" w:firstLineChars="200"/>
              <w:jc w:val="both"/>
              <w:textAlignment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由专家组根据各申报人所报的培训内容、培训方案、培训课时、培训计划等</w:t>
            </w:r>
            <w:r>
              <w:rPr>
                <w:rFonts w:hint="eastAsia" w:ascii="黑体" w:hAnsi="黑体" w:eastAsia="黑体" w:cs="黑体"/>
                <w:color w:val="auto"/>
                <w:sz w:val="18"/>
                <w:szCs w:val="18"/>
                <w:highlight w:val="none"/>
                <w:lang w:eastAsia="zh-CN"/>
              </w:rPr>
              <w:t>材料</w:t>
            </w:r>
            <w:r>
              <w:rPr>
                <w:rFonts w:hint="eastAsia" w:ascii="黑体" w:hAnsi="黑体" w:eastAsia="黑体" w:cs="黑体"/>
                <w:color w:val="auto"/>
                <w:sz w:val="18"/>
                <w:szCs w:val="18"/>
                <w:highlight w:val="none"/>
              </w:rPr>
              <w:t>综合评审</w:t>
            </w:r>
            <w:r>
              <w:rPr>
                <w:rFonts w:hint="eastAsia" w:ascii="黑体" w:hAnsi="黑体" w:eastAsia="黑体" w:cs="黑体"/>
                <w:color w:val="auto"/>
                <w:sz w:val="18"/>
                <w:szCs w:val="18"/>
                <w:highlight w:val="none"/>
                <w:lang w:eastAsia="zh-CN"/>
              </w:rPr>
              <w:t>、计分</w:t>
            </w:r>
            <w:r>
              <w:rPr>
                <w:rFonts w:hint="eastAsia" w:ascii="黑体" w:hAnsi="黑体" w:eastAsia="黑体" w:cs="黑体"/>
                <w:color w:val="auto"/>
                <w:sz w:val="18"/>
                <w:szCs w:val="18"/>
                <w:highlight w:val="none"/>
              </w:rPr>
              <w:t>。</w:t>
            </w:r>
          </w:p>
        </w:tc>
        <w:tc>
          <w:tcPr>
            <w:tcW w:w="23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CD2660">
            <w:pPr>
              <w:spacing w:line="240" w:lineRule="auto"/>
              <w:ind w:firstLine="180" w:firstLineChars="10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培训机构高层管理、中级管理和执行层面认可</w:t>
            </w:r>
            <w:r>
              <w:rPr>
                <w:rFonts w:hint="eastAsia" w:ascii="黑体" w:hAnsi="黑体" w:eastAsia="黑体" w:cs="黑体"/>
                <w:color w:val="auto"/>
                <w:sz w:val="18"/>
                <w:szCs w:val="18"/>
                <w:highlight w:val="none"/>
                <w:lang w:val="en-US" w:eastAsia="zh-CN"/>
              </w:rPr>
              <w:t>SYB</w:t>
            </w:r>
            <w:r>
              <w:rPr>
                <w:rFonts w:hint="eastAsia" w:ascii="黑体" w:hAnsi="黑体" w:eastAsia="黑体" w:cs="黑体"/>
                <w:color w:val="auto"/>
                <w:sz w:val="18"/>
                <w:szCs w:val="18"/>
                <w:highlight w:val="none"/>
              </w:rPr>
              <w:t>创业培训，了解流程、技术要求，并给出承诺；</w:t>
            </w:r>
          </w:p>
          <w:p w14:paraId="6624C941">
            <w:pPr>
              <w:widowControl/>
              <w:spacing w:line="240" w:lineRule="auto"/>
              <w:textAlignment w:val="center"/>
              <w:rPr>
                <w:rFonts w:hint="eastAsia" w:ascii="黑体" w:hAnsi="黑体" w:eastAsia="黑体" w:cs="黑体"/>
                <w:color w:val="auto"/>
                <w:sz w:val="18"/>
                <w:szCs w:val="18"/>
                <w:highlight w:val="none"/>
              </w:rPr>
            </w:pP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EE84B5">
            <w:pPr>
              <w:widowControl/>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 xml:space="preserve">10 </w:t>
            </w:r>
          </w:p>
        </w:tc>
        <w:tc>
          <w:tcPr>
            <w:tcW w:w="7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A2CCD4">
            <w:pPr>
              <w:jc w:val="center"/>
              <w:rPr>
                <w:rFonts w:hint="eastAsia" w:ascii="黑体" w:hAnsi="黑体" w:eastAsia="黑体" w:cs="黑体"/>
                <w:color w:val="auto"/>
                <w:sz w:val="18"/>
                <w:szCs w:val="18"/>
                <w:highlight w:val="none"/>
              </w:rPr>
            </w:pPr>
          </w:p>
        </w:tc>
      </w:tr>
      <w:tr w14:paraId="2091A4C8">
        <w:tblPrEx>
          <w:tblCellMar>
            <w:top w:w="0" w:type="dxa"/>
            <w:left w:w="0" w:type="dxa"/>
            <w:bottom w:w="0" w:type="dxa"/>
            <w:right w:w="0" w:type="dxa"/>
          </w:tblCellMar>
        </w:tblPrEx>
        <w:trPr>
          <w:trHeight w:val="558" w:hRule="atLeast"/>
        </w:trPr>
        <w:tc>
          <w:tcPr>
            <w:tcW w:w="129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BBD55F">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合计</w:t>
            </w:r>
          </w:p>
        </w:tc>
        <w:tc>
          <w:tcPr>
            <w:tcW w:w="32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D64649">
            <w:pPr>
              <w:spacing w:line="240" w:lineRule="auto"/>
              <w:jc w:val="center"/>
              <w:rPr>
                <w:rFonts w:hint="eastAsia" w:ascii="黑体" w:hAnsi="黑体" w:eastAsia="黑体" w:cs="黑体"/>
                <w:color w:val="auto"/>
                <w:sz w:val="18"/>
                <w:szCs w:val="18"/>
                <w:highlight w:val="none"/>
              </w:rPr>
            </w:pPr>
          </w:p>
        </w:tc>
        <w:tc>
          <w:tcPr>
            <w:tcW w:w="23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C9A829">
            <w:pPr>
              <w:spacing w:line="240" w:lineRule="auto"/>
              <w:jc w:val="center"/>
              <w:rPr>
                <w:rFonts w:hint="eastAsia" w:ascii="黑体" w:hAnsi="黑体" w:eastAsia="黑体" w:cs="黑体"/>
                <w:color w:val="auto"/>
                <w:sz w:val="18"/>
                <w:szCs w:val="18"/>
                <w:highlight w:val="none"/>
              </w:rPr>
            </w:pP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9AAC39">
            <w:pPr>
              <w:widowControl/>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 xml:space="preserve"> 100</w:t>
            </w:r>
          </w:p>
        </w:tc>
        <w:tc>
          <w:tcPr>
            <w:tcW w:w="7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bottom"/>
          </w:tcPr>
          <w:p w14:paraId="4598BED0">
            <w:pPr>
              <w:rPr>
                <w:rFonts w:hint="eastAsia" w:ascii="黑体" w:hAnsi="黑体" w:eastAsia="黑体" w:cs="黑体"/>
                <w:color w:val="auto"/>
                <w:sz w:val="18"/>
                <w:szCs w:val="18"/>
                <w:highlight w:val="none"/>
              </w:rPr>
            </w:pPr>
          </w:p>
        </w:tc>
      </w:tr>
    </w:tbl>
    <w:p w14:paraId="176422A0">
      <w:pPr>
        <w:spacing w:line="360" w:lineRule="exact"/>
        <w:jc w:val="left"/>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eastAsia="zh-CN"/>
        </w:rPr>
        <w:t>注：评审人员根据现场和资料情况，在单项指标限额内计分。</w:t>
      </w:r>
    </w:p>
    <w:p w14:paraId="31436D43">
      <w:pPr>
        <w:rPr>
          <w:rFonts w:hint="eastAsia" w:ascii="黑体" w:hAnsi="黑体" w:eastAsia="黑体" w:cs="黑体"/>
          <w:color w:val="auto"/>
          <w:szCs w:val="21"/>
          <w:highlight w:val="none"/>
          <w:lang w:eastAsia="zh-CN"/>
        </w:rPr>
      </w:pPr>
    </w:p>
    <w:p w14:paraId="183CF43E">
      <w:pPr>
        <w:rPr>
          <w:rFonts w:hint="eastAsia" w:ascii="黑体" w:hAnsi="黑体" w:eastAsia="黑体" w:cs="黑体"/>
          <w:color w:val="auto"/>
          <w:highlight w:val="none"/>
        </w:rPr>
      </w:pPr>
      <w:r>
        <w:rPr>
          <w:rFonts w:hint="eastAsia" w:ascii="黑体" w:hAnsi="黑体" w:eastAsia="黑体" w:cs="黑体"/>
          <w:color w:val="auto"/>
          <w:szCs w:val="21"/>
          <w:highlight w:val="none"/>
          <w:lang w:eastAsia="zh-CN"/>
        </w:rPr>
        <w:t>评审人员签字：</w:t>
      </w:r>
    </w:p>
    <w:p w14:paraId="662EA93D">
      <w:pPr>
        <w:spacing w:line="360" w:lineRule="exact"/>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lang w:val="en-US" w:eastAsia="zh-CN"/>
        </w:rPr>
        <w:t>5</w:t>
      </w:r>
    </w:p>
    <w:p w14:paraId="0382030C">
      <w:pPr>
        <w:spacing w:line="360" w:lineRule="exact"/>
        <w:jc w:val="center"/>
        <w:rPr>
          <w:rFonts w:hint="eastAsia" w:ascii="华文中宋" w:hAnsi="华文中宋" w:eastAsia="方正小标宋_GBK"/>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eastAsia="zh-CN"/>
        </w:rPr>
        <w:t>网络创业</w:t>
      </w:r>
      <w:r>
        <w:rPr>
          <w:rFonts w:hint="eastAsia" w:ascii="方正小标宋_GBK" w:hAnsi="方正小标宋_GBK" w:eastAsia="方正小标宋_GBK" w:cs="方正小标宋_GBK"/>
          <w:color w:val="auto"/>
          <w:sz w:val="36"/>
          <w:szCs w:val="36"/>
          <w:highlight w:val="none"/>
        </w:rPr>
        <w:t>培训机构</w:t>
      </w:r>
      <w:r>
        <w:rPr>
          <w:rFonts w:hint="eastAsia" w:ascii="方正小标宋_GBK" w:hAnsi="方正小标宋_GBK" w:eastAsia="方正小标宋_GBK" w:cs="方正小标宋_GBK"/>
          <w:color w:val="auto"/>
          <w:sz w:val="36"/>
          <w:szCs w:val="36"/>
          <w:highlight w:val="none"/>
          <w:lang w:eastAsia="zh-CN"/>
        </w:rPr>
        <w:t>遴选</w:t>
      </w:r>
      <w:r>
        <w:rPr>
          <w:rFonts w:hint="eastAsia" w:ascii="方正小标宋_GBK" w:hAnsi="方正小标宋_GBK" w:eastAsia="方正小标宋_GBK" w:cs="方正小标宋_GBK"/>
          <w:color w:val="auto"/>
          <w:sz w:val="36"/>
          <w:szCs w:val="36"/>
          <w:highlight w:val="none"/>
        </w:rPr>
        <w:t>评分</w:t>
      </w:r>
      <w:r>
        <w:rPr>
          <w:rFonts w:hint="eastAsia" w:ascii="方正小标宋_GBK" w:hAnsi="方正小标宋_GBK" w:eastAsia="方正小标宋_GBK" w:cs="方正小标宋_GBK"/>
          <w:color w:val="auto"/>
          <w:sz w:val="36"/>
          <w:szCs w:val="36"/>
          <w:highlight w:val="none"/>
          <w:lang w:eastAsia="zh-CN"/>
        </w:rPr>
        <w:t>记录表</w:t>
      </w:r>
    </w:p>
    <w:p w14:paraId="2D36BF50">
      <w:pPr>
        <w:spacing w:line="360" w:lineRule="exact"/>
        <w:jc w:val="center"/>
        <w:rPr>
          <w:rFonts w:hint="eastAsia" w:ascii="华文中宋" w:hAnsi="华文中宋" w:eastAsia="华文中宋"/>
          <w:color w:val="auto"/>
          <w:sz w:val="36"/>
          <w:szCs w:val="36"/>
          <w:highlight w:val="none"/>
        </w:rPr>
      </w:pPr>
    </w:p>
    <w:p w14:paraId="59D0A50B">
      <w:pPr>
        <w:spacing w:line="360" w:lineRule="exact"/>
        <w:jc w:val="left"/>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eastAsia="zh-CN"/>
        </w:rPr>
        <w:t>遴选机构名称：</w:t>
      </w:r>
      <w:r>
        <w:rPr>
          <w:rFonts w:hint="eastAsia" w:ascii="黑体" w:hAnsi="黑体" w:eastAsia="黑体" w:cs="黑体"/>
          <w:color w:val="auto"/>
          <w:sz w:val="24"/>
          <w:szCs w:val="24"/>
          <w:highlight w:val="none"/>
          <w:lang w:val="en-US" w:eastAsia="zh-CN"/>
        </w:rPr>
        <w:t xml:space="preserve">                                     得分：        </w:t>
      </w:r>
    </w:p>
    <w:tbl>
      <w:tblPr>
        <w:tblStyle w:val="7"/>
        <w:tblpPr w:leftFromText="180" w:rightFromText="180" w:vertAnchor="page" w:horzAnchor="page" w:tblpX="1680" w:tblpY="3141"/>
        <w:tblW w:w="8498" w:type="dxa"/>
        <w:tblInd w:w="0" w:type="dxa"/>
        <w:tblLayout w:type="fixed"/>
        <w:tblCellMar>
          <w:top w:w="0" w:type="dxa"/>
          <w:left w:w="0" w:type="dxa"/>
          <w:bottom w:w="0" w:type="dxa"/>
          <w:right w:w="0" w:type="dxa"/>
        </w:tblCellMar>
      </w:tblPr>
      <w:tblGrid>
        <w:gridCol w:w="427"/>
        <w:gridCol w:w="872"/>
        <w:gridCol w:w="3284"/>
        <w:gridCol w:w="2390"/>
        <w:gridCol w:w="822"/>
        <w:gridCol w:w="703"/>
      </w:tblGrid>
      <w:tr w14:paraId="0A770F7B">
        <w:tblPrEx>
          <w:tblCellMar>
            <w:top w:w="0" w:type="dxa"/>
            <w:left w:w="0" w:type="dxa"/>
            <w:bottom w:w="0" w:type="dxa"/>
            <w:right w:w="0" w:type="dxa"/>
          </w:tblCellMar>
        </w:tblPrEx>
        <w:trPr>
          <w:trHeight w:val="693" w:hRule="atLeast"/>
        </w:trPr>
        <w:tc>
          <w:tcPr>
            <w:tcW w:w="42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E67322">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序号</w:t>
            </w:r>
          </w:p>
        </w:tc>
        <w:tc>
          <w:tcPr>
            <w:tcW w:w="8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1D63C2">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lang w:eastAsia="zh-CN"/>
              </w:rPr>
              <w:t>评审</w:t>
            </w:r>
            <w:r>
              <w:rPr>
                <w:rFonts w:hint="eastAsia" w:ascii="黑体" w:hAnsi="黑体" w:eastAsia="黑体" w:cs="黑体"/>
                <w:b/>
                <w:color w:val="auto"/>
                <w:kern w:val="0"/>
                <w:sz w:val="21"/>
                <w:szCs w:val="21"/>
                <w:highlight w:val="none"/>
              </w:rPr>
              <w:t xml:space="preserve">项目 </w:t>
            </w:r>
          </w:p>
        </w:tc>
        <w:tc>
          <w:tcPr>
            <w:tcW w:w="3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4AB96F">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评分标准</w:t>
            </w:r>
          </w:p>
        </w:tc>
        <w:tc>
          <w:tcPr>
            <w:tcW w:w="239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33D9881">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 xml:space="preserve">验证材料 </w:t>
            </w: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E8B038">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分值（分）</w:t>
            </w:r>
          </w:p>
        </w:tc>
        <w:tc>
          <w:tcPr>
            <w:tcW w:w="7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E98193">
            <w:pPr>
              <w:widowControl/>
              <w:jc w:val="center"/>
              <w:textAlignment w:val="center"/>
              <w:rPr>
                <w:rFonts w:hint="eastAsia" w:ascii="黑体" w:hAnsi="黑体" w:eastAsia="黑体" w:cs="黑体"/>
                <w:b/>
                <w:color w:val="auto"/>
                <w:sz w:val="21"/>
                <w:szCs w:val="21"/>
                <w:highlight w:val="none"/>
              </w:rPr>
            </w:pPr>
            <w:r>
              <w:rPr>
                <w:rFonts w:hint="eastAsia" w:ascii="黑体" w:hAnsi="黑体" w:eastAsia="黑体" w:cs="黑体"/>
                <w:b/>
                <w:color w:val="auto"/>
                <w:kern w:val="0"/>
                <w:sz w:val="21"/>
                <w:szCs w:val="21"/>
                <w:highlight w:val="none"/>
              </w:rPr>
              <w:t>专家</w:t>
            </w:r>
            <w:r>
              <w:rPr>
                <w:rFonts w:hint="eastAsia" w:ascii="黑体" w:hAnsi="黑体" w:eastAsia="黑体" w:cs="黑体"/>
                <w:b/>
                <w:color w:val="auto"/>
                <w:kern w:val="0"/>
                <w:sz w:val="21"/>
                <w:szCs w:val="21"/>
                <w:highlight w:val="none"/>
                <w:lang w:val="en-US" w:eastAsia="zh-CN"/>
              </w:rPr>
              <w:t xml:space="preserve"> </w:t>
            </w:r>
            <w:r>
              <w:rPr>
                <w:rFonts w:hint="eastAsia" w:ascii="黑体" w:hAnsi="黑体" w:eastAsia="黑体" w:cs="黑体"/>
                <w:b/>
                <w:color w:val="auto"/>
                <w:kern w:val="0"/>
                <w:sz w:val="21"/>
                <w:szCs w:val="21"/>
                <w:highlight w:val="none"/>
              </w:rPr>
              <w:t>评分</w:t>
            </w:r>
          </w:p>
        </w:tc>
      </w:tr>
      <w:tr w14:paraId="1B6FD929">
        <w:tblPrEx>
          <w:tblCellMar>
            <w:top w:w="0" w:type="dxa"/>
            <w:left w:w="0" w:type="dxa"/>
            <w:bottom w:w="0" w:type="dxa"/>
            <w:right w:w="0" w:type="dxa"/>
          </w:tblCellMar>
        </w:tblPrEx>
        <w:trPr>
          <w:trHeight w:val="1618"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14:paraId="060C098E">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center"/>
          </w:tcPr>
          <w:p w14:paraId="147C09B1">
            <w:pPr>
              <w:widowControl/>
              <w:spacing w:line="240" w:lineRule="auto"/>
              <w:jc w:val="center"/>
              <w:textAlignment w:val="center"/>
              <w:rPr>
                <w:rFonts w:hint="eastAsia" w:ascii="黑体" w:hAnsi="黑体" w:eastAsia="黑体" w:cs="黑体"/>
                <w:b/>
                <w:bCs/>
                <w:color w:val="auto"/>
                <w:sz w:val="18"/>
                <w:szCs w:val="18"/>
                <w:highlight w:val="none"/>
              </w:rPr>
            </w:pPr>
            <w:r>
              <w:rPr>
                <w:rFonts w:hint="eastAsia" w:ascii="黑体" w:hAnsi="黑体" w:eastAsia="黑体" w:cs="黑体"/>
                <w:b/>
                <w:bCs/>
                <w:color w:val="auto"/>
                <w:kern w:val="0"/>
                <w:sz w:val="18"/>
                <w:szCs w:val="18"/>
                <w:highlight w:val="none"/>
              </w:rPr>
              <w:t>申办资格（此项为否决项）</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tcMar>
              <w:top w:w="10" w:type="dxa"/>
              <w:left w:w="10" w:type="dxa"/>
              <w:right w:w="10" w:type="dxa"/>
            </w:tcMar>
            <w:vAlign w:val="top"/>
          </w:tcPr>
          <w:p w14:paraId="3C5196B2">
            <w:pPr>
              <w:widowControl/>
              <w:spacing w:line="240" w:lineRule="auto"/>
              <w:ind w:firstLine="361" w:firstLineChars="200"/>
              <w:jc w:val="both"/>
              <w:textAlignment w:val="top"/>
              <w:rPr>
                <w:rStyle w:val="11"/>
                <w:rFonts w:hint="eastAsia" w:ascii="黑体" w:hAnsi="黑体" w:eastAsia="黑体" w:cs="黑体"/>
                <w:b/>
                <w:bCs/>
                <w:color w:val="auto"/>
                <w:sz w:val="18"/>
                <w:szCs w:val="18"/>
                <w:highlight w:val="none"/>
                <w:lang w:eastAsia="zh-CN"/>
              </w:rPr>
            </w:pPr>
          </w:p>
          <w:p w14:paraId="304B27BA">
            <w:pPr>
              <w:widowControl/>
              <w:spacing w:line="240" w:lineRule="auto"/>
              <w:ind w:firstLine="361" w:firstLineChars="200"/>
              <w:jc w:val="both"/>
              <w:textAlignment w:val="top"/>
              <w:rPr>
                <w:rStyle w:val="11"/>
                <w:rFonts w:hint="eastAsia" w:ascii="黑体" w:hAnsi="黑体" w:eastAsia="黑体" w:cs="黑体"/>
                <w:b/>
                <w:bCs/>
                <w:color w:val="auto"/>
                <w:sz w:val="18"/>
                <w:szCs w:val="18"/>
                <w:highlight w:val="none"/>
                <w:lang w:val="en-US" w:eastAsia="zh-CN"/>
              </w:rPr>
            </w:pPr>
            <w:r>
              <w:rPr>
                <w:rStyle w:val="11"/>
                <w:rFonts w:hint="eastAsia" w:ascii="黑体" w:hAnsi="黑体" w:eastAsia="黑体" w:cs="黑体"/>
                <w:b/>
                <w:bCs/>
                <w:color w:val="auto"/>
                <w:sz w:val="18"/>
                <w:szCs w:val="18"/>
                <w:highlight w:val="none"/>
                <w:lang w:eastAsia="zh-CN"/>
              </w:rPr>
              <w:t>创业培训机构遴选总体得分</w:t>
            </w:r>
            <w:r>
              <w:rPr>
                <w:rStyle w:val="11"/>
                <w:rFonts w:hint="eastAsia" w:ascii="黑体" w:hAnsi="黑体" w:eastAsia="黑体" w:cs="黑体"/>
                <w:b/>
                <w:bCs/>
                <w:color w:val="auto"/>
                <w:sz w:val="18"/>
                <w:szCs w:val="18"/>
                <w:highlight w:val="none"/>
                <w:lang w:val="en-US" w:eastAsia="zh-CN"/>
              </w:rPr>
              <w:t>70及以上。</w:t>
            </w:r>
          </w:p>
          <w:p w14:paraId="4AB677B0">
            <w:pPr>
              <w:pStyle w:val="6"/>
              <w:rPr>
                <w:rFonts w:hint="default"/>
                <w:b/>
                <w:bCs/>
                <w:color w:val="auto"/>
                <w:sz w:val="18"/>
                <w:szCs w:val="18"/>
                <w:highlight w:val="none"/>
                <w:lang w:val="en-US" w:eastAsia="zh-CN"/>
              </w:rPr>
            </w:pPr>
            <w:r>
              <w:rPr>
                <w:rFonts w:hint="eastAsia" w:ascii="黑体" w:hAnsi="黑体" w:eastAsia="黑体" w:cs="黑体"/>
                <w:b/>
                <w:bCs/>
                <w:color w:val="auto"/>
                <w:sz w:val="18"/>
                <w:szCs w:val="18"/>
                <w:highlight w:val="none"/>
                <w:lang w:val="en-US" w:eastAsia="zh-CN"/>
              </w:rPr>
              <w:t>遴选综合得分*50%</w:t>
            </w:r>
          </w:p>
          <w:p w14:paraId="3B0644E2">
            <w:pPr>
              <w:widowControl/>
              <w:spacing w:line="240" w:lineRule="auto"/>
              <w:jc w:val="both"/>
              <w:textAlignment w:val="top"/>
              <w:rPr>
                <w:rFonts w:hint="eastAsia" w:ascii="黑体" w:hAnsi="黑体" w:eastAsia="黑体" w:cs="黑体"/>
                <w:b/>
                <w:bCs/>
                <w:color w:val="auto"/>
                <w:sz w:val="18"/>
                <w:szCs w:val="18"/>
                <w:highlight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top"/>
          </w:tcPr>
          <w:p w14:paraId="1D4F01F6">
            <w:pPr>
              <w:widowControl/>
              <w:spacing w:line="240" w:lineRule="auto"/>
              <w:jc w:val="left"/>
              <w:textAlignment w:val="top"/>
              <w:rPr>
                <w:rFonts w:hint="eastAsia" w:ascii="黑体" w:hAnsi="黑体" w:eastAsia="黑体" w:cs="黑体"/>
                <w:color w:val="auto"/>
                <w:sz w:val="18"/>
                <w:szCs w:val="18"/>
                <w:highlight w:val="none"/>
                <w:lang w:eastAsia="zh-CN"/>
              </w:rPr>
            </w:pPr>
          </w:p>
          <w:p w14:paraId="3B757E9C">
            <w:pPr>
              <w:widowControl/>
              <w:spacing w:line="240" w:lineRule="auto"/>
              <w:jc w:val="left"/>
              <w:textAlignment w:val="top"/>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eastAsia="zh-CN"/>
              </w:rPr>
              <w:t>遴选综合评分</w:t>
            </w: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611AFF">
            <w:pPr>
              <w:spacing w:line="280" w:lineRule="exact"/>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50</w:t>
            </w:r>
          </w:p>
        </w:tc>
        <w:tc>
          <w:tcPr>
            <w:tcW w:w="7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EB528A">
            <w:pPr>
              <w:spacing w:line="280" w:lineRule="exact"/>
              <w:jc w:val="center"/>
              <w:rPr>
                <w:rFonts w:hint="eastAsia" w:ascii="黑体" w:hAnsi="黑体" w:eastAsia="黑体" w:cs="黑体"/>
                <w:color w:val="auto"/>
                <w:sz w:val="18"/>
                <w:szCs w:val="18"/>
                <w:highlight w:val="none"/>
              </w:rPr>
            </w:pPr>
          </w:p>
        </w:tc>
      </w:tr>
      <w:tr w14:paraId="35391212">
        <w:tblPrEx>
          <w:tblCellMar>
            <w:top w:w="0" w:type="dxa"/>
            <w:left w:w="0" w:type="dxa"/>
            <w:bottom w:w="0" w:type="dxa"/>
            <w:right w:w="0" w:type="dxa"/>
          </w:tblCellMar>
        </w:tblPrEx>
        <w:trPr>
          <w:trHeight w:val="2247" w:hRule="atLeast"/>
        </w:trPr>
        <w:tc>
          <w:tcPr>
            <w:tcW w:w="427"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2A95F3C3">
            <w:pPr>
              <w:widowControl/>
              <w:spacing w:line="240" w:lineRule="auto"/>
              <w:jc w:val="center"/>
              <w:textAlignment w:val="center"/>
              <w:rPr>
                <w:rFonts w:hint="eastAsia" w:ascii="黑体" w:hAnsi="黑体" w:eastAsia="黑体" w:cs="黑体"/>
                <w:color w:val="auto"/>
                <w:sz w:val="18"/>
                <w:szCs w:val="18"/>
                <w:highlight w:val="none"/>
                <w:lang w:eastAsia="zh-CN"/>
              </w:rPr>
            </w:pPr>
            <w:r>
              <w:rPr>
                <w:rFonts w:hint="eastAsia" w:ascii="黑体" w:hAnsi="黑体" w:eastAsia="黑体" w:cs="黑体"/>
                <w:color w:val="auto"/>
                <w:kern w:val="0"/>
                <w:sz w:val="18"/>
                <w:szCs w:val="18"/>
                <w:highlight w:val="none"/>
                <w:lang w:val="en-US" w:eastAsia="zh-CN"/>
              </w:rPr>
              <w:t>2</w:t>
            </w:r>
          </w:p>
        </w:tc>
        <w:tc>
          <w:tcPr>
            <w:tcW w:w="872"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65BD6876">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培训基础条件</w:t>
            </w:r>
          </w:p>
        </w:tc>
        <w:tc>
          <w:tcPr>
            <w:tcW w:w="3284"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top"/>
          </w:tcPr>
          <w:p w14:paraId="4488E9BB">
            <w:pPr>
              <w:widowControl/>
              <w:numPr>
                <w:ilvl w:val="0"/>
                <w:numId w:val="6"/>
              </w:numPr>
              <w:spacing w:line="240" w:lineRule="auto"/>
              <w:ind w:firstLine="180" w:firstLineChars="100"/>
              <w:jc w:val="left"/>
              <w:textAlignment w:val="top"/>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rPr>
              <w:t>有不小于80㎡的创业培训实操教学教室，有独享光纤（1000M）宽带接入</w:t>
            </w:r>
            <w:r>
              <w:rPr>
                <w:rFonts w:hint="eastAsia" w:ascii="黑体" w:hAnsi="黑体" w:eastAsia="黑体" w:cs="黑体"/>
                <w:color w:val="auto"/>
                <w:sz w:val="18"/>
                <w:szCs w:val="18"/>
                <w:highlight w:val="none"/>
                <w:lang w:eastAsia="zh-CN"/>
              </w:rPr>
              <w:t>；</w:t>
            </w:r>
          </w:p>
          <w:p w14:paraId="1A5F650A">
            <w:pPr>
              <w:widowControl/>
              <w:numPr>
                <w:ilvl w:val="0"/>
                <w:numId w:val="0"/>
              </w:numPr>
              <w:spacing w:line="240" w:lineRule="auto"/>
              <w:jc w:val="left"/>
              <w:textAlignment w:val="top"/>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lang w:val="en-US" w:eastAsia="zh-CN"/>
              </w:rPr>
              <w:t>0-5分</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lang w:val="en-US" w:eastAsia="zh-CN"/>
              </w:rPr>
              <w:t xml:space="preserve">  </w:t>
            </w:r>
          </w:p>
          <w:p w14:paraId="00FE0606">
            <w:pPr>
              <w:widowControl/>
              <w:spacing w:line="240" w:lineRule="auto"/>
              <w:ind w:firstLine="180" w:firstLineChars="100"/>
              <w:jc w:val="left"/>
              <w:textAlignment w:val="top"/>
              <w:rPr>
                <w:rStyle w:val="11"/>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rPr>
              <w:t>2、配备电脑、投影仪、可移动课桌椅不少于40套、黑白板等教学设备，教学场地和设施设备符合国家有关房屋安全和公共场所消防安全的有关规定</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lang w:val="en-US" w:eastAsia="zh-CN"/>
              </w:rPr>
              <w:t>0-10分</w:t>
            </w:r>
            <w:r>
              <w:rPr>
                <w:rFonts w:hint="eastAsia" w:ascii="黑体" w:hAnsi="黑体" w:eastAsia="黑体" w:cs="黑体"/>
                <w:color w:val="auto"/>
                <w:sz w:val="18"/>
                <w:szCs w:val="18"/>
                <w:highlight w:val="none"/>
                <w:lang w:eastAsia="zh-CN"/>
              </w:rPr>
              <w:t>）</w:t>
            </w:r>
          </w:p>
        </w:tc>
        <w:tc>
          <w:tcPr>
            <w:tcW w:w="2390"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top"/>
          </w:tcPr>
          <w:p w14:paraId="630EE23C">
            <w:pPr>
              <w:widowControl/>
              <w:numPr>
                <w:ilvl w:val="0"/>
                <w:numId w:val="3"/>
              </w:numPr>
              <w:spacing w:line="240" w:lineRule="auto"/>
              <w:ind w:left="-10"/>
              <w:jc w:val="left"/>
              <w:textAlignment w:val="top"/>
              <w:rPr>
                <w:rStyle w:val="12"/>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1、</w:t>
            </w:r>
            <w:r>
              <w:rPr>
                <w:rStyle w:val="12"/>
                <w:rFonts w:hint="eastAsia" w:ascii="黑体" w:hAnsi="黑体" w:eastAsia="黑体" w:cs="黑体"/>
                <w:color w:val="auto"/>
                <w:sz w:val="18"/>
                <w:szCs w:val="18"/>
                <w:highlight w:val="none"/>
              </w:rPr>
              <w:t>培训场所平面布局图</w:t>
            </w:r>
          </w:p>
          <w:p w14:paraId="407B3D56">
            <w:pPr>
              <w:widowControl/>
              <w:numPr>
                <w:ilvl w:val="0"/>
                <w:numId w:val="3"/>
              </w:numPr>
              <w:spacing w:line="240" w:lineRule="auto"/>
              <w:ind w:left="-10"/>
              <w:jc w:val="left"/>
              <w:textAlignment w:val="top"/>
              <w:rPr>
                <w:rStyle w:val="12"/>
                <w:rFonts w:hint="eastAsia" w:ascii="黑体" w:hAnsi="黑体" w:eastAsia="黑体" w:cs="黑体"/>
                <w:color w:val="auto"/>
                <w:sz w:val="18"/>
                <w:szCs w:val="18"/>
                <w:highlight w:val="none"/>
              </w:rPr>
            </w:pPr>
            <w:r>
              <w:rPr>
                <w:rStyle w:val="12"/>
                <w:rFonts w:hint="eastAsia" w:ascii="黑体" w:hAnsi="黑体" w:eastAsia="黑体" w:cs="黑体"/>
                <w:color w:val="auto"/>
                <w:sz w:val="18"/>
                <w:szCs w:val="18"/>
                <w:highlight w:val="none"/>
              </w:rPr>
              <w:t xml:space="preserve">2、教学设备明细表； </w:t>
            </w:r>
            <w:r>
              <w:rPr>
                <w:rStyle w:val="12"/>
                <w:rFonts w:hint="eastAsia" w:ascii="黑体" w:hAnsi="黑体" w:eastAsia="黑体" w:cs="黑体"/>
                <w:color w:val="auto"/>
                <w:sz w:val="18"/>
                <w:szCs w:val="18"/>
                <w:highlight w:val="none"/>
              </w:rPr>
              <w:br w:type="textWrapping"/>
            </w:r>
            <w:r>
              <w:rPr>
                <w:rStyle w:val="12"/>
                <w:rFonts w:hint="eastAsia" w:ascii="黑体" w:hAnsi="黑体" w:eastAsia="黑体" w:cs="黑体"/>
                <w:color w:val="auto"/>
                <w:sz w:val="18"/>
                <w:szCs w:val="18"/>
                <w:highlight w:val="none"/>
              </w:rPr>
              <w:t>3、需要提供房产证明或房屋租赁合同。</w:t>
            </w:r>
          </w:p>
          <w:p w14:paraId="4D089958">
            <w:pPr>
              <w:pStyle w:val="6"/>
              <w:spacing w:line="240" w:lineRule="auto"/>
              <w:ind w:firstLine="0" w:firstLineChars="0"/>
              <w:rPr>
                <w:rFonts w:hint="eastAsia" w:ascii="黑体" w:hAnsi="黑体" w:eastAsia="黑体" w:cs="黑体"/>
                <w:color w:val="auto"/>
                <w:sz w:val="18"/>
                <w:szCs w:val="18"/>
                <w:highlight w:val="none"/>
              </w:rPr>
            </w:pPr>
          </w:p>
        </w:tc>
        <w:tc>
          <w:tcPr>
            <w:tcW w:w="822"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4DA93A38">
            <w:pPr>
              <w:widowControl/>
              <w:spacing w:line="300" w:lineRule="exact"/>
              <w:jc w:val="center"/>
              <w:textAlignment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kern w:val="0"/>
                <w:sz w:val="18"/>
                <w:szCs w:val="18"/>
                <w:highlight w:val="none"/>
              </w:rPr>
              <w:t xml:space="preserve"> </w:t>
            </w:r>
            <w:r>
              <w:rPr>
                <w:rFonts w:hint="eastAsia" w:ascii="黑体" w:hAnsi="黑体" w:eastAsia="黑体" w:cs="黑体"/>
                <w:color w:val="auto"/>
                <w:kern w:val="0"/>
                <w:sz w:val="18"/>
                <w:szCs w:val="18"/>
                <w:highlight w:val="none"/>
                <w:lang w:val="en-US" w:eastAsia="zh-CN"/>
              </w:rPr>
              <w:t>15</w:t>
            </w:r>
          </w:p>
        </w:tc>
        <w:tc>
          <w:tcPr>
            <w:tcW w:w="703"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2A91AA7C">
            <w:pPr>
              <w:spacing w:line="300" w:lineRule="exact"/>
              <w:jc w:val="center"/>
              <w:rPr>
                <w:rFonts w:hint="eastAsia" w:ascii="黑体" w:hAnsi="黑体" w:eastAsia="黑体" w:cs="黑体"/>
                <w:color w:val="auto"/>
                <w:sz w:val="18"/>
                <w:szCs w:val="18"/>
                <w:highlight w:val="none"/>
              </w:rPr>
            </w:pPr>
          </w:p>
        </w:tc>
      </w:tr>
      <w:tr w14:paraId="3AB0B1A4">
        <w:tblPrEx>
          <w:tblCellMar>
            <w:top w:w="0" w:type="dxa"/>
            <w:left w:w="0" w:type="dxa"/>
            <w:bottom w:w="0" w:type="dxa"/>
            <w:right w:w="0" w:type="dxa"/>
          </w:tblCellMar>
        </w:tblPrEx>
        <w:trPr>
          <w:trHeight w:val="1947" w:hRule="atLeast"/>
        </w:trPr>
        <w:tc>
          <w:tcPr>
            <w:tcW w:w="427"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29778B">
            <w:pPr>
              <w:widowControl/>
              <w:spacing w:line="240" w:lineRule="auto"/>
              <w:jc w:val="center"/>
              <w:textAlignment w:val="center"/>
              <w:rPr>
                <w:rFonts w:hint="default"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3</w:t>
            </w:r>
          </w:p>
        </w:tc>
        <w:tc>
          <w:tcPr>
            <w:tcW w:w="872"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D6AD91">
            <w:pPr>
              <w:widowControl/>
              <w:spacing w:line="240" w:lineRule="auto"/>
              <w:jc w:val="center"/>
              <w:textAlignment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网络创业培训实操系统</w:t>
            </w:r>
          </w:p>
        </w:tc>
        <w:tc>
          <w:tcPr>
            <w:tcW w:w="3284"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top"/>
          </w:tcPr>
          <w:p w14:paraId="7A256E34">
            <w:pPr>
              <w:pStyle w:val="6"/>
              <w:numPr>
                <w:ilvl w:val="0"/>
                <w:numId w:val="4"/>
              </w:numPr>
              <w:spacing w:line="240" w:lineRule="auto"/>
              <w:ind w:left="0" w:leftChars="0" w:hanging="360" w:firstLineChars="0"/>
              <w:rPr>
                <w:rFonts w:hint="eastAsia" w:ascii="黑体" w:hAnsi="黑体" w:eastAsia="黑体" w:cs="黑体"/>
                <w:color w:val="auto"/>
                <w:sz w:val="18"/>
                <w:szCs w:val="18"/>
                <w:highlight w:val="none"/>
              </w:rPr>
            </w:pPr>
          </w:p>
          <w:p w14:paraId="12240E50">
            <w:pPr>
              <w:pStyle w:val="6"/>
              <w:numPr>
                <w:ilvl w:val="0"/>
                <w:numId w:val="4"/>
              </w:numPr>
              <w:spacing w:line="240" w:lineRule="auto"/>
              <w:ind w:left="0" w:leftChars="0" w:hanging="360" w:firstLineChars="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 xml:space="preserve">   使用全市统一遴选的</w:t>
            </w:r>
            <w:r>
              <w:rPr>
                <w:rFonts w:hint="eastAsia" w:ascii="黑体" w:hAnsi="黑体" w:eastAsia="黑体" w:cs="黑体"/>
                <w:color w:val="auto"/>
                <w:kern w:val="0"/>
                <w:sz w:val="18"/>
                <w:szCs w:val="18"/>
                <w:highlight w:val="none"/>
                <w:lang w:eastAsia="zh-CN"/>
              </w:rPr>
              <w:t>网络创业培训实操系统。</w:t>
            </w:r>
          </w:p>
          <w:p w14:paraId="7E4EFE5F">
            <w:pPr>
              <w:pStyle w:val="6"/>
              <w:numPr>
                <w:ilvl w:val="0"/>
                <w:numId w:val="4"/>
              </w:numPr>
              <w:spacing w:line="240" w:lineRule="auto"/>
              <w:ind w:left="0" w:leftChars="0" w:hanging="360" w:firstLineChars="0"/>
              <w:rPr>
                <w:rFonts w:hint="eastAsia" w:ascii="黑体" w:hAnsi="黑体" w:eastAsia="黑体" w:cs="黑体"/>
                <w:color w:val="auto"/>
                <w:sz w:val="18"/>
                <w:szCs w:val="18"/>
                <w:highlight w:val="none"/>
              </w:rPr>
            </w:pPr>
          </w:p>
          <w:p w14:paraId="52BD2385">
            <w:pPr>
              <w:pStyle w:val="6"/>
              <w:numPr>
                <w:ilvl w:val="0"/>
                <w:numId w:val="4"/>
              </w:numPr>
              <w:spacing w:line="240" w:lineRule="auto"/>
              <w:ind w:left="0" w:leftChars="0" w:hanging="360" w:firstLineChars="0"/>
              <w:rPr>
                <w:rFonts w:hint="eastAsia" w:ascii="黑体" w:hAnsi="黑体" w:eastAsia="黑体" w:cs="黑体"/>
                <w:color w:val="auto"/>
                <w:sz w:val="18"/>
                <w:szCs w:val="18"/>
                <w:highlight w:val="none"/>
              </w:rPr>
            </w:pPr>
            <w:r>
              <w:rPr>
                <w:rFonts w:hint="eastAsia" w:ascii="黑体" w:hAnsi="黑体" w:eastAsia="黑体" w:cs="黑体"/>
                <w:b/>
                <w:bCs/>
                <w:color w:val="auto"/>
                <w:sz w:val="18"/>
                <w:szCs w:val="18"/>
                <w:highlight w:val="none"/>
                <w:lang w:val="en-US" w:eastAsia="zh-CN"/>
              </w:rPr>
              <w:t xml:space="preserve">  </w:t>
            </w:r>
            <w:r>
              <w:rPr>
                <w:rFonts w:hint="eastAsia" w:ascii="黑体" w:hAnsi="黑体" w:eastAsia="黑体" w:cs="黑体"/>
                <w:b/>
                <w:bCs/>
                <w:color w:val="auto"/>
                <w:sz w:val="18"/>
                <w:szCs w:val="18"/>
                <w:highlight w:val="none"/>
              </w:rPr>
              <w:t>不符合要求的，否决其申办资格。</w:t>
            </w:r>
          </w:p>
        </w:tc>
        <w:tc>
          <w:tcPr>
            <w:tcW w:w="2390"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top"/>
          </w:tcPr>
          <w:p w14:paraId="1DA401F9">
            <w:pPr>
              <w:pStyle w:val="6"/>
              <w:spacing w:line="240" w:lineRule="auto"/>
              <w:ind w:firstLine="0" w:firstLineChars="0"/>
              <w:rPr>
                <w:rFonts w:hint="eastAsia" w:ascii="黑体" w:hAnsi="黑体" w:eastAsia="黑体" w:cs="黑体"/>
                <w:color w:val="auto"/>
                <w:kern w:val="0"/>
                <w:sz w:val="18"/>
                <w:szCs w:val="18"/>
                <w:highlight w:val="none"/>
              </w:rPr>
            </w:pPr>
          </w:p>
          <w:p w14:paraId="60312DC3">
            <w:pPr>
              <w:pStyle w:val="6"/>
              <w:spacing w:line="240" w:lineRule="auto"/>
              <w:ind w:firstLine="0" w:firstLineChars="0"/>
              <w:rPr>
                <w:rFonts w:hint="eastAsia" w:ascii="黑体" w:hAnsi="黑体" w:eastAsia="黑体" w:cs="黑体"/>
                <w:color w:val="auto"/>
                <w:kern w:val="0"/>
                <w:sz w:val="18"/>
                <w:szCs w:val="18"/>
                <w:highlight w:val="none"/>
              </w:rPr>
            </w:pPr>
          </w:p>
          <w:p w14:paraId="36531C32">
            <w:pPr>
              <w:pStyle w:val="6"/>
              <w:spacing w:line="240" w:lineRule="auto"/>
              <w:ind w:firstLine="0" w:firstLineChars="0"/>
              <w:rPr>
                <w:rFonts w:hint="eastAsia" w:ascii="黑体" w:hAnsi="黑体" w:eastAsia="黑体" w:cs="黑体"/>
                <w:color w:val="auto"/>
                <w:kern w:val="0"/>
                <w:sz w:val="18"/>
                <w:szCs w:val="18"/>
                <w:highlight w:val="none"/>
              </w:rPr>
            </w:pPr>
          </w:p>
          <w:p w14:paraId="26761326">
            <w:pPr>
              <w:pStyle w:val="6"/>
              <w:spacing w:line="240" w:lineRule="auto"/>
              <w:ind w:firstLine="360" w:firstLineChars="200"/>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承诺证明</w:t>
            </w:r>
          </w:p>
        </w:tc>
        <w:tc>
          <w:tcPr>
            <w:tcW w:w="822"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69F751">
            <w:pPr>
              <w:widowControl/>
              <w:spacing w:line="300" w:lineRule="exact"/>
              <w:jc w:val="center"/>
              <w:textAlignment w:val="center"/>
              <w:rPr>
                <w:rFonts w:hint="default"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10</w:t>
            </w:r>
          </w:p>
        </w:tc>
        <w:tc>
          <w:tcPr>
            <w:tcW w:w="703"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DCBDDF">
            <w:pPr>
              <w:spacing w:line="300" w:lineRule="exact"/>
              <w:jc w:val="center"/>
              <w:rPr>
                <w:rFonts w:hint="eastAsia" w:ascii="黑体" w:hAnsi="黑体" w:eastAsia="黑体" w:cs="黑体"/>
                <w:color w:val="auto"/>
                <w:sz w:val="18"/>
                <w:szCs w:val="18"/>
                <w:highlight w:val="none"/>
              </w:rPr>
            </w:pPr>
          </w:p>
        </w:tc>
      </w:tr>
      <w:tr w14:paraId="7C1158EC">
        <w:tblPrEx>
          <w:tblCellMar>
            <w:top w:w="0" w:type="dxa"/>
            <w:left w:w="0" w:type="dxa"/>
            <w:bottom w:w="0" w:type="dxa"/>
            <w:right w:w="0" w:type="dxa"/>
          </w:tblCellMar>
        </w:tblPrEx>
        <w:trPr>
          <w:trHeight w:val="90" w:hRule="atLeast"/>
        </w:trPr>
        <w:tc>
          <w:tcPr>
            <w:tcW w:w="427"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75C585F1">
            <w:pPr>
              <w:widowControl/>
              <w:spacing w:line="240" w:lineRule="auto"/>
              <w:jc w:val="center"/>
              <w:textAlignment w:val="center"/>
              <w:rPr>
                <w:rFonts w:hint="eastAsia" w:ascii="黑体" w:hAnsi="黑体" w:eastAsia="黑体" w:cs="黑体"/>
                <w:color w:val="auto"/>
                <w:sz w:val="18"/>
                <w:szCs w:val="18"/>
                <w:highlight w:val="none"/>
                <w:lang w:eastAsia="zh-CN"/>
              </w:rPr>
            </w:pPr>
            <w:r>
              <w:rPr>
                <w:rFonts w:hint="eastAsia" w:ascii="黑体" w:hAnsi="黑体" w:eastAsia="黑体" w:cs="黑体"/>
                <w:color w:val="auto"/>
                <w:kern w:val="0"/>
                <w:sz w:val="18"/>
                <w:szCs w:val="18"/>
                <w:highlight w:val="none"/>
                <w:lang w:val="en-US" w:eastAsia="zh-CN"/>
              </w:rPr>
              <w:t>4</w:t>
            </w:r>
          </w:p>
        </w:tc>
        <w:tc>
          <w:tcPr>
            <w:tcW w:w="872"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0C062EC3">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师资配备</w:t>
            </w:r>
          </w:p>
        </w:tc>
        <w:tc>
          <w:tcPr>
            <w:tcW w:w="3284"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top"/>
          </w:tcPr>
          <w:p w14:paraId="535DAA41">
            <w:pPr>
              <w:pStyle w:val="6"/>
              <w:numPr>
                <w:ilvl w:val="0"/>
                <w:numId w:val="4"/>
              </w:numPr>
              <w:spacing w:line="240" w:lineRule="auto"/>
              <w:ind w:left="0" w:firstLineChars="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1、至少有2名以上获得人力资源社会保障部门颁发的《网络创业培训师资培训合格证书》的专兼职讲师。</w:t>
            </w:r>
          </w:p>
          <w:p w14:paraId="56CE7220">
            <w:pPr>
              <w:pStyle w:val="6"/>
              <w:numPr>
                <w:ilvl w:val="0"/>
                <w:numId w:val="4"/>
              </w:numPr>
              <w:spacing w:line="240" w:lineRule="auto"/>
              <w:ind w:left="0" w:firstLineChars="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2、具有3名以上全职或兼职的网络创业服务专家（包括企业家、网络创业者、</w:t>
            </w:r>
            <w:r>
              <w:rPr>
                <w:rFonts w:hint="eastAsia" w:ascii="黑体" w:hAnsi="黑体" w:eastAsia="黑体" w:cs="黑体"/>
                <w:color w:val="auto"/>
                <w:sz w:val="18"/>
                <w:szCs w:val="18"/>
                <w:highlight w:val="none"/>
                <w:lang w:eastAsia="zh-CN"/>
              </w:rPr>
              <w:t>互联网</w:t>
            </w:r>
            <w:r>
              <w:rPr>
                <w:rFonts w:hint="eastAsia" w:ascii="黑体" w:hAnsi="黑体" w:eastAsia="黑体" w:cs="黑体"/>
                <w:color w:val="auto"/>
                <w:sz w:val="18"/>
                <w:szCs w:val="18"/>
                <w:highlight w:val="none"/>
              </w:rPr>
              <w:t>行业资深从业者、取得创业咨询师国家职业资格的人员等），具有满足创业服务要求的设备设施。</w:t>
            </w:r>
          </w:p>
          <w:p w14:paraId="31F76D3B">
            <w:pPr>
              <w:pStyle w:val="6"/>
              <w:numPr>
                <w:ilvl w:val="0"/>
                <w:numId w:val="4"/>
              </w:numPr>
              <w:spacing w:line="240" w:lineRule="auto"/>
              <w:ind w:left="0" w:firstLineChars="0"/>
              <w:rPr>
                <w:rFonts w:hint="eastAsia" w:ascii="黑体" w:hAnsi="黑体" w:eastAsia="黑体" w:cs="黑体"/>
                <w:color w:val="auto"/>
                <w:sz w:val="18"/>
                <w:szCs w:val="18"/>
                <w:highlight w:val="none"/>
              </w:rPr>
            </w:pPr>
            <w:r>
              <w:rPr>
                <w:rStyle w:val="11"/>
                <w:rFonts w:hint="eastAsia" w:ascii="黑体" w:hAnsi="黑体" w:eastAsia="黑体" w:cs="黑体"/>
                <w:color w:val="auto"/>
                <w:sz w:val="18"/>
                <w:szCs w:val="18"/>
                <w:highlight w:val="none"/>
                <w:lang w:val="en-US" w:eastAsia="zh-CN"/>
              </w:rPr>
              <w:t xml:space="preserve">  </w:t>
            </w:r>
            <w:r>
              <w:rPr>
                <w:rStyle w:val="11"/>
                <w:rFonts w:hint="eastAsia" w:ascii="黑体" w:hAnsi="黑体" w:eastAsia="黑体" w:cs="黑体"/>
                <w:color w:val="auto"/>
                <w:sz w:val="18"/>
                <w:szCs w:val="18"/>
                <w:highlight w:val="none"/>
              </w:rPr>
              <w:t>不符合此项要求的，否决其申办资格。</w:t>
            </w:r>
          </w:p>
          <w:p w14:paraId="7F64F9E1">
            <w:pPr>
              <w:pStyle w:val="6"/>
              <w:widowControl w:val="0"/>
              <w:numPr>
                <w:ilvl w:val="0"/>
                <w:numId w:val="0"/>
              </w:numPr>
              <w:spacing w:after="0" w:line="240" w:lineRule="auto"/>
              <w:ind w:firstLine="360" w:firstLineChars="200"/>
              <w:jc w:val="both"/>
              <w:rPr>
                <w:rStyle w:val="11"/>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lang w:val="en-US" w:eastAsia="zh-CN"/>
              </w:rPr>
              <w:t xml:space="preserve"> </w:t>
            </w:r>
          </w:p>
        </w:tc>
        <w:tc>
          <w:tcPr>
            <w:tcW w:w="2390"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top"/>
          </w:tcPr>
          <w:p w14:paraId="64568224">
            <w:pPr>
              <w:widowControl/>
              <w:spacing w:line="240" w:lineRule="auto"/>
              <w:jc w:val="left"/>
              <w:textAlignment w:val="top"/>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提供专兼职讲师《网络创业培训师资培训合格证书》、劳动合同或聘用</w:t>
            </w:r>
            <w:r>
              <w:rPr>
                <w:rFonts w:hint="eastAsia" w:ascii="黑体" w:hAnsi="黑体" w:eastAsia="黑体" w:cs="黑体"/>
                <w:color w:val="auto"/>
                <w:sz w:val="18"/>
                <w:szCs w:val="18"/>
                <w:highlight w:val="none"/>
                <w:lang w:eastAsia="zh-CN"/>
              </w:rPr>
              <w:t>协议</w:t>
            </w:r>
            <w:r>
              <w:rPr>
                <w:rFonts w:hint="eastAsia" w:ascii="黑体" w:hAnsi="黑体" w:eastAsia="黑体" w:cs="黑体"/>
                <w:color w:val="auto"/>
                <w:sz w:val="18"/>
                <w:szCs w:val="18"/>
                <w:highlight w:val="none"/>
              </w:rPr>
              <w:t xml:space="preserve">原件。组成人员情况汇总表 </w:t>
            </w:r>
          </w:p>
        </w:tc>
        <w:tc>
          <w:tcPr>
            <w:tcW w:w="822" w:type="dxa"/>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24BB713E">
            <w:pPr>
              <w:widowControl/>
              <w:spacing w:line="400" w:lineRule="exact"/>
              <w:jc w:val="center"/>
              <w:textAlignment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kern w:val="0"/>
                <w:sz w:val="18"/>
                <w:szCs w:val="18"/>
                <w:highlight w:val="none"/>
                <w:lang w:val="en-US" w:eastAsia="zh-CN"/>
              </w:rPr>
              <w:t>15</w:t>
            </w:r>
          </w:p>
        </w:tc>
        <w:tc>
          <w:tcPr>
            <w:tcW w:w="703" w:type="dxa"/>
            <w:tcBorders>
              <w:top w:val="single" w:color="000000" w:sz="4" w:space="0"/>
              <w:left w:val="single" w:color="000000" w:sz="4" w:space="0"/>
              <w:bottom w:val="single" w:color="auto" w:sz="4" w:space="0"/>
              <w:right w:val="single" w:color="000000" w:sz="4" w:space="0"/>
            </w:tcBorders>
            <w:noWrap/>
            <w:tcMar>
              <w:top w:w="10" w:type="dxa"/>
              <w:left w:w="10" w:type="dxa"/>
              <w:right w:w="10" w:type="dxa"/>
            </w:tcMar>
            <w:vAlign w:val="bottom"/>
          </w:tcPr>
          <w:p w14:paraId="5529F61C">
            <w:pPr>
              <w:spacing w:line="400" w:lineRule="exact"/>
              <w:rPr>
                <w:rFonts w:hint="eastAsia" w:ascii="黑体" w:hAnsi="黑体" w:eastAsia="黑体" w:cs="黑体"/>
                <w:color w:val="auto"/>
                <w:sz w:val="18"/>
                <w:szCs w:val="18"/>
                <w:highlight w:val="none"/>
              </w:rPr>
            </w:pPr>
          </w:p>
        </w:tc>
      </w:tr>
      <w:tr w14:paraId="015A2C78">
        <w:tblPrEx>
          <w:tblCellMar>
            <w:top w:w="0" w:type="dxa"/>
            <w:left w:w="0" w:type="dxa"/>
            <w:bottom w:w="0" w:type="dxa"/>
            <w:right w:w="0" w:type="dxa"/>
          </w:tblCellMar>
        </w:tblPrEx>
        <w:trPr>
          <w:trHeight w:val="465" w:hRule="atLeast"/>
        </w:trPr>
        <w:tc>
          <w:tcPr>
            <w:tcW w:w="129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D4D6A9">
            <w:pPr>
              <w:widowControl/>
              <w:spacing w:line="240" w:lineRule="auto"/>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合计</w:t>
            </w:r>
          </w:p>
        </w:tc>
        <w:tc>
          <w:tcPr>
            <w:tcW w:w="328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517C90">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color w:val="auto"/>
                <w:sz w:val="18"/>
                <w:szCs w:val="18"/>
                <w:highlight w:val="none"/>
              </w:rPr>
            </w:pPr>
          </w:p>
        </w:tc>
        <w:tc>
          <w:tcPr>
            <w:tcW w:w="23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0FC93C">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color w:val="auto"/>
                <w:sz w:val="18"/>
                <w:szCs w:val="18"/>
                <w:highlight w:val="none"/>
              </w:rPr>
            </w:pPr>
          </w:p>
        </w:tc>
        <w:tc>
          <w:tcPr>
            <w:tcW w:w="8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BFC31F">
            <w:pPr>
              <w:widowControl/>
              <w:jc w:val="center"/>
              <w:textAlignment w:val="center"/>
              <w:rPr>
                <w:rFonts w:hint="eastAsia" w:ascii="黑体" w:hAnsi="黑体" w:eastAsia="黑体" w:cs="黑体"/>
                <w:color w:val="auto"/>
                <w:sz w:val="18"/>
                <w:szCs w:val="18"/>
                <w:highlight w:val="none"/>
              </w:rPr>
            </w:pPr>
            <w:r>
              <w:rPr>
                <w:rFonts w:hint="eastAsia" w:ascii="黑体" w:hAnsi="黑体" w:eastAsia="黑体" w:cs="黑体"/>
                <w:color w:val="auto"/>
                <w:kern w:val="0"/>
                <w:sz w:val="18"/>
                <w:szCs w:val="18"/>
                <w:highlight w:val="none"/>
              </w:rPr>
              <w:t xml:space="preserve"> 100</w:t>
            </w:r>
          </w:p>
        </w:tc>
        <w:tc>
          <w:tcPr>
            <w:tcW w:w="7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bottom"/>
          </w:tcPr>
          <w:p w14:paraId="5F8A6CBC">
            <w:pPr>
              <w:rPr>
                <w:rFonts w:hint="eastAsia" w:ascii="黑体" w:hAnsi="黑体" w:eastAsia="黑体" w:cs="黑体"/>
                <w:color w:val="auto"/>
                <w:sz w:val="18"/>
                <w:szCs w:val="18"/>
                <w:highlight w:val="none"/>
              </w:rPr>
            </w:pPr>
          </w:p>
        </w:tc>
      </w:tr>
    </w:tbl>
    <w:p w14:paraId="681C75AA">
      <w:pPr>
        <w:spacing w:line="360" w:lineRule="exact"/>
        <w:jc w:val="left"/>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eastAsia="zh-CN"/>
        </w:rPr>
        <w:t>注：评审人员根据现场和资料情况，在单项指标限额内计分。</w:t>
      </w:r>
    </w:p>
    <w:p w14:paraId="2A8AC0F4">
      <w:pPr>
        <w:spacing w:line="360" w:lineRule="exact"/>
        <w:jc w:val="center"/>
        <w:rPr>
          <w:rFonts w:ascii="华文中宋" w:hAnsi="华文中宋" w:eastAsia="华文中宋"/>
          <w:color w:val="auto"/>
          <w:sz w:val="18"/>
          <w:szCs w:val="18"/>
          <w:highlight w:val="none"/>
        </w:rPr>
      </w:pPr>
    </w:p>
    <w:p w14:paraId="193BBCC3">
      <w:pPr>
        <w:rPr>
          <w:rFonts w:hint="eastAsia" w:ascii="黑体" w:hAnsi="黑体" w:eastAsia="黑体" w:cs="黑体"/>
          <w:color w:val="auto"/>
          <w:highlight w:val="none"/>
        </w:rPr>
      </w:pPr>
      <w:r>
        <w:rPr>
          <w:rFonts w:hint="eastAsia" w:ascii="黑体" w:hAnsi="黑体" w:eastAsia="黑体" w:cs="黑体"/>
          <w:color w:val="auto"/>
          <w:szCs w:val="21"/>
          <w:highlight w:val="none"/>
          <w:lang w:eastAsia="zh-CN"/>
        </w:rPr>
        <w:t>评审人员签字：</w:t>
      </w:r>
    </w:p>
    <w:p w14:paraId="1A597763">
      <w:pPr>
        <w:spacing w:line="560" w:lineRule="exact"/>
        <w:rPr>
          <w:rFonts w:hint="eastAsia" w:ascii="仿宋_GB2312" w:hAnsi="宋体" w:eastAsia="仿宋_GB2312" w:cs="宋体"/>
          <w:color w:val="auto"/>
          <w:kern w:val="0"/>
          <w:sz w:val="32"/>
          <w:szCs w:val="32"/>
          <w:highlight w:val="none"/>
        </w:rPr>
      </w:pPr>
      <w:r>
        <w:rPr>
          <w:color w:val="auto"/>
          <w:highlight w:val="none"/>
        </w:rPr>
        <w:br w:type="page"/>
      </w:r>
      <w:r>
        <w:rPr>
          <w:rFonts w:hint="eastAsia" w:ascii="仿宋_GB2312" w:hAnsi="宋体" w:eastAsia="仿宋_GB2312" w:cs="宋体"/>
          <w:bCs/>
          <w:color w:val="auto"/>
          <w:kern w:val="36"/>
          <w:sz w:val="32"/>
          <w:szCs w:val="32"/>
          <w:highlight w:val="none"/>
        </w:rPr>
        <w:t>附件</w:t>
      </w:r>
      <w:r>
        <w:rPr>
          <w:rFonts w:hint="eastAsia" w:ascii="仿宋_GB2312" w:hAnsi="宋体" w:eastAsia="仿宋_GB2312" w:cs="宋体"/>
          <w:bCs/>
          <w:color w:val="auto"/>
          <w:kern w:val="36"/>
          <w:sz w:val="32"/>
          <w:szCs w:val="32"/>
          <w:highlight w:val="none"/>
          <w:lang w:val="en-US" w:eastAsia="zh-CN"/>
        </w:rPr>
        <w:t>6</w:t>
      </w:r>
      <w:r>
        <w:rPr>
          <w:rFonts w:hint="eastAsia" w:ascii="仿宋_GB2312" w:hAnsi="宋体" w:eastAsia="仿宋_GB2312" w:cs="宋体"/>
          <w:bCs/>
          <w:color w:val="auto"/>
          <w:kern w:val="36"/>
          <w:sz w:val="32"/>
          <w:szCs w:val="32"/>
          <w:highlight w:val="none"/>
        </w:rPr>
        <w:t>：</w:t>
      </w:r>
    </w:p>
    <w:p w14:paraId="361727A1">
      <w:pPr>
        <w:widowControl/>
        <w:spacing w:line="560" w:lineRule="exact"/>
        <w:ind w:right="32"/>
        <w:jc w:val="right"/>
        <w:rPr>
          <w:rFonts w:hint="eastAsia" w:ascii="仿宋_GB2312" w:hAnsi="宋体" w:eastAsia="仿宋_GB2312" w:cs="宋体"/>
          <w:color w:val="auto"/>
          <w:spacing w:val="-10"/>
          <w:kern w:val="0"/>
          <w:sz w:val="30"/>
          <w:szCs w:val="30"/>
          <w:highlight w:val="none"/>
        </w:rPr>
      </w:pPr>
      <w:r>
        <w:rPr>
          <w:rFonts w:hint="eastAsia" w:ascii="仿宋_GB2312" w:hAnsi="宋体" w:eastAsia="仿宋_GB2312" w:cs="宋体"/>
          <w:color w:val="auto"/>
          <w:spacing w:val="-10"/>
          <w:kern w:val="0"/>
          <w:sz w:val="30"/>
          <w:szCs w:val="30"/>
          <w:highlight w:val="none"/>
        </w:rPr>
        <w:t>编号：______________</w:t>
      </w:r>
    </w:p>
    <w:p w14:paraId="4F84AF7C">
      <w:pPr>
        <w:widowControl/>
        <w:spacing w:line="560" w:lineRule="exact"/>
        <w:ind w:right="32"/>
        <w:jc w:val="right"/>
        <w:rPr>
          <w:rFonts w:hint="eastAsia" w:ascii="宋体" w:hAnsi="宋体" w:cs="宋体"/>
          <w:color w:val="auto"/>
          <w:kern w:val="0"/>
          <w:sz w:val="24"/>
          <w:highlight w:val="none"/>
        </w:rPr>
      </w:pPr>
    </w:p>
    <w:p w14:paraId="089C7B46">
      <w:pPr>
        <w:widowControl/>
        <w:spacing w:line="560" w:lineRule="exact"/>
        <w:jc w:val="center"/>
        <w:rPr>
          <w:rFonts w:hint="eastAsia" w:ascii="方正小标宋简体" w:hAnsi="宋体" w:eastAsia="方正小标宋简体" w:cs="宋体"/>
          <w:color w:val="auto"/>
          <w:kern w:val="0"/>
          <w:sz w:val="24"/>
          <w:highlight w:val="none"/>
        </w:rPr>
      </w:pPr>
      <w:r>
        <w:rPr>
          <w:rFonts w:hint="eastAsia" w:ascii="方正小标宋简体" w:hAnsi="宋体" w:eastAsia="方正小标宋简体" w:cs="宋体"/>
          <w:color w:val="auto"/>
          <w:kern w:val="0"/>
          <w:sz w:val="44"/>
          <w:szCs w:val="44"/>
          <w:highlight w:val="none"/>
        </w:rPr>
        <w:t>补贴</w:t>
      </w:r>
      <w:r>
        <w:rPr>
          <w:rFonts w:hint="eastAsia" w:ascii="方正小标宋简体" w:hAnsi="宋体" w:eastAsia="方正小标宋简体" w:cs="宋体"/>
          <w:color w:val="auto"/>
          <w:kern w:val="0"/>
          <w:sz w:val="44"/>
          <w:szCs w:val="44"/>
          <w:highlight w:val="none"/>
          <w:lang w:eastAsia="zh-CN"/>
        </w:rPr>
        <w:t>性创业</w:t>
      </w:r>
      <w:r>
        <w:rPr>
          <w:rFonts w:hint="eastAsia" w:ascii="方正小标宋简体" w:hAnsi="宋体" w:eastAsia="方正小标宋简体" w:cs="宋体"/>
          <w:color w:val="auto"/>
          <w:kern w:val="0"/>
          <w:sz w:val="44"/>
          <w:szCs w:val="44"/>
          <w:highlight w:val="none"/>
        </w:rPr>
        <w:t>培训协议</w:t>
      </w:r>
    </w:p>
    <w:p w14:paraId="21946408">
      <w:pPr>
        <w:widowControl/>
        <w:snapToGrid w:val="0"/>
        <w:spacing w:before="156" w:beforeLines="50" w:line="560" w:lineRule="exact"/>
        <w:jc w:val="left"/>
        <w:rPr>
          <w:rFonts w:hint="eastAsia" w:ascii="仿宋_GB2312" w:hAnsi="宋体" w:eastAsia="仿宋_GB2312" w:cs="宋体-18030"/>
          <w:color w:val="auto"/>
          <w:kern w:val="0"/>
          <w:sz w:val="32"/>
          <w:szCs w:val="32"/>
          <w:highlight w:val="none"/>
        </w:rPr>
      </w:pPr>
    </w:p>
    <w:p w14:paraId="1343B64D">
      <w:pPr>
        <w:widowControl/>
        <w:snapToGrid w:val="0"/>
        <w:spacing w:before="156" w:beforeLines="50" w:line="560" w:lineRule="exact"/>
        <w:jc w:val="left"/>
        <w:rPr>
          <w:rFonts w:hint="eastAsia" w:ascii="仿宋_GB2312" w:hAnsi="宋体" w:eastAsia="仿宋_GB2312" w:cs="宋体"/>
          <w:color w:val="auto"/>
          <w:kern w:val="0"/>
          <w:sz w:val="32"/>
          <w:szCs w:val="32"/>
          <w:highlight w:val="none"/>
          <w:u w:val="single"/>
          <w:lang w:eastAsia="zh-CN"/>
        </w:rPr>
      </w:pPr>
      <w:r>
        <w:rPr>
          <w:rFonts w:hint="eastAsia" w:ascii="仿宋_GB2312" w:hAnsi="宋体" w:eastAsia="仿宋_GB2312" w:cs="宋体-18030"/>
          <w:color w:val="auto"/>
          <w:kern w:val="0"/>
          <w:sz w:val="32"/>
          <w:szCs w:val="32"/>
          <w:highlight w:val="none"/>
        </w:rPr>
        <w:t>甲方：</w:t>
      </w:r>
      <w:r>
        <w:rPr>
          <w:rFonts w:hint="eastAsia" w:ascii="仿宋_GB2312" w:hAnsi="宋体" w:eastAsia="仿宋_GB2312" w:cs="宋体-18030"/>
          <w:color w:val="auto"/>
          <w:spacing w:val="-10"/>
          <w:kern w:val="0"/>
          <w:sz w:val="32"/>
          <w:szCs w:val="32"/>
          <w:highlight w:val="none"/>
          <w:u w:val="single"/>
          <w:lang w:val="en-US" w:eastAsia="zh-CN"/>
        </w:rPr>
        <w:t xml:space="preserve">          （ </w:t>
      </w:r>
      <w:r>
        <w:rPr>
          <w:rFonts w:hint="eastAsia" w:ascii="仿宋_GB2312" w:hAnsi="宋体" w:eastAsia="仿宋_GB2312" w:cs="宋体-18030"/>
          <w:color w:val="auto"/>
          <w:spacing w:val="-10"/>
          <w:kern w:val="0"/>
          <w:sz w:val="32"/>
          <w:szCs w:val="32"/>
          <w:highlight w:val="none"/>
          <w:u w:val="single"/>
        </w:rPr>
        <w:t>区</w:t>
      </w:r>
      <w:r>
        <w:rPr>
          <w:rFonts w:hint="eastAsia" w:ascii="仿宋_GB2312" w:hAnsi="宋体" w:eastAsia="仿宋_GB2312" w:cs="宋体-18030"/>
          <w:color w:val="auto"/>
          <w:spacing w:val="-10"/>
          <w:kern w:val="0"/>
          <w:sz w:val="32"/>
          <w:szCs w:val="32"/>
          <w:highlight w:val="none"/>
          <w:u w:val="single"/>
          <w:lang w:eastAsia="zh-CN"/>
        </w:rPr>
        <w:t>（市）</w:t>
      </w:r>
      <w:r>
        <w:rPr>
          <w:rFonts w:hint="eastAsia" w:ascii="仿宋_GB2312" w:hAnsi="宋体" w:eastAsia="仿宋_GB2312" w:cs="宋体-18030"/>
          <w:color w:val="auto"/>
          <w:spacing w:val="-10"/>
          <w:kern w:val="0"/>
          <w:sz w:val="32"/>
          <w:szCs w:val="32"/>
          <w:highlight w:val="none"/>
          <w:u w:val="single"/>
        </w:rPr>
        <w:t>人力资源社会保障</w:t>
      </w:r>
      <w:r>
        <w:rPr>
          <w:rFonts w:hint="eastAsia" w:ascii="仿宋_GB2312" w:hAnsi="宋体" w:eastAsia="仿宋_GB2312" w:cs="宋体-18030"/>
          <w:color w:val="auto"/>
          <w:spacing w:val="-10"/>
          <w:kern w:val="0"/>
          <w:sz w:val="32"/>
          <w:szCs w:val="32"/>
          <w:highlight w:val="none"/>
          <w:u w:val="single"/>
          <w:lang w:eastAsia="zh-CN"/>
        </w:rPr>
        <w:t>部门</w:t>
      </w:r>
      <w:r>
        <w:rPr>
          <w:rFonts w:hint="eastAsia" w:ascii="仿宋_GB2312" w:hAnsi="宋体" w:eastAsia="仿宋_GB2312" w:cs="宋体-18030"/>
          <w:color w:val="auto"/>
          <w:spacing w:val="-10"/>
          <w:kern w:val="0"/>
          <w:sz w:val="32"/>
          <w:szCs w:val="32"/>
          <w:highlight w:val="none"/>
          <w:u w:val="single"/>
          <w:lang w:val="en-US" w:eastAsia="zh-CN"/>
        </w:rPr>
        <w:t>）</w:t>
      </w:r>
    </w:p>
    <w:p w14:paraId="210D98EE">
      <w:pPr>
        <w:widowControl/>
        <w:snapToGrid w:val="0"/>
        <w:spacing w:after="156" w:afterLines="50" w:line="560" w:lineRule="exact"/>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乙方：</w:t>
      </w:r>
      <w:r>
        <w:rPr>
          <w:rFonts w:hint="eastAsia" w:ascii="仿宋_GB2312" w:hAnsi="宋体" w:eastAsia="仿宋_GB2312" w:cs="宋体-18030"/>
          <w:color w:val="auto"/>
          <w:kern w:val="0"/>
          <w:sz w:val="32"/>
          <w:szCs w:val="32"/>
          <w:highlight w:val="none"/>
          <w:u w:val="single"/>
        </w:rPr>
        <w:t xml:space="preserve">                              </w:t>
      </w:r>
      <w:r>
        <w:rPr>
          <w:rFonts w:hint="eastAsia" w:ascii="仿宋_GB2312" w:hAnsi="宋体" w:eastAsia="仿宋_GB2312" w:cs="宋体-18030"/>
          <w:color w:val="auto"/>
          <w:kern w:val="0"/>
          <w:sz w:val="32"/>
          <w:szCs w:val="32"/>
          <w:highlight w:val="none"/>
        </w:rPr>
        <w:t>（培训机构全称）</w:t>
      </w:r>
    </w:p>
    <w:p w14:paraId="0B5D23CC">
      <w:pPr>
        <w:widowControl/>
        <w:snapToGrid w:val="0"/>
        <w:spacing w:line="560" w:lineRule="exact"/>
        <w:jc w:val="left"/>
        <w:rPr>
          <w:rFonts w:hint="eastAsia" w:ascii="仿宋_GB2312" w:hAnsi="宋体" w:eastAsia="仿宋_GB2312" w:cs="宋体"/>
          <w:color w:val="auto"/>
          <w:kern w:val="0"/>
          <w:sz w:val="32"/>
          <w:szCs w:val="32"/>
          <w:highlight w:val="none"/>
        </w:rPr>
      </w:pPr>
    </w:p>
    <w:p w14:paraId="37984A23">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为</w:t>
      </w:r>
      <w:r>
        <w:rPr>
          <w:rFonts w:hint="eastAsia" w:ascii="仿宋_GB2312" w:hAnsi="宋体" w:eastAsia="仿宋_GB2312" w:cs="宋体"/>
          <w:bCs/>
          <w:color w:val="auto"/>
          <w:kern w:val="0"/>
          <w:sz w:val="32"/>
          <w:szCs w:val="32"/>
          <w:highlight w:val="none"/>
        </w:rPr>
        <w:t>进一步</w:t>
      </w:r>
      <w:r>
        <w:rPr>
          <w:rFonts w:hint="eastAsia" w:ascii="仿宋_GB2312" w:hAnsi="宋体" w:eastAsia="仿宋_GB2312" w:cs="宋体-18030"/>
          <w:color w:val="auto"/>
          <w:kern w:val="0"/>
          <w:sz w:val="32"/>
          <w:szCs w:val="32"/>
          <w:highlight w:val="none"/>
          <w:lang w:eastAsia="zh-CN"/>
        </w:rPr>
        <w:t>规范</w:t>
      </w:r>
      <w:r>
        <w:rPr>
          <w:rFonts w:hint="eastAsia" w:ascii="仿宋_GB2312" w:hAnsi="宋体" w:eastAsia="仿宋_GB2312" w:cs="宋体-18030"/>
          <w:color w:val="auto"/>
          <w:kern w:val="0"/>
          <w:sz w:val="32"/>
          <w:szCs w:val="32"/>
          <w:highlight w:val="none"/>
        </w:rPr>
        <w:t>补贴</w:t>
      </w:r>
      <w:r>
        <w:rPr>
          <w:rFonts w:hint="eastAsia" w:ascii="仿宋_GB2312" w:hAnsi="宋体" w:eastAsia="仿宋_GB2312" w:cs="宋体-18030"/>
          <w:color w:val="auto"/>
          <w:kern w:val="0"/>
          <w:sz w:val="32"/>
          <w:szCs w:val="32"/>
          <w:highlight w:val="none"/>
          <w:lang w:eastAsia="zh-CN"/>
        </w:rPr>
        <w:t>性创业</w:t>
      </w:r>
      <w:r>
        <w:rPr>
          <w:rFonts w:hint="eastAsia" w:ascii="仿宋_GB2312" w:hAnsi="宋体" w:eastAsia="仿宋_GB2312" w:cs="宋体-18030"/>
          <w:color w:val="auto"/>
          <w:kern w:val="0"/>
          <w:sz w:val="32"/>
          <w:szCs w:val="32"/>
          <w:highlight w:val="none"/>
        </w:rPr>
        <w:t>培训</w:t>
      </w:r>
      <w:r>
        <w:rPr>
          <w:rFonts w:hint="eastAsia" w:ascii="仿宋_GB2312" w:hAnsi="宋体" w:eastAsia="仿宋_GB2312" w:cs="宋体"/>
          <w:color w:val="auto"/>
          <w:kern w:val="0"/>
          <w:sz w:val="32"/>
          <w:szCs w:val="32"/>
          <w:highlight w:val="none"/>
        </w:rPr>
        <w:t>管理,充分</w:t>
      </w:r>
      <w:r>
        <w:rPr>
          <w:rFonts w:hint="eastAsia" w:ascii="仿宋_GB2312" w:hAnsi="宋体" w:eastAsia="仿宋_GB2312" w:cs="宋体"/>
          <w:bCs/>
          <w:color w:val="auto"/>
          <w:kern w:val="0"/>
          <w:sz w:val="32"/>
          <w:szCs w:val="32"/>
          <w:highlight w:val="none"/>
        </w:rPr>
        <w:t>发挥创业培训促进就业、带动就业的作用，根据</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人力资源和社会保障</w:t>
      </w:r>
      <w:r>
        <w:rPr>
          <w:rFonts w:hint="eastAsia" w:ascii="仿宋_GB2312" w:hAnsi="仿宋_GB2312" w:eastAsia="仿宋_GB2312" w:cs="仿宋_GB2312"/>
          <w:i w:val="0"/>
          <w:caps w:val="0"/>
          <w:color w:val="auto"/>
          <w:spacing w:val="0"/>
          <w:sz w:val="32"/>
          <w:szCs w:val="32"/>
          <w:highlight w:val="none"/>
          <w:shd w:val="clear" w:color="auto" w:fill="FFFFFF"/>
          <w:lang w:eastAsia="zh-CN"/>
        </w:rPr>
        <w:t>局</w:t>
      </w:r>
      <w:r>
        <w:rPr>
          <w:rFonts w:hint="eastAsia" w:ascii="仿宋_GB2312" w:hAnsi="仿宋_GB2312" w:eastAsia="仿宋_GB2312" w:cs="仿宋_GB2312"/>
          <w:i w:val="0"/>
          <w:caps w:val="0"/>
          <w:color w:val="auto"/>
          <w:spacing w:val="0"/>
          <w:sz w:val="32"/>
          <w:szCs w:val="32"/>
          <w:highlight w:val="none"/>
          <w:shd w:val="clear" w:color="auto" w:fill="FFFFFF"/>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教育</w:t>
      </w:r>
      <w:r>
        <w:rPr>
          <w:rFonts w:hint="eastAsia" w:ascii="仿宋_GB2312" w:hAnsi="仿宋_GB2312" w:eastAsia="仿宋_GB2312" w:cs="仿宋_GB2312"/>
          <w:i w:val="0"/>
          <w:caps w:val="0"/>
          <w:color w:val="auto"/>
          <w:spacing w:val="0"/>
          <w:sz w:val="32"/>
          <w:szCs w:val="32"/>
          <w:highlight w:val="none"/>
          <w:shd w:val="clear" w:color="auto" w:fill="FFFFFF"/>
          <w:lang w:eastAsia="zh-CN"/>
        </w:rPr>
        <w:t>局</w:t>
      </w:r>
      <w:r>
        <w:rPr>
          <w:rFonts w:hint="eastAsia" w:ascii="仿宋_GB2312" w:hAnsi="仿宋_GB2312" w:eastAsia="仿宋_GB2312" w:cs="仿宋_GB2312"/>
          <w:i w:val="0"/>
          <w:caps w:val="0"/>
          <w:color w:val="auto"/>
          <w:spacing w:val="0"/>
          <w:sz w:val="32"/>
          <w:szCs w:val="32"/>
          <w:highlight w:val="none"/>
          <w:shd w:val="clear" w:color="auto" w:fill="FFFFFF"/>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公安</w:t>
      </w:r>
      <w:r>
        <w:rPr>
          <w:rFonts w:hint="eastAsia" w:ascii="仿宋_GB2312" w:hAnsi="仿宋_GB2312" w:eastAsia="仿宋_GB2312" w:cs="仿宋_GB2312"/>
          <w:i w:val="0"/>
          <w:caps w:val="0"/>
          <w:color w:val="auto"/>
          <w:spacing w:val="0"/>
          <w:sz w:val="32"/>
          <w:szCs w:val="32"/>
          <w:highlight w:val="none"/>
          <w:shd w:val="clear" w:color="auto" w:fill="FFFFFF"/>
          <w:lang w:eastAsia="zh-CN"/>
        </w:rPr>
        <w:t>局</w:t>
      </w:r>
      <w:r>
        <w:rPr>
          <w:rFonts w:hint="eastAsia" w:ascii="仿宋_GB2312" w:hAnsi="仿宋_GB2312" w:eastAsia="仿宋_GB2312" w:cs="仿宋_GB2312"/>
          <w:i w:val="0"/>
          <w:caps w:val="0"/>
          <w:color w:val="auto"/>
          <w:spacing w:val="0"/>
          <w:sz w:val="32"/>
          <w:szCs w:val="32"/>
          <w:highlight w:val="none"/>
          <w:shd w:val="clear" w:color="auto" w:fill="FFFFFF"/>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财政</w:t>
      </w:r>
      <w:r>
        <w:rPr>
          <w:rFonts w:hint="eastAsia" w:ascii="仿宋_GB2312" w:hAnsi="仿宋_GB2312" w:eastAsia="仿宋_GB2312" w:cs="仿宋_GB2312"/>
          <w:i w:val="0"/>
          <w:caps w:val="0"/>
          <w:color w:val="auto"/>
          <w:spacing w:val="0"/>
          <w:sz w:val="32"/>
          <w:szCs w:val="32"/>
          <w:highlight w:val="none"/>
          <w:shd w:val="clear" w:color="auto" w:fill="FFFFFF"/>
          <w:lang w:eastAsia="zh-CN"/>
        </w:rPr>
        <w:t>局</w:t>
      </w:r>
      <w:r>
        <w:rPr>
          <w:rFonts w:hint="eastAsia" w:ascii="仿宋_GB2312" w:hAnsi="仿宋_GB2312" w:eastAsia="仿宋_GB2312" w:cs="仿宋_GB2312"/>
          <w:i w:val="0"/>
          <w:caps w:val="0"/>
          <w:color w:val="auto"/>
          <w:spacing w:val="0"/>
          <w:sz w:val="32"/>
          <w:szCs w:val="32"/>
          <w:highlight w:val="none"/>
          <w:shd w:val="clear" w:color="auto" w:fill="FFFFFF"/>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市场监督管理局关于印发</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&lt;</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创业培训管理</w:t>
      </w:r>
      <w:r>
        <w:rPr>
          <w:rFonts w:hint="eastAsia" w:ascii="仿宋_GB2312" w:hAnsi="仿宋_GB2312" w:eastAsia="仿宋_GB2312" w:cs="仿宋_GB2312"/>
          <w:i w:val="0"/>
          <w:caps w:val="0"/>
          <w:color w:val="auto"/>
          <w:spacing w:val="0"/>
          <w:sz w:val="32"/>
          <w:szCs w:val="32"/>
          <w:highlight w:val="none"/>
          <w:shd w:val="clear" w:color="auto" w:fill="FFFFFF"/>
          <w:lang w:eastAsia="zh-CN"/>
        </w:rPr>
        <w:t>实施细则</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&gt;</w:t>
      </w:r>
      <w:r>
        <w:rPr>
          <w:rFonts w:hint="eastAsia" w:ascii="仿宋_GB2312" w:hAnsi="仿宋_GB2312" w:eastAsia="仿宋_GB2312" w:cs="仿宋_GB2312"/>
          <w:i w:val="0"/>
          <w:caps w:val="0"/>
          <w:color w:val="auto"/>
          <w:spacing w:val="0"/>
          <w:sz w:val="32"/>
          <w:szCs w:val="32"/>
          <w:highlight w:val="none"/>
          <w:shd w:val="clear" w:color="auto" w:fill="FFFFFF"/>
        </w:rPr>
        <w:t>的通知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w:t>
      </w:r>
      <w:r>
        <w:rPr>
          <w:rFonts w:hint="eastAsia" w:ascii="仿宋_GB2312" w:hAnsi="仿宋_GB2312" w:eastAsia="仿宋_GB2312" w:cs="仿宋_GB2312"/>
          <w:i w:val="0"/>
          <w:caps w:val="0"/>
          <w:color w:val="auto"/>
          <w:spacing w:val="0"/>
          <w:sz w:val="32"/>
          <w:szCs w:val="32"/>
          <w:highlight w:val="none"/>
          <w:shd w:val="clear" w:color="auto" w:fill="FFFFFF"/>
        </w:rPr>
        <w:t>人社</w:t>
      </w:r>
      <w:r>
        <w:rPr>
          <w:rFonts w:hint="eastAsia" w:ascii="仿宋_GB2312" w:hAnsi="仿宋_GB2312" w:eastAsia="仿宋_GB2312" w:cs="仿宋_GB2312"/>
          <w:i w:val="0"/>
          <w:caps w:val="0"/>
          <w:color w:val="auto"/>
          <w:spacing w:val="0"/>
          <w:sz w:val="32"/>
          <w:szCs w:val="32"/>
          <w:highlight w:val="none"/>
          <w:shd w:val="clear" w:color="auto" w:fill="FFFFFF"/>
          <w:lang w:eastAsia="zh-CN"/>
        </w:rPr>
        <w:t>字</w:t>
      </w:r>
      <w:r>
        <w:rPr>
          <w:rFonts w:hint="eastAsia" w:ascii="仿宋_GB2312" w:hAnsi="仿宋_GB2312" w:eastAsia="仿宋_GB2312" w:cs="仿宋_GB2312"/>
          <w:i w:val="0"/>
          <w:caps w:val="0"/>
          <w:color w:val="auto"/>
          <w:spacing w:val="0"/>
          <w:sz w:val="32"/>
          <w:szCs w:val="32"/>
          <w:highlight w:val="none"/>
          <w:shd w:val="clear" w:color="auto" w:fill="FFFFFF"/>
        </w:rPr>
        <w:t>〔2024〕</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号</w:t>
      </w:r>
      <w:r>
        <w:rPr>
          <w:rFonts w:hint="default"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宋体" w:eastAsia="仿宋_GB2312" w:cs="宋体-18030"/>
          <w:color w:val="auto"/>
          <w:kern w:val="0"/>
          <w:sz w:val="32"/>
          <w:szCs w:val="32"/>
          <w:highlight w:val="none"/>
        </w:rPr>
        <w:t>等有关规定，经双方平等协商，签订本协议。</w:t>
      </w:r>
    </w:p>
    <w:p w14:paraId="7EC171BC">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黑体" w:hAnsi="宋体" w:eastAsia="黑体" w:cs="宋体-18030"/>
          <w:color w:val="auto"/>
          <w:kern w:val="0"/>
          <w:sz w:val="32"/>
          <w:szCs w:val="32"/>
          <w:highlight w:val="none"/>
        </w:rPr>
        <w:t>一、承担补贴培训的内容和期限</w:t>
      </w:r>
    </w:p>
    <w:p w14:paraId="472CCDC1">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经甲方</w:t>
      </w:r>
      <w:r>
        <w:rPr>
          <w:rFonts w:hint="eastAsia" w:ascii="仿宋_GB2312" w:hAnsi="宋体" w:eastAsia="仿宋_GB2312" w:cs="宋体-18030"/>
          <w:color w:val="auto"/>
          <w:kern w:val="0"/>
          <w:sz w:val="32"/>
          <w:szCs w:val="32"/>
          <w:highlight w:val="none"/>
          <w:lang w:eastAsia="zh-CN"/>
        </w:rPr>
        <w:t>遴选评估</w:t>
      </w:r>
      <w:r>
        <w:rPr>
          <w:rFonts w:hint="eastAsia" w:ascii="仿宋_GB2312" w:hAnsi="宋体" w:eastAsia="仿宋_GB2312" w:cs="宋体-18030"/>
          <w:color w:val="auto"/>
          <w:kern w:val="0"/>
          <w:sz w:val="32"/>
          <w:szCs w:val="32"/>
          <w:highlight w:val="none"/>
        </w:rPr>
        <w:t>，乙方承</w:t>
      </w:r>
      <w:r>
        <w:rPr>
          <w:rFonts w:hint="eastAsia" w:ascii="仿宋_GB2312" w:hAnsi="宋体" w:eastAsia="仿宋_GB2312" w:cs="宋体-18030"/>
          <w:color w:val="auto"/>
          <w:kern w:val="0"/>
          <w:sz w:val="32"/>
          <w:szCs w:val="32"/>
          <w:highlight w:val="none"/>
          <w:lang w:eastAsia="zh-CN"/>
        </w:rPr>
        <w:t>接</w:t>
      </w:r>
      <w:r>
        <w:rPr>
          <w:rFonts w:hint="eastAsia" w:ascii="仿宋_GB2312" w:hAnsi="宋体" w:eastAsia="仿宋_GB2312" w:cs="宋体-18030"/>
          <w:color w:val="auto"/>
          <w:kern w:val="0"/>
          <w:sz w:val="32"/>
          <w:szCs w:val="32"/>
          <w:highlight w:val="none"/>
        </w:rPr>
        <w:t>补贴</w:t>
      </w:r>
      <w:r>
        <w:rPr>
          <w:rFonts w:hint="eastAsia" w:ascii="仿宋_GB2312" w:hAnsi="宋体" w:eastAsia="仿宋_GB2312" w:cs="宋体-18030"/>
          <w:color w:val="auto"/>
          <w:kern w:val="0"/>
          <w:sz w:val="32"/>
          <w:szCs w:val="32"/>
          <w:highlight w:val="none"/>
          <w:lang w:eastAsia="zh-CN"/>
        </w:rPr>
        <w:t>性创业</w:t>
      </w:r>
      <w:r>
        <w:rPr>
          <w:rFonts w:hint="eastAsia" w:ascii="仿宋_GB2312" w:hAnsi="宋体" w:eastAsia="仿宋_GB2312" w:cs="宋体-18030"/>
          <w:color w:val="auto"/>
          <w:kern w:val="0"/>
          <w:sz w:val="32"/>
          <w:szCs w:val="32"/>
          <w:highlight w:val="none"/>
        </w:rPr>
        <w:t>培训</w:t>
      </w:r>
      <w:r>
        <w:rPr>
          <w:rFonts w:hint="eastAsia" w:ascii="仿宋_GB2312" w:hAnsi="宋体" w:eastAsia="仿宋_GB2312" w:cs="宋体-18030"/>
          <w:color w:val="auto"/>
          <w:kern w:val="0"/>
          <w:sz w:val="32"/>
          <w:szCs w:val="32"/>
          <w:highlight w:val="none"/>
          <w:lang w:eastAsia="zh-CN"/>
        </w:rPr>
        <w:t>工作，</w:t>
      </w:r>
      <w:r>
        <w:rPr>
          <w:rFonts w:hint="eastAsia" w:ascii="仿宋_GB2312" w:hAnsi="宋体" w:eastAsia="仿宋_GB2312" w:cs="宋体-18030"/>
          <w:color w:val="auto"/>
          <w:kern w:val="0"/>
          <w:sz w:val="32"/>
          <w:szCs w:val="32"/>
          <w:highlight w:val="none"/>
        </w:rPr>
        <w:t>起止期限为</w:t>
      </w:r>
      <w:r>
        <w:rPr>
          <w:rFonts w:hint="eastAsia" w:ascii="仿宋_GB2312" w:hAnsi="宋体" w:eastAsia="仿宋_GB2312" w:cs="宋体-18030"/>
          <w:color w:val="auto"/>
          <w:kern w:val="0"/>
          <w:sz w:val="32"/>
          <w:szCs w:val="32"/>
          <w:highlight w:val="none"/>
          <w:u w:val="single"/>
        </w:rPr>
        <w:t xml:space="preserve">     </w:t>
      </w:r>
      <w:r>
        <w:rPr>
          <w:rFonts w:hint="eastAsia" w:ascii="仿宋_GB2312" w:hAnsi="宋体" w:eastAsia="仿宋_GB2312" w:cs="宋体-18030"/>
          <w:color w:val="auto"/>
          <w:kern w:val="0"/>
          <w:sz w:val="32"/>
          <w:szCs w:val="32"/>
          <w:highlight w:val="none"/>
        </w:rPr>
        <w:t>年</w:t>
      </w:r>
      <w:r>
        <w:rPr>
          <w:rFonts w:hint="eastAsia" w:ascii="仿宋_GB2312" w:hAnsi="宋体" w:eastAsia="仿宋_GB2312" w:cs="宋体-18030"/>
          <w:color w:val="auto"/>
          <w:kern w:val="0"/>
          <w:sz w:val="32"/>
          <w:szCs w:val="32"/>
          <w:highlight w:val="none"/>
          <w:u w:val="single"/>
        </w:rPr>
        <w:t xml:space="preserve">  </w:t>
      </w:r>
      <w:r>
        <w:rPr>
          <w:rFonts w:hint="eastAsia" w:ascii="仿宋_GB2312" w:hAnsi="宋体" w:eastAsia="仿宋_GB2312" w:cs="宋体-18030"/>
          <w:color w:val="auto"/>
          <w:kern w:val="0"/>
          <w:sz w:val="32"/>
          <w:szCs w:val="32"/>
          <w:highlight w:val="none"/>
        </w:rPr>
        <w:t>月</w:t>
      </w:r>
      <w:r>
        <w:rPr>
          <w:rFonts w:hint="eastAsia" w:ascii="仿宋_GB2312" w:hAnsi="宋体" w:eastAsia="仿宋_GB2312" w:cs="宋体-18030"/>
          <w:color w:val="auto"/>
          <w:kern w:val="0"/>
          <w:sz w:val="32"/>
          <w:szCs w:val="32"/>
          <w:highlight w:val="none"/>
          <w:u w:val="single"/>
        </w:rPr>
        <w:t xml:space="preserve">  </w:t>
      </w:r>
      <w:r>
        <w:rPr>
          <w:rFonts w:hint="eastAsia" w:ascii="仿宋_GB2312" w:hAnsi="宋体" w:eastAsia="仿宋_GB2312" w:cs="宋体-18030"/>
          <w:color w:val="auto"/>
          <w:kern w:val="0"/>
          <w:sz w:val="32"/>
          <w:szCs w:val="32"/>
          <w:highlight w:val="none"/>
        </w:rPr>
        <w:t>日至</w:t>
      </w:r>
      <w:r>
        <w:rPr>
          <w:rFonts w:hint="eastAsia" w:ascii="仿宋_GB2312" w:hAnsi="宋体" w:eastAsia="仿宋_GB2312" w:cs="宋体-18030"/>
          <w:color w:val="auto"/>
          <w:kern w:val="0"/>
          <w:sz w:val="32"/>
          <w:szCs w:val="32"/>
          <w:highlight w:val="none"/>
          <w:u w:val="single"/>
        </w:rPr>
        <w:t xml:space="preserve">     </w:t>
      </w:r>
      <w:r>
        <w:rPr>
          <w:rFonts w:hint="eastAsia" w:ascii="仿宋_GB2312" w:hAnsi="宋体" w:eastAsia="仿宋_GB2312" w:cs="宋体-18030"/>
          <w:color w:val="auto"/>
          <w:kern w:val="0"/>
          <w:sz w:val="32"/>
          <w:szCs w:val="32"/>
          <w:highlight w:val="none"/>
        </w:rPr>
        <w:t>年</w:t>
      </w:r>
      <w:r>
        <w:rPr>
          <w:rFonts w:hint="eastAsia" w:ascii="仿宋_GB2312" w:hAnsi="宋体" w:eastAsia="仿宋_GB2312" w:cs="宋体-18030"/>
          <w:color w:val="auto"/>
          <w:kern w:val="0"/>
          <w:sz w:val="32"/>
          <w:szCs w:val="32"/>
          <w:highlight w:val="none"/>
          <w:u w:val="single"/>
        </w:rPr>
        <w:t xml:space="preserve">  </w:t>
      </w:r>
      <w:r>
        <w:rPr>
          <w:rFonts w:hint="eastAsia" w:ascii="仿宋_GB2312" w:hAnsi="宋体" w:eastAsia="仿宋_GB2312" w:cs="宋体-18030"/>
          <w:color w:val="auto"/>
          <w:kern w:val="0"/>
          <w:sz w:val="32"/>
          <w:szCs w:val="32"/>
          <w:highlight w:val="none"/>
        </w:rPr>
        <w:t>月</w:t>
      </w:r>
      <w:r>
        <w:rPr>
          <w:rFonts w:hint="eastAsia" w:ascii="仿宋_GB2312" w:hAnsi="宋体" w:eastAsia="仿宋_GB2312" w:cs="宋体-18030"/>
          <w:color w:val="auto"/>
          <w:kern w:val="0"/>
          <w:sz w:val="32"/>
          <w:szCs w:val="32"/>
          <w:highlight w:val="none"/>
          <w:u w:val="single"/>
        </w:rPr>
        <w:t xml:space="preserve">  </w:t>
      </w:r>
      <w:r>
        <w:rPr>
          <w:rFonts w:hint="eastAsia" w:ascii="仿宋_GB2312" w:hAnsi="宋体" w:eastAsia="仿宋_GB2312" w:cs="宋体-18030"/>
          <w:color w:val="auto"/>
          <w:kern w:val="0"/>
          <w:sz w:val="32"/>
          <w:szCs w:val="32"/>
          <w:highlight w:val="none"/>
        </w:rPr>
        <w:t>日。</w:t>
      </w:r>
    </w:p>
    <w:p w14:paraId="40FE87E8">
      <w:pPr>
        <w:widowControl/>
        <w:snapToGrid w:val="0"/>
        <w:spacing w:line="560" w:lineRule="exact"/>
        <w:ind w:firstLine="640" w:firstLineChars="200"/>
        <w:jc w:val="left"/>
        <w:rPr>
          <w:rFonts w:hint="eastAsia" w:ascii="黑体" w:hAnsi="宋体" w:eastAsia="黑体" w:cs="宋体"/>
          <w:color w:val="auto"/>
          <w:kern w:val="0"/>
          <w:sz w:val="32"/>
          <w:szCs w:val="32"/>
          <w:highlight w:val="none"/>
        </w:rPr>
      </w:pPr>
      <w:r>
        <w:rPr>
          <w:rFonts w:hint="eastAsia" w:ascii="黑体" w:hAnsi="宋体" w:eastAsia="黑体" w:cs="宋体-18030"/>
          <w:color w:val="auto"/>
          <w:kern w:val="0"/>
          <w:sz w:val="32"/>
          <w:szCs w:val="32"/>
          <w:highlight w:val="none"/>
        </w:rPr>
        <w:t>二、甲方的权利义务</w:t>
      </w:r>
    </w:p>
    <w:p w14:paraId="11B86B61">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（一）甲方应对乙方开展的补贴培训做好日常管理、指导服务、</w:t>
      </w:r>
      <w:r>
        <w:rPr>
          <w:rFonts w:hint="eastAsia" w:ascii="仿宋_GB2312" w:hAnsi="宋体" w:eastAsia="仿宋_GB2312" w:cs="宋体"/>
          <w:color w:val="auto"/>
          <w:kern w:val="0"/>
          <w:sz w:val="32"/>
          <w:szCs w:val="32"/>
          <w:highlight w:val="none"/>
        </w:rPr>
        <w:t>监督和检查。</w:t>
      </w:r>
    </w:p>
    <w:p w14:paraId="283DDED6">
      <w:pPr>
        <w:widowControl/>
        <w:snapToGrid w:val="0"/>
        <w:spacing w:line="560" w:lineRule="exact"/>
        <w:ind w:firstLine="624"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spacing w:val="-4"/>
          <w:kern w:val="0"/>
          <w:sz w:val="32"/>
          <w:szCs w:val="32"/>
          <w:highlight w:val="none"/>
        </w:rPr>
        <w:t>（二）</w:t>
      </w:r>
      <w:r>
        <w:rPr>
          <w:rFonts w:hint="eastAsia" w:ascii="仿宋_GB2312" w:hAnsi="宋体" w:eastAsia="仿宋_GB2312" w:cs="宋体-18030"/>
          <w:color w:val="auto"/>
          <w:kern w:val="0"/>
          <w:sz w:val="32"/>
          <w:szCs w:val="32"/>
          <w:highlight w:val="none"/>
        </w:rPr>
        <w:t>甲方应按照政府信息公开的要求，在与乙方签订本协议后，及时向社会公布乙方相关信息。</w:t>
      </w:r>
    </w:p>
    <w:p w14:paraId="4A70F615">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（三）</w:t>
      </w:r>
      <w:r>
        <w:rPr>
          <w:rFonts w:hint="eastAsia" w:ascii="仿宋_GB2312" w:hAnsi="宋体" w:eastAsia="仿宋_GB2312" w:cs="宋体-18030"/>
          <w:color w:val="auto"/>
          <w:spacing w:val="-4"/>
          <w:kern w:val="0"/>
          <w:sz w:val="32"/>
          <w:szCs w:val="32"/>
          <w:highlight w:val="none"/>
        </w:rPr>
        <w:t>甲方在收到乙方提交的补贴申请材料后，应</w:t>
      </w:r>
      <w:r>
        <w:rPr>
          <w:rFonts w:hint="eastAsia" w:ascii="仿宋_GB2312" w:hAnsi="宋体" w:eastAsia="仿宋_GB2312" w:cs="宋体"/>
          <w:bCs/>
          <w:color w:val="auto"/>
          <w:kern w:val="0"/>
          <w:sz w:val="32"/>
          <w:szCs w:val="32"/>
          <w:highlight w:val="none"/>
        </w:rPr>
        <w:t>按规定</w:t>
      </w:r>
      <w:r>
        <w:rPr>
          <w:rFonts w:hint="eastAsia" w:ascii="仿宋_GB2312" w:hAnsi="宋体" w:eastAsia="仿宋_GB2312" w:cs="宋体-18030"/>
          <w:color w:val="auto"/>
          <w:spacing w:val="-4"/>
          <w:kern w:val="0"/>
          <w:sz w:val="32"/>
          <w:szCs w:val="32"/>
          <w:highlight w:val="none"/>
        </w:rPr>
        <w:t>及时审核</w:t>
      </w:r>
      <w:r>
        <w:rPr>
          <w:rFonts w:hint="eastAsia" w:ascii="仿宋_GB2312" w:hAnsi="宋体" w:eastAsia="仿宋_GB2312" w:cs="宋体-18030"/>
          <w:color w:val="auto"/>
          <w:spacing w:val="-4"/>
          <w:kern w:val="0"/>
          <w:sz w:val="32"/>
          <w:szCs w:val="32"/>
          <w:highlight w:val="none"/>
          <w:lang w:eastAsia="zh-CN"/>
        </w:rPr>
        <w:t>并</w:t>
      </w:r>
      <w:r>
        <w:rPr>
          <w:rFonts w:hint="eastAsia" w:ascii="仿宋_GB2312" w:hAnsi="宋体" w:eastAsia="仿宋_GB2312" w:cs="宋体-18030"/>
          <w:color w:val="auto"/>
          <w:spacing w:val="-4"/>
          <w:kern w:val="0"/>
          <w:sz w:val="32"/>
          <w:szCs w:val="32"/>
          <w:highlight w:val="none"/>
        </w:rPr>
        <w:t>拨付</w:t>
      </w:r>
      <w:r>
        <w:rPr>
          <w:rFonts w:hint="eastAsia" w:ascii="仿宋_GB2312" w:hAnsi="宋体" w:eastAsia="仿宋_GB2312" w:cs="宋体-18030"/>
          <w:color w:val="auto"/>
          <w:spacing w:val="-4"/>
          <w:kern w:val="0"/>
          <w:sz w:val="32"/>
          <w:szCs w:val="32"/>
          <w:highlight w:val="none"/>
          <w:lang w:eastAsia="zh-CN"/>
        </w:rPr>
        <w:t>补贴</w:t>
      </w:r>
      <w:r>
        <w:rPr>
          <w:rFonts w:hint="eastAsia" w:ascii="仿宋_GB2312" w:hAnsi="宋体" w:eastAsia="仿宋_GB2312" w:cs="宋体-18030"/>
          <w:color w:val="auto"/>
          <w:spacing w:val="-4"/>
          <w:kern w:val="0"/>
          <w:sz w:val="32"/>
          <w:szCs w:val="32"/>
          <w:highlight w:val="none"/>
        </w:rPr>
        <w:t>。</w:t>
      </w:r>
    </w:p>
    <w:p w14:paraId="787DC149">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（四）甲方对乙方经查实存在违反法律法规规章及相关政策行为的，应及时做出处理，并将处理结果告知乙方。</w:t>
      </w:r>
    </w:p>
    <w:p w14:paraId="05DFB538">
      <w:pPr>
        <w:widowControl/>
        <w:snapToGrid w:val="0"/>
        <w:spacing w:line="560" w:lineRule="exact"/>
        <w:ind w:firstLine="640" w:firstLineChars="200"/>
        <w:jc w:val="left"/>
        <w:rPr>
          <w:rFonts w:hint="eastAsia" w:ascii="黑体" w:hAnsi="宋体" w:eastAsia="黑体" w:cs="宋体"/>
          <w:color w:val="auto"/>
          <w:kern w:val="0"/>
          <w:sz w:val="32"/>
          <w:szCs w:val="32"/>
          <w:highlight w:val="none"/>
        </w:rPr>
      </w:pPr>
      <w:r>
        <w:rPr>
          <w:rFonts w:hint="eastAsia" w:ascii="黑体" w:hAnsi="宋体" w:eastAsia="黑体" w:cs="宋体-18030"/>
          <w:color w:val="auto"/>
          <w:kern w:val="0"/>
          <w:sz w:val="32"/>
          <w:szCs w:val="32"/>
          <w:highlight w:val="none"/>
        </w:rPr>
        <w:t>三、乙方的权利义务</w:t>
      </w:r>
    </w:p>
    <w:p w14:paraId="0B3F0C9B">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_GB2312" w:hAnsi="宋体" w:eastAsia="仿宋_GB2312" w:cs="宋体-18030"/>
          <w:color w:val="auto"/>
          <w:kern w:val="0"/>
          <w:sz w:val="32"/>
          <w:szCs w:val="32"/>
          <w:highlight w:val="none"/>
        </w:rPr>
        <w:t>（一）乙方应</w:t>
      </w:r>
      <w:r>
        <w:rPr>
          <w:rFonts w:hint="eastAsia" w:ascii="仿宋" w:hAnsi="仿宋" w:eastAsia="仿宋" w:cs="仿宋"/>
          <w:i w:val="0"/>
          <w:caps w:val="0"/>
          <w:color w:val="auto"/>
          <w:spacing w:val="0"/>
          <w:kern w:val="0"/>
          <w:sz w:val="32"/>
          <w:szCs w:val="32"/>
          <w:highlight w:val="none"/>
          <w:shd w:val="clear" w:color="auto" w:fill="FFFFFF"/>
          <w:lang w:val="en-US" w:eastAsia="zh-CN" w:bidi="ar"/>
        </w:rPr>
        <w:t>充分了解创业培训政策和培训项目，持续发展高品质的培训服务和项目，按照创业培训技术标准、培训流程和</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人力资源和社会保障</w:t>
      </w:r>
      <w:r>
        <w:rPr>
          <w:rFonts w:hint="eastAsia" w:ascii="仿宋_GB2312" w:hAnsi="仿宋_GB2312" w:eastAsia="仿宋_GB2312" w:cs="仿宋_GB2312"/>
          <w:i w:val="0"/>
          <w:caps w:val="0"/>
          <w:color w:val="auto"/>
          <w:spacing w:val="0"/>
          <w:sz w:val="32"/>
          <w:szCs w:val="32"/>
          <w:highlight w:val="none"/>
          <w:shd w:val="clear" w:color="auto" w:fill="FFFFFF"/>
          <w:lang w:eastAsia="zh-CN"/>
        </w:rPr>
        <w:t>局</w:t>
      </w:r>
      <w:r>
        <w:rPr>
          <w:rFonts w:hint="eastAsia" w:ascii="仿宋_GB2312" w:hAnsi="仿宋_GB2312" w:eastAsia="仿宋_GB2312" w:cs="仿宋_GB2312"/>
          <w:i w:val="0"/>
          <w:caps w:val="0"/>
          <w:color w:val="auto"/>
          <w:spacing w:val="0"/>
          <w:sz w:val="32"/>
          <w:szCs w:val="32"/>
          <w:highlight w:val="none"/>
          <w:shd w:val="clear" w:color="auto" w:fill="FFFFFF"/>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教育</w:t>
      </w:r>
      <w:r>
        <w:rPr>
          <w:rFonts w:hint="eastAsia" w:ascii="仿宋_GB2312" w:hAnsi="仿宋_GB2312" w:eastAsia="仿宋_GB2312" w:cs="仿宋_GB2312"/>
          <w:i w:val="0"/>
          <w:caps w:val="0"/>
          <w:color w:val="auto"/>
          <w:spacing w:val="0"/>
          <w:sz w:val="32"/>
          <w:szCs w:val="32"/>
          <w:highlight w:val="none"/>
          <w:shd w:val="clear" w:color="auto" w:fill="FFFFFF"/>
          <w:lang w:eastAsia="zh-CN"/>
        </w:rPr>
        <w:t>局</w:t>
      </w:r>
      <w:r>
        <w:rPr>
          <w:rFonts w:hint="eastAsia" w:ascii="仿宋_GB2312" w:hAnsi="仿宋_GB2312" w:eastAsia="仿宋_GB2312" w:cs="仿宋_GB2312"/>
          <w:i w:val="0"/>
          <w:caps w:val="0"/>
          <w:color w:val="auto"/>
          <w:spacing w:val="0"/>
          <w:sz w:val="32"/>
          <w:szCs w:val="32"/>
          <w:highlight w:val="none"/>
          <w:shd w:val="clear" w:color="auto" w:fill="FFFFFF"/>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公安</w:t>
      </w:r>
      <w:r>
        <w:rPr>
          <w:rFonts w:hint="eastAsia" w:ascii="仿宋_GB2312" w:hAnsi="仿宋_GB2312" w:eastAsia="仿宋_GB2312" w:cs="仿宋_GB2312"/>
          <w:i w:val="0"/>
          <w:caps w:val="0"/>
          <w:color w:val="auto"/>
          <w:spacing w:val="0"/>
          <w:sz w:val="32"/>
          <w:szCs w:val="32"/>
          <w:highlight w:val="none"/>
          <w:shd w:val="clear" w:color="auto" w:fill="FFFFFF"/>
          <w:lang w:eastAsia="zh-CN"/>
        </w:rPr>
        <w:t>局</w:t>
      </w:r>
      <w:r>
        <w:rPr>
          <w:rFonts w:hint="eastAsia" w:ascii="仿宋_GB2312" w:hAnsi="仿宋_GB2312" w:eastAsia="仿宋_GB2312" w:cs="仿宋_GB2312"/>
          <w:i w:val="0"/>
          <w:caps w:val="0"/>
          <w:color w:val="auto"/>
          <w:spacing w:val="0"/>
          <w:sz w:val="32"/>
          <w:szCs w:val="32"/>
          <w:highlight w:val="none"/>
          <w:shd w:val="clear" w:color="auto" w:fill="FFFFFF"/>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财政</w:t>
      </w:r>
      <w:r>
        <w:rPr>
          <w:rFonts w:hint="eastAsia" w:ascii="仿宋_GB2312" w:hAnsi="仿宋_GB2312" w:eastAsia="仿宋_GB2312" w:cs="仿宋_GB2312"/>
          <w:i w:val="0"/>
          <w:caps w:val="0"/>
          <w:color w:val="auto"/>
          <w:spacing w:val="0"/>
          <w:sz w:val="32"/>
          <w:szCs w:val="32"/>
          <w:highlight w:val="none"/>
          <w:shd w:val="clear" w:color="auto" w:fill="FFFFFF"/>
          <w:lang w:eastAsia="zh-CN"/>
        </w:rPr>
        <w:t>局</w:t>
      </w:r>
      <w:r>
        <w:rPr>
          <w:rFonts w:hint="eastAsia" w:ascii="仿宋_GB2312" w:hAnsi="仿宋_GB2312" w:eastAsia="仿宋_GB2312" w:cs="仿宋_GB2312"/>
          <w:i w:val="0"/>
          <w:caps w:val="0"/>
          <w:color w:val="auto"/>
          <w:spacing w:val="0"/>
          <w:sz w:val="32"/>
          <w:szCs w:val="32"/>
          <w:highlight w:val="none"/>
          <w:shd w:val="clear" w:color="auto" w:fill="FFFFFF"/>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市场监督管理局关于印发</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&lt;</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枣庄市</w:t>
      </w:r>
      <w:r>
        <w:rPr>
          <w:rFonts w:hint="eastAsia" w:ascii="仿宋_GB2312" w:hAnsi="仿宋_GB2312" w:eastAsia="仿宋_GB2312" w:cs="仿宋_GB2312"/>
          <w:i w:val="0"/>
          <w:caps w:val="0"/>
          <w:color w:val="auto"/>
          <w:spacing w:val="0"/>
          <w:sz w:val="32"/>
          <w:szCs w:val="32"/>
          <w:highlight w:val="none"/>
          <w:shd w:val="clear" w:color="auto" w:fill="FFFFFF"/>
        </w:rPr>
        <w:t>创业培训管理</w:t>
      </w:r>
      <w:r>
        <w:rPr>
          <w:rFonts w:hint="eastAsia" w:ascii="仿宋_GB2312" w:hAnsi="仿宋_GB2312" w:eastAsia="仿宋_GB2312" w:cs="仿宋_GB2312"/>
          <w:i w:val="0"/>
          <w:caps w:val="0"/>
          <w:color w:val="auto"/>
          <w:spacing w:val="0"/>
          <w:sz w:val="32"/>
          <w:szCs w:val="32"/>
          <w:highlight w:val="none"/>
          <w:shd w:val="clear" w:color="auto" w:fill="FFFFFF"/>
          <w:lang w:eastAsia="zh-CN"/>
        </w:rPr>
        <w:t>实施细则</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&gt;</w:t>
      </w:r>
      <w:r>
        <w:rPr>
          <w:rFonts w:hint="eastAsia" w:ascii="仿宋_GB2312" w:hAnsi="仿宋_GB2312" w:eastAsia="仿宋_GB2312" w:cs="仿宋_GB2312"/>
          <w:i w:val="0"/>
          <w:caps w:val="0"/>
          <w:color w:val="auto"/>
          <w:spacing w:val="0"/>
          <w:sz w:val="32"/>
          <w:szCs w:val="32"/>
          <w:highlight w:val="none"/>
          <w:shd w:val="clear" w:color="auto" w:fill="FFFFFF"/>
        </w:rPr>
        <w:t>的通知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default" w:ascii="仿宋_GB2312" w:hAnsi="仿宋_GB2312" w:eastAsia="仿宋_GB2312" w:cs="仿宋_GB2312"/>
          <w:i w:val="0"/>
          <w:caps w:val="0"/>
          <w:color w:val="auto"/>
          <w:spacing w:val="0"/>
          <w:sz w:val="32"/>
          <w:szCs w:val="32"/>
          <w:highlight w:val="none"/>
          <w:shd w:val="clear" w:color="auto" w:fill="FFFFFF"/>
          <w:lang w:val="en" w:eastAsia="zh-CN"/>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枣</w:t>
      </w:r>
      <w:r>
        <w:rPr>
          <w:rFonts w:hint="eastAsia" w:ascii="仿宋_GB2312" w:hAnsi="仿宋_GB2312" w:eastAsia="仿宋_GB2312" w:cs="仿宋_GB2312"/>
          <w:i w:val="0"/>
          <w:caps w:val="0"/>
          <w:color w:val="auto"/>
          <w:spacing w:val="0"/>
          <w:sz w:val="32"/>
          <w:szCs w:val="32"/>
          <w:highlight w:val="none"/>
          <w:shd w:val="clear" w:color="auto" w:fill="FFFFFF"/>
        </w:rPr>
        <w:t>人社</w:t>
      </w:r>
      <w:r>
        <w:rPr>
          <w:rFonts w:hint="eastAsia" w:ascii="仿宋_GB2312" w:hAnsi="仿宋_GB2312" w:eastAsia="仿宋_GB2312" w:cs="仿宋_GB2312"/>
          <w:i w:val="0"/>
          <w:caps w:val="0"/>
          <w:color w:val="auto"/>
          <w:spacing w:val="0"/>
          <w:sz w:val="32"/>
          <w:szCs w:val="32"/>
          <w:highlight w:val="none"/>
          <w:shd w:val="clear" w:color="auto" w:fill="FFFFFF"/>
          <w:lang w:eastAsia="zh-CN"/>
        </w:rPr>
        <w:t>字</w:t>
      </w:r>
      <w:r>
        <w:rPr>
          <w:rFonts w:hint="eastAsia" w:ascii="仿宋_GB2312" w:hAnsi="仿宋_GB2312" w:eastAsia="仿宋_GB2312" w:cs="仿宋_GB2312"/>
          <w:i w:val="0"/>
          <w:caps w:val="0"/>
          <w:color w:val="auto"/>
          <w:spacing w:val="0"/>
          <w:sz w:val="32"/>
          <w:szCs w:val="32"/>
          <w:highlight w:val="none"/>
          <w:shd w:val="clear" w:color="auto" w:fill="FFFFFF"/>
        </w:rPr>
        <w:t>〔2024〕号</w:t>
      </w:r>
      <w:r>
        <w:rPr>
          <w:rFonts w:hint="default"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lang w:val="en" w:eastAsia="zh-CN"/>
        </w:rPr>
        <w:t>等</w:t>
      </w:r>
      <w:r>
        <w:rPr>
          <w:rFonts w:hint="eastAsia" w:ascii="仿宋_GB2312" w:hAnsi="宋体" w:eastAsia="仿宋_GB2312" w:cs="宋体-18030"/>
          <w:color w:val="auto"/>
          <w:kern w:val="0"/>
          <w:sz w:val="32"/>
          <w:szCs w:val="32"/>
          <w:highlight w:val="none"/>
        </w:rPr>
        <w:t>文件</w:t>
      </w:r>
      <w:r>
        <w:rPr>
          <w:rFonts w:hint="eastAsia" w:ascii="仿宋_GB2312" w:hAnsi="宋体" w:eastAsia="仿宋_GB2312" w:cs="宋体-18030"/>
          <w:color w:val="auto"/>
          <w:kern w:val="0"/>
          <w:sz w:val="32"/>
          <w:szCs w:val="32"/>
          <w:highlight w:val="none"/>
          <w:lang w:eastAsia="zh-CN"/>
        </w:rPr>
        <w:t>规定</w:t>
      </w:r>
      <w:r>
        <w:rPr>
          <w:rFonts w:hint="eastAsia" w:ascii="仿宋_GB2312" w:hAnsi="宋体" w:eastAsia="仿宋_GB2312" w:cs="宋体-18030"/>
          <w:color w:val="auto"/>
          <w:kern w:val="0"/>
          <w:sz w:val="32"/>
          <w:szCs w:val="32"/>
          <w:highlight w:val="none"/>
        </w:rPr>
        <w:t>要求，</w:t>
      </w:r>
      <w:r>
        <w:rPr>
          <w:rFonts w:hint="eastAsia" w:ascii="仿宋_GB2312" w:hAnsi="宋体" w:eastAsia="仿宋_GB2312" w:cs="宋体-18030"/>
          <w:color w:val="auto"/>
          <w:kern w:val="0"/>
          <w:sz w:val="32"/>
          <w:szCs w:val="32"/>
          <w:highlight w:val="none"/>
          <w:lang w:eastAsia="zh-CN"/>
        </w:rPr>
        <w:t>完善</w:t>
      </w:r>
      <w:r>
        <w:rPr>
          <w:rFonts w:hint="eastAsia" w:ascii="仿宋" w:hAnsi="仿宋" w:eastAsia="仿宋" w:cs="仿宋"/>
          <w:i w:val="0"/>
          <w:caps w:val="0"/>
          <w:color w:val="auto"/>
          <w:spacing w:val="0"/>
          <w:kern w:val="0"/>
          <w:sz w:val="32"/>
          <w:szCs w:val="32"/>
          <w:highlight w:val="none"/>
          <w:shd w:val="clear" w:color="auto" w:fill="FFFFFF"/>
          <w:lang w:val="en-US" w:eastAsia="zh-CN" w:bidi="ar"/>
        </w:rPr>
        <w:t>内部管理体系，组织实施培训。</w:t>
      </w:r>
    </w:p>
    <w:p w14:paraId="02F6F35D">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（二）乙方</w:t>
      </w:r>
      <w:r>
        <w:rPr>
          <w:rFonts w:hint="eastAsia" w:ascii="仿宋_GB2312" w:eastAsia="仿宋_GB2312"/>
          <w:color w:val="auto"/>
          <w:sz w:val="32"/>
          <w:szCs w:val="32"/>
          <w:highlight w:val="none"/>
        </w:rPr>
        <w:t>应至少在开班前</w:t>
      </w:r>
      <w:r>
        <w:rPr>
          <w:rFonts w:hint="eastAsia" w:ascii="仿宋_GB2312" w:eastAsia="仿宋_GB2312"/>
          <w:color w:val="auto"/>
          <w:sz w:val="32"/>
          <w:szCs w:val="32"/>
          <w:highlight w:val="none"/>
          <w:lang w:val="en-US" w:eastAsia="zh-CN"/>
        </w:rPr>
        <w:t>5个工作日</w:t>
      </w:r>
      <w:r>
        <w:rPr>
          <w:rFonts w:hint="eastAsia" w:ascii="仿宋_GB2312" w:hAnsi="宋体" w:eastAsia="仿宋_GB2312" w:cs="宋体"/>
          <w:color w:val="auto"/>
          <w:kern w:val="0"/>
          <w:sz w:val="32"/>
          <w:szCs w:val="32"/>
          <w:highlight w:val="none"/>
        </w:rPr>
        <w:t>向甲方提出开班申请，经甲方审核同意后，方可开展补贴培训；未经甲方同意或</w:t>
      </w:r>
      <w:r>
        <w:rPr>
          <w:rFonts w:hint="eastAsia" w:ascii="仿宋_GB2312" w:hAnsi="宋体" w:eastAsia="仿宋_GB2312" w:cs="宋体-18030"/>
          <w:color w:val="auto"/>
          <w:kern w:val="0"/>
          <w:sz w:val="32"/>
          <w:szCs w:val="32"/>
          <w:highlight w:val="none"/>
        </w:rPr>
        <w:t>未按程序提出开班申请，导致培训补贴无法申请的，乙方自行承担责任。</w:t>
      </w:r>
    </w:p>
    <w:p w14:paraId="2C92AF76">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（三）乙方应根据</w:t>
      </w:r>
      <w:r>
        <w:rPr>
          <w:rFonts w:hint="eastAsia" w:ascii="仿宋_GB2312" w:hAnsi="宋体" w:eastAsia="仿宋_GB2312" w:cs="宋体-18030"/>
          <w:b/>
          <w:bCs/>
          <w:color w:val="auto"/>
          <w:kern w:val="0"/>
          <w:sz w:val="32"/>
          <w:szCs w:val="32"/>
          <w:highlight w:val="none"/>
          <w:lang w:eastAsia="zh-CN"/>
        </w:rPr>
        <w:t>山东省公共就业人才服务</w:t>
      </w:r>
      <w:r>
        <w:rPr>
          <w:rFonts w:hint="eastAsia" w:ascii="仿宋_GB2312" w:hAnsi="宋体" w:eastAsia="仿宋_GB2312" w:cs="宋体-18030"/>
          <w:color w:val="auto"/>
          <w:kern w:val="0"/>
          <w:sz w:val="32"/>
          <w:szCs w:val="32"/>
          <w:highlight w:val="none"/>
        </w:rPr>
        <w:t>信息系统操作要求，做好信息录入工作，因未按流程操作，导致补贴培训经费无法申请的，乙方自行承担责任。</w:t>
      </w:r>
    </w:p>
    <w:p w14:paraId="1CB57A7B">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w:t>
      </w:r>
      <w:r>
        <w:rPr>
          <w:rFonts w:hint="eastAsia" w:ascii="仿宋_GB2312" w:hAnsi="宋体" w:eastAsia="仿宋_GB2312" w:cs="宋体-18030"/>
          <w:color w:val="auto"/>
          <w:kern w:val="0"/>
          <w:sz w:val="32"/>
          <w:szCs w:val="32"/>
          <w:highlight w:val="none"/>
        </w:rPr>
        <w:t>乙方对符合补贴培训条件的学员，应委派两名以上创业培训教师进行面试筛选，与通过筛选的人员签订培训协议，并按</w:t>
      </w:r>
      <w:r>
        <w:rPr>
          <w:rFonts w:hint="eastAsia" w:ascii="仿宋_GB2312" w:hAnsi="宋体" w:eastAsia="仿宋_GB2312" w:cs="宋体-18030"/>
          <w:color w:val="auto"/>
          <w:kern w:val="0"/>
          <w:sz w:val="32"/>
          <w:szCs w:val="32"/>
          <w:highlight w:val="none"/>
          <w:lang w:eastAsia="zh-CN"/>
        </w:rPr>
        <w:t>开班要求</w:t>
      </w:r>
      <w:r>
        <w:rPr>
          <w:rFonts w:hint="eastAsia" w:ascii="仿宋_GB2312" w:hAnsi="宋体" w:eastAsia="仿宋_GB2312" w:cs="宋体-18030"/>
          <w:color w:val="auto"/>
          <w:kern w:val="0"/>
          <w:sz w:val="32"/>
          <w:szCs w:val="32"/>
          <w:highlight w:val="none"/>
        </w:rPr>
        <w:t>进行组班。</w:t>
      </w:r>
    </w:p>
    <w:p w14:paraId="6B6DD7A0">
      <w:pPr>
        <w:widowControl/>
        <w:snapToGrid w:val="0"/>
        <w:spacing w:line="560" w:lineRule="exact"/>
        <w:ind w:firstLine="640" w:firstLineChars="200"/>
        <w:jc w:val="left"/>
        <w:rPr>
          <w:rFonts w:hint="eastAsia" w:ascii="仿宋_GB2312" w:hAnsi="宋体" w:eastAsia="仿宋_GB2312" w:cs="宋体-18030"/>
          <w:color w:val="auto"/>
          <w:kern w:val="0"/>
          <w:sz w:val="32"/>
          <w:szCs w:val="32"/>
          <w:highlight w:val="none"/>
        </w:rPr>
      </w:pPr>
      <w:r>
        <w:rPr>
          <w:rFonts w:hint="eastAsia" w:ascii="仿宋_GB2312" w:hAnsi="宋体" w:eastAsia="仿宋_GB2312" w:cs="宋体-18030"/>
          <w:color w:val="auto"/>
          <w:kern w:val="0"/>
          <w:sz w:val="32"/>
          <w:szCs w:val="32"/>
          <w:highlight w:val="none"/>
        </w:rPr>
        <w:t>（五）乙方应每班次安排两名以上的创业培训教师授课，培训过程中做好学员考勤、教学反馈等信息记录工作。</w:t>
      </w:r>
    </w:p>
    <w:p w14:paraId="1D3F31E5">
      <w:pPr>
        <w:widowControl/>
        <w:snapToGrid w:val="0"/>
        <w:spacing w:line="560" w:lineRule="exact"/>
        <w:ind w:firstLine="640" w:firstLineChars="200"/>
        <w:jc w:val="left"/>
        <w:rPr>
          <w:rFonts w:hint="eastAsia" w:ascii="仿宋_GB2312" w:hAnsi="宋体" w:eastAsia="仿宋_GB2312" w:cs="宋体-18030"/>
          <w:color w:val="auto"/>
          <w:kern w:val="0"/>
          <w:sz w:val="32"/>
          <w:szCs w:val="32"/>
          <w:highlight w:val="none"/>
        </w:rPr>
      </w:pPr>
      <w:r>
        <w:rPr>
          <w:rFonts w:hint="eastAsia" w:ascii="仿宋_GB2312" w:hAnsi="宋体" w:eastAsia="仿宋_GB2312" w:cs="宋体-18030"/>
          <w:color w:val="auto"/>
          <w:kern w:val="0"/>
          <w:sz w:val="32"/>
          <w:szCs w:val="32"/>
          <w:highlight w:val="none"/>
        </w:rPr>
        <w:t>（六）乙方应</w:t>
      </w:r>
      <w:r>
        <w:rPr>
          <w:rFonts w:hint="eastAsia" w:ascii="仿宋_GB2312" w:hAnsi="宋体" w:eastAsia="仿宋_GB2312" w:cs="宋体-18030"/>
          <w:color w:val="auto"/>
          <w:kern w:val="0"/>
          <w:sz w:val="32"/>
          <w:szCs w:val="32"/>
          <w:highlight w:val="none"/>
          <w:lang w:eastAsia="zh-CN"/>
        </w:rPr>
        <w:t>组织</w:t>
      </w:r>
      <w:r>
        <w:rPr>
          <w:rFonts w:hint="eastAsia" w:ascii="仿宋_GB2312" w:hAnsi="宋体" w:eastAsia="仿宋_GB2312" w:cs="宋体-18030"/>
          <w:color w:val="auto"/>
          <w:kern w:val="0"/>
          <w:sz w:val="32"/>
          <w:szCs w:val="32"/>
          <w:highlight w:val="none"/>
        </w:rPr>
        <w:t>学员</w:t>
      </w:r>
      <w:r>
        <w:rPr>
          <w:rFonts w:hint="eastAsia" w:ascii="仿宋_GB2312" w:hAnsi="宋体" w:eastAsia="仿宋_GB2312" w:cs="宋体-18030"/>
          <w:color w:val="auto"/>
          <w:kern w:val="0"/>
          <w:sz w:val="32"/>
          <w:szCs w:val="32"/>
          <w:highlight w:val="none"/>
          <w:lang w:eastAsia="zh-CN"/>
        </w:rPr>
        <w:t>参加培训考核，指导学员</w:t>
      </w:r>
      <w:r>
        <w:rPr>
          <w:rFonts w:hint="eastAsia" w:ascii="仿宋_GB2312" w:hAnsi="宋体" w:eastAsia="仿宋_GB2312" w:cs="宋体-18030"/>
          <w:color w:val="auto"/>
          <w:kern w:val="0"/>
          <w:sz w:val="32"/>
          <w:szCs w:val="32"/>
          <w:highlight w:val="none"/>
        </w:rPr>
        <w:t>独立完成《创业计划书》，并按照</w:t>
      </w:r>
      <w:r>
        <w:rPr>
          <w:rFonts w:hint="eastAsia" w:ascii="仿宋_GB2312" w:hAnsi="宋体" w:eastAsia="仿宋_GB2312" w:cs="宋体-18030"/>
          <w:color w:val="auto"/>
          <w:kern w:val="0"/>
          <w:sz w:val="32"/>
          <w:szCs w:val="32"/>
          <w:highlight w:val="none"/>
          <w:lang w:eastAsia="zh-CN"/>
        </w:rPr>
        <w:t>人社部门</w:t>
      </w:r>
      <w:r>
        <w:rPr>
          <w:rFonts w:hint="eastAsia" w:ascii="仿宋_GB2312" w:hAnsi="宋体" w:eastAsia="仿宋_GB2312" w:cs="宋体-18030"/>
          <w:color w:val="auto"/>
          <w:kern w:val="0"/>
          <w:sz w:val="32"/>
          <w:szCs w:val="32"/>
          <w:highlight w:val="none"/>
        </w:rPr>
        <w:t>《创业计划书》审核流程进行评审，合格的</w:t>
      </w:r>
      <w:r>
        <w:rPr>
          <w:rFonts w:hint="eastAsia" w:ascii="仿宋_GB2312" w:eastAsia="仿宋_GB2312"/>
          <w:color w:val="auto"/>
          <w:sz w:val="32"/>
          <w:szCs w:val="32"/>
          <w:highlight w:val="none"/>
        </w:rPr>
        <w:t>颁发</w:t>
      </w:r>
      <w:r>
        <w:rPr>
          <w:rFonts w:hint="eastAsia" w:ascii="仿宋_GB2312" w:hAnsi="宋体" w:eastAsia="仿宋_GB2312" w:cs="宋体-18030"/>
          <w:color w:val="auto"/>
          <w:kern w:val="0"/>
          <w:sz w:val="32"/>
          <w:szCs w:val="32"/>
          <w:highlight w:val="none"/>
        </w:rPr>
        <w:t>《创业培训合格证书》，并及时做好证书领取和发放工作。</w:t>
      </w:r>
    </w:p>
    <w:p w14:paraId="78B62A93">
      <w:pPr>
        <w:widowControl/>
        <w:snapToGrid w:val="0"/>
        <w:spacing w:line="56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（七）乙方在培训结束后一年内，对学员进行后续跟踪服务，并将相关情况录入</w:t>
      </w:r>
      <w:r>
        <w:rPr>
          <w:rFonts w:hint="eastAsia" w:ascii="仿宋_GB2312" w:hAnsi="宋体" w:eastAsia="仿宋_GB2312" w:cs="宋体-18030"/>
          <w:color w:val="auto"/>
          <w:kern w:val="0"/>
          <w:sz w:val="32"/>
          <w:szCs w:val="32"/>
          <w:highlight w:val="none"/>
        </w:rPr>
        <w:t>信息系统。</w:t>
      </w:r>
    </w:p>
    <w:p w14:paraId="5A462D70">
      <w:pPr>
        <w:widowControl/>
        <w:snapToGrid w:val="0"/>
        <w:spacing w:line="560" w:lineRule="exact"/>
        <w:ind w:firstLine="640" w:firstLineChars="200"/>
        <w:jc w:val="left"/>
        <w:rPr>
          <w:rFonts w:hint="eastAsia" w:ascii="仿宋_GB2312" w:eastAsia="仿宋_GB2312"/>
          <w:color w:val="auto"/>
          <w:sz w:val="32"/>
          <w:szCs w:val="32"/>
          <w:highlight w:val="none"/>
        </w:rPr>
      </w:pPr>
      <w:r>
        <w:rPr>
          <w:rFonts w:hint="eastAsia" w:ascii="仿宋_GB2312" w:hAnsi="宋体" w:eastAsia="仿宋_GB2312" w:cs="宋体-18030"/>
          <w:color w:val="auto"/>
          <w:kern w:val="0"/>
          <w:sz w:val="32"/>
          <w:szCs w:val="32"/>
          <w:highlight w:val="none"/>
        </w:rPr>
        <w:t>（八）乙方应</w:t>
      </w:r>
      <w:r>
        <w:rPr>
          <w:rFonts w:hint="eastAsia" w:ascii="仿宋_GB2312" w:eastAsia="仿宋_GB2312"/>
          <w:color w:val="auto"/>
          <w:sz w:val="32"/>
          <w:szCs w:val="32"/>
          <w:highlight w:val="none"/>
        </w:rPr>
        <w:t>建立</w:t>
      </w:r>
      <w:r>
        <w:rPr>
          <w:rFonts w:hint="eastAsia" w:ascii="仿宋_GB2312" w:hAnsi="宋体" w:eastAsia="仿宋_GB2312" w:cs="宋体"/>
          <w:color w:val="auto"/>
          <w:kern w:val="0"/>
          <w:sz w:val="32"/>
          <w:szCs w:val="32"/>
          <w:highlight w:val="none"/>
        </w:rPr>
        <w:t>完整的</w:t>
      </w:r>
      <w:r>
        <w:rPr>
          <w:rFonts w:hint="eastAsia" w:ascii="仿宋_GB2312" w:eastAsia="仿宋_GB2312"/>
          <w:color w:val="auto"/>
          <w:sz w:val="32"/>
          <w:szCs w:val="32"/>
          <w:highlight w:val="none"/>
        </w:rPr>
        <w:t>学员培训档案，将学员的培训内容、出勤情况、培训成绩、取得证书、就业创业、享受培训补贴等情况记入档案。</w:t>
      </w:r>
    </w:p>
    <w:p w14:paraId="6E11C26D">
      <w:pPr>
        <w:widowControl/>
        <w:snapToGrid w:val="0"/>
        <w:spacing w:line="560" w:lineRule="exact"/>
        <w:ind w:firstLine="640" w:firstLineChars="200"/>
        <w:jc w:val="left"/>
        <w:rPr>
          <w:rFonts w:hint="eastAsia" w:ascii="仿宋_GB2312" w:hAnsi="宋体" w:eastAsia="仿宋_GB2312" w:cs="宋体-18030"/>
          <w:color w:val="auto"/>
          <w:kern w:val="0"/>
          <w:sz w:val="32"/>
          <w:szCs w:val="32"/>
          <w:highlight w:val="none"/>
        </w:rPr>
      </w:pPr>
      <w:r>
        <w:rPr>
          <w:rFonts w:hint="eastAsia" w:ascii="仿宋_GB2312" w:hAnsi="宋体" w:eastAsia="仿宋_GB2312" w:cs="宋体-18030"/>
          <w:color w:val="auto"/>
          <w:kern w:val="0"/>
          <w:sz w:val="32"/>
          <w:szCs w:val="32"/>
          <w:highlight w:val="none"/>
        </w:rPr>
        <w:t>（九）乙方应自觉接受甲方的日常管理、指导服务和补贴培训质量监管。</w:t>
      </w:r>
    </w:p>
    <w:p w14:paraId="0F65CBC9">
      <w:pPr>
        <w:widowControl/>
        <w:snapToGrid w:val="0"/>
        <w:spacing w:line="560" w:lineRule="exact"/>
        <w:ind w:firstLine="640" w:firstLineChars="200"/>
        <w:jc w:val="left"/>
        <w:rPr>
          <w:rFonts w:hint="eastAsia" w:ascii="黑体" w:hAnsi="宋体" w:eastAsia="黑体" w:cs="宋体"/>
          <w:color w:val="auto"/>
          <w:kern w:val="0"/>
          <w:sz w:val="32"/>
          <w:szCs w:val="32"/>
          <w:highlight w:val="none"/>
        </w:rPr>
      </w:pPr>
      <w:r>
        <w:rPr>
          <w:rFonts w:hint="eastAsia" w:ascii="黑体" w:hAnsi="宋体" w:eastAsia="黑体" w:cs="宋体-18030"/>
          <w:color w:val="auto"/>
          <w:kern w:val="0"/>
          <w:sz w:val="32"/>
          <w:szCs w:val="32"/>
          <w:highlight w:val="none"/>
        </w:rPr>
        <w:t>四、违约责任</w:t>
      </w:r>
    </w:p>
    <w:p w14:paraId="0C9AB4AA">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（一）乙方有以下情形的，甲方可视情节轻重，对乙方做出限期整改，终（中）止补贴培训资质，缓拨、减拨、不予拨付或收回补贴经费等处理。</w:t>
      </w:r>
    </w:p>
    <w:p w14:paraId="45448046">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1.出租、出借办学资质或补贴培训资质的；</w:t>
      </w:r>
    </w:p>
    <w:p w14:paraId="03C53F53">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存在以联合办学、培训合作等名义违规转包培训的；</w:t>
      </w:r>
    </w:p>
    <w:p w14:paraId="2BEE5636">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lang w:val="en-US" w:eastAsia="zh-CN"/>
        </w:rPr>
        <w:t>3</w:t>
      </w:r>
      <w:r>
        <w:rPr>
          <w:rFonts w:hint="eastAsia" w:ascii="仿宋_GB2312" w:hAnsi="宋体" w:eastAsia="仿宋_GB2312" w:cs="宋体-18030"/>
          <w:color w:val="auto"/>
          <w:kern w:val="0"/>
          <w:sz w:val="32"/>
          <w:szCs w:val="32"/>
          <w:highlight w:val="none"/>
        </w:rPr>
        <w:t>.提供的申报信息不真实，或提供信息与实际情况不符，存在弄虚作假行为的；</w:t>
      </w:r>
    </w:p>
    <w:p w14:paraId="7B966D93">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lang w:val="en-US" w:eastAsia="zh-CN"/>
        </w:rPr>
        <w:t>4</w:t>
      </w:r>
      <w:r>
        <w:rPr>
          <w:rFonts w:hint="eastAsia" w:ascii="仿宋_GB2312" w:hAnsi="宋体" w:eastAsia="仿宋_GB2312" w:cs="宋体-18030"/>
          <w:color w:val="auto"/>
          <w:kern w:val="0"/>
          <w:sz w:val="32"/>
          <w:szCs w:val="32"/>
          <w:highlight w:val="none"/>
        </w:rPr>
        <w:t>.随意缩减培训课时、调整培训内容，影响教学质量的；</w:t>
      </w:r>
    </w:p>
    <w:p w14:paraId="73204C06">
      <w:pPr>
        <w:widowControl/>
        <w:snapToGrid w:val="0"/>
        <w:spacing w:line="560" w:lineRule="exact"/>
        <w:ind w:firstLine="640" w:firstLineChars="200"/>
        <w:jc w:val="left"/>
        <w:rPr>
          <w:rFonts w:hint="eastAsia" w:ascii="仿宋_GB2312" w:hAnsi="宋体" w:eastAsia="仿宋_GB2312" w:cs="宋体-18030"/>
          <w:color w:val="auto"/>
          <w:kern w:val="0"/>
          <w:sz w:val="32"/>
          <w:szCs w:val="32"/>
          <w:highlight w:val="none"/>
        </w:rPr>
      </w:pPr>
      <w:r>
        <w:rPr>
          <w:rFonts w:hint="eastAsia" w:ascii="仿宋_GB2312" w:hAnsi="宋体" w:eastAsia="仿宋_GB2312" w:cs="宋体-18030"/>
          <w:color w:val="auto"/>
          <w:kern w:val="0"/>
          <w:sz w:val="32"/>
          <w:szCs w:val="32"/>
          <w:highlight w:val="none"/>
          <w:lang w:val="en-US" w:eastAsia="zh-CN"/>
        </w:rPr>
        <w:t>5</w:t>
      </w:r>
      <w:r>
        <w:rPr>
          <w:rFonts w:hint="eastAsia" w:ascii="仿宋_GB2312" w:hAnsi="宋体" w:eastAsia="仿宋_GB2312" w:cs="宋体-18030"/>
          <w:color w:val="auto"/>
          <w:kern w:val="0"/>
          <w:sz w:val="32"/>
          <w:szCs w:val="32"/>
          <w:highlight w:val="none"/>
        </w:rPr>
        <w:t>.招生广告、简章涉及补贴培训内容不真实</w:t>
      </w:r>
      <w:r>
        <w:rPr>
          <w:rFonts w:hint="eastAsia" w:ascii="仿宋_GB2312" w:hAnsi="宋体" w:eastAsia="仿宋_GB2312" w:cs="宋体-18030"/>
          <w:color w:val="auto"/>
          <w:kern w:val="0"/>
          <w:sz w:val="32"/>
          <w:szCs w:val="32"/>
          <w:highlight w:val="none"/>
          <w:lang w:eastAsia="zh-CN"/>
        </w:rPr>
        <w:t>的</w:t>
      </w:r>
      <w:r>
        <w:rPr>
          <w:rFonts w:hint="eastAsia" w:ascii="仿宋_GB2312" w:hAnsi="宋体" w:eastAsia="仿宋_GB2312" w:cs="宋体-18030"/>
          <w:color w:val="auto"/>
          <w:kern w:val="0"/>
          <w:sz w:val="32"/>
          <w:szCs w:val="32"/>
          <w:highlight w:val="none"/>
        </w:rPr>
        <w:t>；</w:t>
      </w:r>
    </w:p>
    <w:p w14:paraId="45A039F0">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lang w:val="en-US" w:eastAsia="zh-CN"/>
        </w:rPr>
        <w:t>6</w:t>
      </w:r>
      <w:r>
        <w:rPr>
          <w:rFonts w:hint="eastAsia" w:ascii="仿宋_GB2312" w:hAnsi="宋体" w:eastAsia="仿宋_GB2312" w:cs="宋体-18030"/>
          <w:color w:val="auto"/>
          <w:kern w:val="0"/>
          <w:sz w:val="32"/>
          <w:szCs w:val="32"/>
          <w:highlight w:val="none"/>
        </w:rPr>
        <w:t>.擅自在开班申请备案的培训地点之外开展补贴培训的；</w:t>
      </w:r>
    </w:p>
    <w:p w14:paraId="23370E0A">
      <w:pPr>
        <w:widowControl/>
        <w:snapToGrid w:val="0"/>
        <w:spacing w:line="560" w:lineRule="exact"/>
        <w:ind w:firstLine="624" w:firstLineChars="200"/>
        <w:jc w:val="left"/>
        <w:rPr>
          <w:rFonts w:hint="eastAsia" w:ascii="仿宋_GB2312" w:hAnsi="宋体" w:eastAsia="仿宋_GB2312" w:cs="宋体-18030"/>
          <w:color w:val="auto"/>
          <w:kern w:val="0"/>
          <w:sz w:val="32"/>
          <w:szCs w:val="32"/>
          <w:highlight w:val="none"/>
        </w:rPr>
      </w:pPr>
      <w:r>
        <w:rPr>
          <w:rFonts w:hint="eastAsia" w:ascii="仿宋_GB2312" w:hAnsi="宋体" w:eastAsia="仿宋_GB2312" w:cs="宋体-18030"/>
          <w:color w:val="auto"/>
          <w:spacing w:val="-4"/>
          <w:kern w:val="0"/>
          <w:sz w:val="32"/>
          <w:szCs w:val="32"/>
          <w:highlight w:val="none"/>
          <w:lang w:val="en-US" w:eastAsia="zh-CN"/>
        </w:rPr>
        <w:t>7</w:t>
      </w:r>
      <w:r>
        <w:rPr>
          <w:rFonts w:hint="eastAsia" w:ascii="仿宋_GB2312" w:hAnsi="宋体" w:eastAsia="仿宋_GB2312" w:cs="宋体-18030"/>
          <w:color w:val="auto"/>
          <w:spacing w:val="-4"/>
          <w:kern w:val="0"/>
          <w:sz w:val="32"/>
          <w:szCs w:val="32"/>
          <w:highlight w:val="none"/>
        </w:rPr>
        <w:t>.</w:t>
      </w:r>
      <w:r>
        <w:rPr>
          <w:rFonts w:hint="eastAsia" w:ascii="仿宋_GB2312" w:hAnsi="仿宋_GB2312" w:eastAsia="仿宋_GB2312" w:cs="仿宋_GB2312"/>
          <w:i w:val="0"/>
          <w:caps w:val="0"/>
          <w:color w:val="auto"/>
          <w:spacing w:val="0"/>
          <w:sz w:val="32"/>
          <w:szCs w:val="32"/>
          <w:highlight w:val="none"/>
          <w:shd w:val="clear" w:color="auto" w:fill="FFFFFF"/>
        </w:rPr>
        <w:t>以弄虚作假、欺骗手段获取创业培训补贴的；</w:t>
      </w:r>
    </w:p>
    <w:p w14:paraId="6D9085AC">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lang w:val="en-US" w:eastAsia="zh-CN"/>
        </w:rPr>
        <w:t>8</w:t>
      </w:r>
      <w:r>
        <w:rPr>
          <w:rFonts w:hint="eastAsia" w:ascii="仿宋_GB2312" w:hAnsi="宋体" w:eastAsia="仿宋_GB2312" w:cs="宋体-18030"/>
          <w:color w:val="auto"/>
          <w:kern w:val="0"/>
          <w:sz w:val="32"/>
          <w:szCs w:val="32"/>
          <w:highlight w:val="none"/>
        </w:rPr>
        <w:t>.不接受人力资源社会保障部门监督、检查和管理的；</w:t>
      </w:r>
    </w:p>
    <w:p w14:paraId="53BC5EC4">
      <w:pPr>
        <w:widowControl/>
        <w:snapToGrid w:val="0"/>
        <w:spacing w:line="560" w:lineRule="exact"/>
        <w:ind w:firstLine="624" w:firstLineChars="200"/>
        <w:jc w:val="left"/>
        <w:rPr>
          <w:rFonts w:hint="eastAsia" w:ascii="仿宋_GB2312" w:hAnsi="宋体" w:eastAsia="仿宋_GB2312" w:cs="宋体-18030"/>
          <w:color w:val="auto"/>
          <w:spacing w:val="-4"/>
          <w:kern w:val="0"/>
          <w:sz w:val="32"/>
          <w:szCs w:val="32"/>
          <w:highlight w:val="none"/>
        </w:rPr>
      </w:pPr>
      <w:r>
        <w:rPr>
          <w:rFonts w:hint="eastAsia" w:ascii="仿宋_GB2312" w:hAnsi="宋体" w:eastAsia="仿宋_GB2312" w:cs="宋体-18030"/>
          <w:color w:val="auto"/>
          <w:spacing w:val="-4"/>
          <w:kern w:val="0"/>
          <w:sz w:val="32"/>
          <w:szCs w:val="32"/>
          <w:highlight w:val="none"/>
          <w:lang w:val="en-US" w:eastAsia="zh-CN"/>
        </w:rPr>
        <w:t>9</w:t>
      </w:r>
      <w:r>
        <w:rPr>
          <w:rFonts w:hint="eastAsia" w:ascii="仿宋_GB2312" w:hAnsi="宋体" w:eastAsia="仿宋_GB2312" w:cs="宋体-18030"/>
          <w:color w:val="auto"/>
          <w:spacing w:val="-4"/>
          <w:kern w:val="0"/>
          <w:sz w:val="32"/>
          <w:szCs w:val="32"/>
          <w:highlight w:val="none"/>
        </w:rPr>
        <w:t>.经查实存在违反法律法规</w:t>
      </w:r>
      <w:r>
        <w:rPr>
          <w:rFonts w:hint="eastAsia" w:ascii="仿宋_GB2312" w:hAnsi="宋体" w:eastAsia="仿宋_GB2312" w:cs="宋体-18030"/>
          <w:color w:val="auto"/>
          <w:kern w:val="0"/>
          <w:sz w:val="32"/>
          <w:szCs w:val="32"/>
          <w:highlight w:val="none"/>
        </w:rPr>
        <w:t>规章及相关政策</w:t>
      </w:r>
      <w:r>
        <w:rPr>
          <w:rFonts w:hint="eastAsia" w:ascii="仿宋_GB2312" w:hAnsi="宋体" w:eastAsia="仿宋_GB2312" w:cs="宋体-18030"/>
          <w:color w:val="auto"/>
          <w:spacing w:val="-4"/>
          <w:kern w:val="0"/>
          <w:sz w:val="32"/>
          <w:szCs w:val="32"/>
          <w:highlight w:val="none"/>
        </w:rPr>
        <w:t>规定的其他行为的。</w:t>
      </w:r>
    </w:p>
    <w:p w14:paraId="2D7B33AC">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（二）协议变更、终（中）止的，对已开班的学员，乙方应继续做好培训工作；对已招收还未开班的学员，乙方应在甲方指导下，做好学员的善后安排工作。</w:t>
      </w:r>
    </w:p>
    <w:p w14:paraId="05294DD2">
      <w:pPr>
        <w:widowControl/>
        <w:snapToGrid w:val="0"/>
        <w:spacing w:line="560" w:lineRule="exact"/>
        <w:ind w:firstLine="640" w:firstLineChars="200"/>
        <w:jc w:val="left"/>
        <w:rPr>
          <w:rFonts w:hint="eastAsia" w:ascii="黑体" w:hAnsi="宋体" w:eastAsia="黑体" w:cs="宋体"/>
          <w:color w:val="auto"/>
          <w:kern w:val="0"/>
          <w:sz w:val="32"/>
          <w:szCs w:val="32"/>
          <w:highlight w:val="none"/>
        </w:rPr>
      </w:pPr>
      <w:r>
        <w:rPr>
          <w:rFonts w:hint="eastAsia" w:ascii="黑体" w:hAnsi="宋体" w:eastAsia="黑体" w:cs="宋体-18030"/>
          <w:color w:val="auto"/>
          <w:kern w:val="0"/>
          <w:sz w:val="32"/>
          <w:szCs w:val="32"/>
          <w:highlight w:val="none"/>
        </w:rPr>
        <w:t>五、其他</w:t>
      </w:r>
    </w:p>
    <w:p w14:paraId="6DD2F71C">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（一）乙方实际办学条件发生变化，经评估后，不符合定点培训机构认定标准的，协议终止。</w:t>
      </w:r>
    </w:p>
    <w:p w14:paraId="337ED66C">
      <w:pPr>
        <w:widowControl/>
        <w:snapToGrid w:val="0"/>
        <w:spacing w:line="560" w:lineRule="exact"/>
        <w:ind w:firstLine="624"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spacing w:val="-4"/>
          <w:kern w:val="0"/>
          <w:sz w:val="32"/>
          <w:szCs w:val="32"/>
          <w:highlight w:val="none"/>
        </w:rPr>
        <w:t>（二）</w:t>
      </w:r>
      <w:r>
        <w:rPr>
          <w:rFonts w:hint="eastAsia" w:ascii="仿宋_GB2312" w:hAnsi="宋体" w:eastAsia="仿宋_GB2312" w:cs="宋体-18030"/>
          <w:color w:val="auto"/>
          <w:kern w:val="0"/>
          <w:sz w:val="32"/>
          <w:szCs w:val="32"/>
          <w:highlight w:val="none"/>
        </w:rPr>
        <w:t>乙方发生分立、合并或终止办学的，本协议自动变更或终止。乙方应在甲方指导下，做好学员的善后安排工作。</w:t>
      </w:r>
    </w:p>
    <w:p w14:paraId="6F810DAE">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（三）在履行本协议过程中发生的争议，甲乙双方可协商解决，未能达成一致的，可向人民法院提起诉讼。在协商和起诉期间，非争议部分仍按协议继续履行。</w:t>
      </w:r>
    </w:p>
    <w:p w14:paraId="023BBA5B">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（四）本协议自甲乙双方签章之日起生效，一式四份，甲方执二份，乙方执二份。</w:t>
      </w:r>
    </w:p>
    <w:p w14:paraId="60750126">
      <w:pPr>
        <w:widowControl/>
        <w:snapToGrid w:val="0"/>
        <w:spacing w:line="560" w:lineRule="exact"/>
        <w:ind w:firstLine="640" w:firstLineChars="200"/>
        <w:jc w:val="left"/>
        <w:rPr>
          <w:rFonts w:hint="eastAsia" w:ascii="仿宋_GB2312" w:hAnsi="宋体" w:eastAsia="仿宋_GB2312" w:cs="宋体"/>
          <w:color w:val="auto"/>
          <w:kern w:val="0"/>
          <w:sz w:val="32"/>
          <w:szCs w:val="32"/>
          <w:highlight w:val="none"/>
        </w:rPr>
      </w:pPr>
    </w:p>
    <w:p w14:paraId="4D8EF049">
      <w:pPr>
        <w:widowControl/>
        <w:snapToGrid w:val="0"/>
        <w:spacing w:before="249" w:beforeLines="80" w:line="560" w:lineRule="exact"/>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spacing w:val="-20"/>
          <w:kern w:val="0"/>
          <w:sz w:val="32"/>
          <w:szCs w:val="32"/>
          <w:highlight w:val="none"/>
        </w:rPr>
        <w:t>甲方：</w:t>
      </w:r>
      <w:r>
        <w:rPr>
          <w:rFonts w:hint="eastAsia" w:ascii="仿宋_GB2312" w:hAnsi="宋体" w:eastAsia="仿宋_GB2312" w:cs="宋体"/>
          <w:color w:val="auto"/>
          <w:spacing w:val="-20"/>
          <w:kern w:val="0"/>
          <w:sz w:val="32"/>
          <w:szCs w:val="32"/>
          <w:highlight w:val="none"/>
          <w:lang w:val="en-US" w:eastAsia="zh-CN"/>
        </w:rPr>
        <w:t xml:space="preserve">     </w:t>
      </w:r>
      <w:r>
        <w:rPr>
          <w:rFonts w:hint="eastAsia" w:ascii="仿宋_GB2312" w:hAnsi="宋体" w:eastAsia="仿宋_GB2312" w:cs="宋体-18030"/>
          <w:color w:val="auto"/>
          <w:spacing w:val="-30"/>
          <w:kern w:val="0"/>
          <w:sz w:val="32"/>
          <w:szCs w:val="32"/>
          <w:highlight w:val="none"/>
          <w:lang w:val="en-US" w:eastAsia="zh-CN"/>
        </w:rPr>
        <w:t xml:space="preserve">                               </w:t>
      </w:r>
      <w:r>
        <w:rPr>
          <w:rFonts w:hint="eastAsia" w:ascii="仿宋_GB2312" w:hAnsi="宋体" w:eastAsia="仿宋_GB2312" w:cs="宋体-18030"/>
          <w:color w:val="auto"/>
          <w:spacing w:val="-20"/>
          <w:kern w:val="0"/>
          <w:sz w:val="32"/>
          <w:szCs w:val="32"/>
          <w:highlight w:val="none"/>
        </w:rPr>
        <w:tab/>
      </w:r>
      <w:r>
        <w:rPr>
          <w:rFonts w:hint="eastAsia" w:ascii="仿宋_GB2312" w:hAnsi="宋体" w:eastAsia="仿宋_GB2312" w:cs="宋体-18030"/>
          <w:color w:val="auto"/>
          <w:spacing w:val="-20"/>
          <w:kern w:val="0"/>
          <w:sz w:val="32"/>
          <w:szCs w:val="32"/>
          <w:highlight w:val="none"/>
        </w:rPr>
        <w:t>乙方：</w:t>
      </w:r>
    </w:p>
    <w:p w14:paraId="34146FD4">
      <w:pPr>
        <w:widowControl/>
        <w:snapToGrid w:val="0"/>
        <w:spacing w:line="560" w:lineRule="exact"/>
        <w:ind w:firstLine="624"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spacing w:val="-4"/>
          <w:kern w:val="0"/>
          <w:sz w:val="32"/>
          <w:szCs w:val="32"/>
          <w:highlight w:val="none"/>
        </w:rPr>
        <w:t>（签章）</w:t>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 xml:space="preserve">    </w:t>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（签章）</w:t>
      </w:r>
    </w:p>
    <w:p w14:paraId="386691B8">
      <w:pPr>
        <w:widowControl/>
        <w:snapToGrid w:val="0"/>
        <w:spacing w:line="560" w:lineRule="exact"/>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kern w:val="0"/>
          <w:sz w:val="32"/>
          <w:szCs w:val="32"/>
          <w:highlight w:val="none"/>
        </w:rPr>
        <w:t>法定代表人：</w:t>
      </w:r>
      <w:r>
        <w:rPr>
          <w:rFonts w:hint="eastAsia" w:ascii="仿宋_GB2312" w:hAnsi="宋体" w:eastAsia="仿宋_GB2312" w:cs="宋体-18030"/>
          <w:color w:val="auto"/>
          <w:kern w:val="0"/>
          <w:sz w:val="32"/>
          <w:szCs w:val="32"/>
          <w:highlight w:val="none"/>
        </w:rPr>
        <w:tab/>
      </w:r>
      <w:r>
        <w:rPr>
          <w:rFonts w:hint="eastAsia" w:ascii="仿宋_GB2312" w:hAnsi="宋体" w:eastAsia="仿宋_GB2312" w:cs="宋体-18030"/>
          <w:color w:val="auto"/>
          <w:kern w:val="0"/>
          <w:sz w:val="32"/>
          <w:szCs w:val="32"/>
          <w:highlight w:val="none"/>
        </w:rPr>
        <w:tab/>
      </w:r>
      <w:r>
        <w:rPr>
          <w:rFonts w:hint="eastAsia" w:ascii="仿宋_GB2312" w:hAnsi="宋体" w:eastAsia="仿宋_GB2312" w:cs="宋体-18030"/>
          <w:color w:val="auto"/>
          <w:kern w:val="0"/>
          <w:sz w:val="32"/>
          <w:szCs w:val="32"/>
          <w:highlight w:val="none"/>
        </w:rPr>
        <w:tab/>
      </w:r>
      <w:r>
        <w:rPr>
          <w:rFonts w:hint="eastAsia" w:ascii="仿宋_GB2312" w:hAnsi="宋体" w:eastAsia="仿宋_GB2312" w:cs="宋体-18030"/>
          <w:color w:val="auto"/>
          <w:kern w:val="0"/>
          <w:sz w:val="32"/>
          <w:szCs w:val="32"/>
          <w:highlight w:val="none"/>
        </w:rPr>
        <w:tab/>
      </w:r>
      <w:r>
        <w:rPr>
          <w:rFonts w:hint="eastAsia" w:ascii="仿宋_GB2312" w:hAnsi="宋体" w:eastAsia="仿宋_GB2312" w:cs="宋体-18030"/>
          <w:color w:val="auto"/>
          <w:kern w:val="0"/>
          <w:sz w:val="32"/>
          <w:szCs w:val="32"/>
          <w:highlight w:val="none"/>
        </w:rPr>
        <w:tab/>
      </w:r>
      <w:r>
        <w:rPr>
          <w:rFonts w:hint="eastAsia" w:ascii="仿宋_GB2312" w:hAnsi="宋体" w:eastAsia="仿宋_GB2312" w:cs="宋体-18030"/>
          <w:color w:val="auto"/>
          <w:kern w:val="0"/>
          <w:sz w:val="32"/>
          <w:szCs w:val="32"/>
          <w:highlight w:val="none"/>
        </w:rPr>
        <w:tab/>
      </w:r>
      <w:r>
        <w:rPr>
          <w:rFonts w:hint="eastAsia" w:ascii="仿宋_GB2312" w:hAnsi="宋体" w:eastAsia="仿宋_GB2312" w:cs="宋体-18030"/>
          <w:color w:val="auto"/>
          <w:kern w:val="0"/>
          <w:sz w:val="32"/>
          <w:szCs w:val="32"/>
          <w:highlight w:val="none"/>
        </w:rPr>
        <w:tab/>
      </w:r>
      <w:r>
        <w:rPr>
          <w:rFonts w:hint="eastAsia" w:ascii="仿宋_GB2312" w:hAnsi="宋体" w:eastAsia="仿宋_GB2312" w:cs="宋体-18030"/>
          <w:color w:val="auto"/>
          <w:kern w:val="0"/>
          <w:sz w:val="32"/>
          <w:szCs w:val="32"/>
          <w:highlight w:val="none"/>
        </w:rPr>
        <w:tab/>
      </w:r>
      <w:r>
        <w:rPr>
          <w:rFonts w:hint="eastAsia" w:ascii="仿宋_GB2312" w:hAnsi="宋体" w:eastAsia="仿宋_GB2312" w:cs="宋体-18030"/>
          <w:color w:val="auto"/>
          <w:kern w:val="0"/>
          <w:sz w:val="32"/>
          <w:szCs w:val="32"/>
          <w:highlight w:val="none"/>
        </w:rPr>
        <w:tab/>
      </w:r>
      <w:r>
        <w:rPr>
          <w:rFonts w:hint="eastAsia" w:ascii="仿宋_GB2312" w:hAnsi="宋体" w:eastAsia="仿宋_GB2312" w:cs="宋体-18030"/>
          <w:color w:val="auto"/>
          <w:kern w:val="0"/>
          <w:sz w:val="32"/>
          <w:szCs w:val="32"/>
          <w:highlight w:val="none"/>
        </w:rPr>
        <w:t xml:space="preserve"> 法定代表人：</w:t>
      </w:r>
    </w:p>
    <w:p w14:paraId="0CACD38B">
      <w:pPr>
        <w:widowControl/>
        <w:snapToGrid w:val="0"/>
        <w:spacing w:line="560" w:lineRule="exact"/>
        <w:ind w:firstLine="624"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18030"/>
          <w:color w:val="auto"/>
          <w:spacing w:val="-4"/>
          <w:kern w:val="0"/>
          <w:sz w:val="32"/>
          <w:szCs w:val="32"/>
          <w:highlight w:val="none"/>
        </w:rPr>
        <w:t>（签章）</w:t>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ab/>
      </w:r>
      <w:r>
        <w:rPr>
          <w:rFonts w:hint="eastAsia" w:ascii="仿宋_GB2312" w:hAnsi="宋体" w:eastAsia="仿宋_GB2312" w:cs="宋体-18030"/>
          <w:color w:val="auto"/>
          <w:spacing w:val="-4"/>
          <w:kern w:val="0"/>
          <w:sz w:val="32"/>
          <w:szCs w:val="32"/>
          <w:highlight w:val="none"/>
        </w:rPr>
        <w:t>（签章）</w:t>
      </w:r>
    </w:p>
    <w:p w14:paraId="401A1192">
      <w:pPr>
        <w:spacing w:line="560" w:lineRule="exact"/>
        <w:jc w:val="left"/>
        <w:rPr>
          <w:rFonts w:hint="eastAsia" w:ascii="仿宋_GB2312" w:hAnsi="宋体" w:eastAsia="仿宋_GB2312"/>
          <w:color w:val="auto"/>
          <w:sz w:val="32"/>
          <w:szCs w:val="32"/>
          <w:highlight w:val="none"/>
        </w:rPr>
      </w:pPr>
      <w:r>
        <w:rPr>
          <w:rFonts w:hint="eastAsia" w:ascii="仿宋_GB2312" w:hAnsi="宋体" w:eastAsia="仿宋_GB2312" w:cs="宋体-18030"/>
          <w:color w:val="auto"/>
          <w:spacing w:val="-20"/>
          <w:kern w:val="0"/>
          <w:sz w:val="32"/>
          <w:szCs w:val="32"/>
          <w:highlight w:val="none"/>
        </w:rPr>
        <w:t>签订日期：</w:t>
      </w:r>
      <w:r>
        <w:rPr>
          <w:rFonts w:hint="eastAsia" w:ascii="仿宋_GB2312" w:hAnsi="宋体" w:eastAsia="仿宋_GB2312" w:cs="宋体"/>
          <w:color w:val="auto"/>
          <w:spacing w:val="-20"/>
          <w:kern w:val="0"/>
          <w:sz w:val="32"/>
          <w:szCs w:val="32"/>
          <w:highlight w:val="none"/>
        </w:rPr>
        <w:t xml:space="preserve">   </w:t>
      </w:r>
      <w:r>
        <w:rPr>
          <w:rFonts w:hint="eastAsia" w:ascii="仿宋_GB2312" w:hAnsi="宋体" w:eastAsia="仿宋_GB2312" w:cs="宋体-18030"/>
          <w:color w:val="auto"/>
          <w:spacing w:val="-20"/>
          <w:kern w:val="0"/>
          <w:sz w:val="32"/>
          <w:szCs w:val="32"/>
          <w:highlight w:val="none"/>
        </w:rPr>
        <w:t>年</w:t>
      </w:r>
      <w:r>
        <w:rPr>
          <w:rFonts w:hint="eastAsia" w:ascii="仿宋_GB2312" w:hAnsi="宋体" w:eastAsia="仿宋_GB2312" w:cs="宋体"/>
          <w:color w:val="auto"/>
          <w:spacing w:val="-20"/>
          <w:kern w:val="0"/>
          <w:sz w:val="32"/>
          <w:szCs w:val="32"/>
          <w:highlight w:val="none"/>
        </w:rPr>
        <w:t xml:space="preserve">   </w:t>
      </w:r>
      <w:r>
        <w:rPr>
          <w:rFonts w:hint="eastAsia" w:ascii="仿宋_GB2312" w:hAnsi="宋体" w:eastAsia="仿宋_GB2312" w:cs="宋体-18030"/>
          <w:color w:val="auto"/>
          <w:spacing w:val="-20"/>
          <w:kern w:val="0"/>
          <w:sz w:val="32"/>
          <w:szCs w:val="32"/>
          <w:highlight w:val="none"/>
        </w:rPr>
        <w:t>月</w:t>
      </w:r>
      <w:r>
        <w:rPr>
          <w:rFonts w:hint="eastAsia" w:ascii="仿宋_GB2312" w:hAnsi="宋体" w:eastAsia="仿宋_GB2312" w:cs="宋体"/>
          <w:color w:val="auto"/>
          <w:spacing w:val="-20"/>
          <w:kern w:val="0"/>
          <w:sz w:val="32"/>
          <w:szCs w:val="32"/>
          <w:highlight w:val="none"/>
        </w:rPr>
        <w:t xml:space="preserve">   </w:t>
      </w:r>
      <w:r>
        <w:rPr>
          <w:rFonts w:hint="eastAsia" w:ascii="仿宋_GB2312" w:hAnsi="宋体" w:eastAsia="仿宋_GB2312" w:cs="宋体-18030"/>
          <w:color w:val="auto"/>
          <w:spacing w:val="-20"/>
          <w:kern w:val="0"/>
          <w:sz w:val="32"/>
          <w:szCs w:val="32"/>
          <w:highlight w:val="none"/>
        </w:rPr>
        <w:t>日</w:t>
      </w:r>
      <w:r>
        <w:rPr>
          <w:rFonts w:hint="eastAsia" w:ascii="仿宋_GB2312" w:hAnsi="宋体" w:eastAsia="仿宋_GB2312" w:cs="宋体-18030"/>
          <w:color w:val="auto"/>
          <w:spacing w:val="-20"/>
          <w:kern w:val="0"/>
          <w:sz w:val="32"/>
          <w:szCs w:val="32"/>
          <w:highlight w:val="none"/>
        </w:rPr>
        <w:tab/>
      </w:r>
      <w:r>
        <w:rPr>
          <w:rFonts w:hint="eastAsia" w:ascii="仿宋_GB2312" w:hAnsi="宋体" w:eastAsia="仿宋_GB2312" w:cs="宋体-18030"/>
          <w:color w:val="auto"/>
          <w:spacing w:val="-20"/>
          <w:kern w:val="0"/>
          <w:sz w:val="32"/>
          <w:szCs w:val="32"/>
          <w:highlight w:val="none"/>
        </w:rPr>
        <w:tab/>
      </w:r>
      <w:r>
        <w:rPr>
          <w:rFonts w:hint="eastAsia" w:ascii="仿宋_GB2312" w:hAnsi="宋体" w:eastAsia="仿宋_GB2312" w:cs="宋体-18030"/>
          <w:color w:val="auto"/>
          <w:spacing w:val="-20"/>
          <w:kern w:val="0"/>
          <w:sz w:val="32"/>
          <w:szCs w:val="32"/>
          <w:highlight w:val="none"/>
        </w:rPr>
        <w:tab/>
      </w:r>
      <w:r>
        <w:rPr>
          <w:rFonts w:hint="eastAsia" w:ascii="仿宋_GB2312" w:hAnsi="宋体" w:eastAsia="仿宋_GB2312" w:cs="宋体-18030"/>
          <w:color w:val="auto"/>
          <w:spacing w:val="-20"/>
          <w:kern w:val="0"/>
          <w:sz w:val="32"/>
          <w:szCs w:val="32"/>
          <w:highlight w:val="none"/>
        </w:rPr>
        <w:t xml:space="preserve">     签订日期：</w:t>
      </w:r>
      <w:r>
        <w:rPr>
          <w:rFonts w:hint="eastAsia" w:ascii="仿宋_GB2312" w:hAnsi="宋体" w:eastAsia="仿宋_GB2312" w:cs="宋体"/>
          <w:color w:val="auto"/>
          <w:spacing w:val="-20"/>
          <w:kern w:val="0"/>
          <w:sz w:val="32"/>
          <w:szCs w:val="32"/>
          <w:highlight w:val="none"/>
        </w:rPr>
        <w:t xml:space="preserve">   </w:t>
      </w:r>
      <w:r>
        <w:rPr>
          <w:rFonts w:hint="eastAsia" w:ascii="仿宋_GB2312" w:hAnsi="宋体" w:eastAsia="仿宋_GB2312" w:cs="宋体-18030"/>
          <w:color w:val="auto"/>
          <w:spacing w:val="-20"/>
          <w:kern w:val="0"/>
          <w:sz w:val="32"/>
          <w:szCs w:val="32"/>
          <w:highlight w:val="none"/>
        </w:rPr>
        <w:t>年</w:t>
      </w:r>
      <w:r>
        <w:rPr>
          <w:rFonts w:hint="eastAsia" w:ascii="仿宋_GB2312" w:hAnsi="宋体" w:eastAsia="仿宋_GB2312" w:cs="宋体"/>
          <w:color w:val="auto"/>
          <w:spacing w:val="-20"/>
          <w:kern w:val="0"/>
          <w:sz w:val="32"/>
          <w:szCs w:val="32"/>
          <w:highlight w:val="none"/>
        </w:rPr>
        <w:t xml:space="preserve">   </w:t>
      </w:r>
      <w:r>
        <w:rPr>
          <w:rFonts w:hint="eastAsia" w:ascii="仿宋_GB2312" w:hAnsi="宋体" w:eastAsia="仿宋_GB2312" w:cs="宋体-18030"/>
          <w:color w:val="auto"/>
          <w:spacing w:val="-20"/>
          <w:kern w:val="0"/>
          <w:sz w:val="32"/>
          <w:szCs w:val="32"/>
          <w:highlight w:val="none"/>
        </w:rPr>
        <w:t>月</w:t>
      </w:r>
      <w:r>
        <w:rPr>
          <w:rFonts w:hint="eastAsia" w:ascii="仿宋_GB2312" w:hAnsi="宋体" w:eastAsia="仿宋_GB2312" w:cs="宋体"/>
          <w:color w:val="auto"/>
          <w:spacing w:val="-20"/>
          <w:kern w:val="0"/>
          <w:sz w:val="32"/>
          <w:szCs w:val="32"/>
          <w:highlight w:val="none"/>
        </w:rPr>
        <w:t xml:space="preserve">   </w:t>
      </w:r>
      <w:r>
        <w:rPr>
          <w:rFonts w:hint="eastAsia" w:ascii="仿宋_GB2312" w:hAnsi="宋体" w:eastAsia="仿宋_GB2312" w:cs="宋体-18030"/>
          <w:color w:val="auto"/>
          <w:spacing w:val="-20"/>
          <w:kern w:val="0"/>
          <w:sz w:val="32"/>
          <w:szCs w:val="32"/>
          <w:highlight w:val="none"/>
        </w:rPr>
        <w:t>日</w:t>
      </w:r>
    </w:p>
    <w:p w14:paraId="3B5D3D39">
      <w:pPr>
        <w:numPr>
          <w:ilvl w:val="0"/>
          <w:numId w:val="0"/>
        </w:numPr>
        <w:spacing w:line="560" w:lineRule="exact"/>
        <w:ind w:leftChars="200" w:firstLine="960" w:firstLineChars="300"/>
        <w:rPr>
          <w:rFonts w:hint="default" w:ascii="仿宋_GB2312" w:hAnsi="宋体" w:eastAsia="仿宋_GB2312" w:cs="宋体"/>
          <w:color w:val="auto"/>
          <w:kern w:val="0"/>
          <w:sz w:val="32"/>
          <w:szCs w:val="32"/>
          <w:highlight w:val="none"/>
          <w:lang w:val="en-US"/>
        </w:rPr>
      </w:pPr>
      <w:r>
        <w:rPr>
          <w:rFonts w:hint="eastAsia"/>
          <w:color w:val="auto"/>
          <w:sz w:val="32"/>
          <w:szCs w:val="32"/>
          <w:highlight w:val="none"/>
          <w:lang w:val="en-US" w:eastAsia="zh-CN"/>
        </w:rPr>
        <w:t xml:space="preserve"> </w:t>
      </w:r>
    </w:p>
    <w:p w14:paraId="14510462">
      <w:pPr>
        <w:rPr>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微软雅黑"/>
    <w:panose1 w:val="00000000000000000000"/>
    <w:charset w:val="00"/>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B4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944D45">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944D4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D99DC"/>
    <w:multiLevelType w:val="singleLevel"/>
    <w:tmpl w:val="DF7D99DC"/>
    <w:lvl w:ilvl="0" w:tentative="0">
      <w:start w:val="1"/>
      <w:numFmt w:val="decimal"/>
      <w:suff w:val="nothing"/>
      <w:lvlText w:val="%1、"/>
      <w:lvlJc w:val="left"/>
    </w:lvl>
  </w:abstractNum>
  <w:abstractNum w:abstractNumId="1">
    <w:nsid w:val="EEFEE3ED"/>
    <w:multiLevelType w:val="singleLevel"/>
    <w:tmpl w:val="EEFEE3ED"/>
    <w:lvl w:ilvl="0" w:tentative="0">
      <w:start w:val="4"/>
      <w:numFmt w:val="decimal"/>
      <w:lvlText w:val="%1."/>
      <w:lvlJc w:val="left"/>
      <w:pPr>
        <w:tabs>
          <w:tab w:val="left" w:pos="312"/>
        </w:tabs>
      </w:pPr>
    </w:lvl>
  </w:abstractNum>
  <w:abstractNum w:abstractNumId="2">
    <w:nsid w:val="F3E7DADE"/>
    <w:multiLevelType w:val="singleLevel"/>
    <w:tmpl w:val="F3E7DADE"/>
    <w:lvl w:ilvl="0" w:tentative="0">
      <w:start w:val="1"/>
      <w:numFmt w:val="decimal"/>
      <w:lvlText w:val="%1."/>
      <w:lvlJc w:val="left"/>
      <w:pPr>
        <w:tabs>
          <w:tab w:val="left" w:pos="312"/>
        </w:tabs>
      </w:pPr>
    </w:lvl>
  </w:abstractNum>
  <w:abstractNum w:abstractNumId="3">
    <w:nsid w:val="196573F9"/>
    <w:multiLevelType w:val="multilevel"/>
    <w:tmpl w:val="196573F9"/>
    <w:lvl w:ilvl="0" w:tentative="0">
      <w:start w:val="1"/>
      <w:numFmt w:val="decimal"/>
      <w:lvlText w:val="%1、"/>
      <w:lvlJc w:val="left"/>
      <w:pPr>
        <w:ind w:left="360" w:hanging="360"/>
      </w:pPr>
      <w:rPr>
        <w:rFonts w:hint="default" w:ascii="宋体" w:hAnsi="宋体" w:eastAsia="宋体" w:cs="Times New Roman"/>
        <w:color w:val="auto"/>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67035E"/>
    <w:multiLevelType w:val="multilevel"/>
    <w:tmpl w:val="2267035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F2AACC"/>
    <w:multiLevelType w:val="singleLevel"/>
    <w:tmpl w:val="7FF2AACC"/>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A79F8"/>
    <w:rsid w:val="46DD008A"/>
    <w:rsid w:val="70234872"/>
    <w:rsid w:val="7DDA7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3"/>
    <w:qFormat/>
    <w:uiPriority w:val="99"/>
    <w:pPr>
      <w:spacing w:after="0" w:line="560" w:lineRule="exact"/>
      <w:ind w:left="0" w:leftChars="0" w:firstLine="420" w:firstLineChars="200"/>
    </w:pPr>
    <w:rPr>
      <w:rFonts w:ascii="仿宋_GB2312" w:hAnsi="Calibri" w:eastAsia="仿宋_GB2312" w:cs="仿宋_GB2312"/>
      <w:sz w:val="32"/>
      <w:szCs w:val="32"/>
    </w:rPr>
  </w:style>
  <w:style w:type="paragraph" w:customStyle="1" w:styleId="9">
    <w:name w:val="WPSOffice手动目录 1"/>
    <w:qFormat/>
    <w:uiPriority w:val="0"/>
    <w:pPr>
      <w:ind w:leftChars="0"/>
    </w:pPr>
    <w:rPr>
      <w:rFonts w:ascii="Calibri" w:hAnsi="Calibri" w:eastAsia="宋体" w:cs="Times New Roman"/>
      <w:sz w:val="20"/>
      <w:szCs w:val="20"/>
    </w:rPr>
  </w:style>
  <w:style w:type="paragraph" w:customStyle="1" w:styleId="10">
    <w:name w:val="WPSOffice手动目录 2"/>
    <w:qFormat/>
    <w:uiPriority w:val="0"/>
    <w:pPr>
      <w:ind w:leftChars="200"/>
    </w:pPr>
    <w:rPr>
      <w:rFonts w:ascii="Calibri" w:hAnsi="Calibri" w:eastAsia="宋体" w:cs="Times New Roman"/>
      <w:sz w:val="20"/>
      <w:szCs w:val="20"/>
    </w:rPr>
  </w:style>
  <w:style w:type="character" w:customStyle="1" w:styleId="11">
    <w:name w:val="font41"/>
    <w:basedOn w:val="8"/>
    <w:qFormat/>
    <w:uiPriority w:val="0"/>
    <w:rPr>
      <w:rFonts w:hint="eastAsia" w:ascii="仿宋_GB2312" w:eastAsia="仿宋_GB2312" w:cs="仿宋_GB2312"/>
      <w:b/>
      <w:color w:val="000000"/>
      <w:sz w:val="28"/>
      <w:szCs w:val="28"/>
      <w:u w:val="none"/>
    </w:rPr>
  </w:style>
  <w:style w:type="character" w:customStyle="1" w:styleId="12">
    <w:name w:val="font81"/>
    <w:basedOn w:val="8"/>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655</Words>
  <Characters>767</Characters>
  <Lines>0</Lines>
  <Paragraphs>0</Paragraphs>
  <TotalTime>29</TotalTime>
  <ScaleCrop>false</ScaleCrop>
  <LinksUpToDate>false</LinksUpToDate>
  <CharactersWithSpaces>1026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2025-02-19T03:32:00Z</dcterms:created>
  <dc:creator>王光芳</dc:creator>
  <cp:lastModifiedBy>✨美丽心情✨</cp:lastModifiedBy>
  <cp:lastPrinted>2025-02-21T02:37:00Z</cp:lastPrinted>
  <dcterms:modified xsi:type="dcterms:W3CDTF">2025-03-03T08:40:11Z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E62086F2996D4A4E8F4AB562AD6D44AA_11</vt:lpwstr>
  </property>
  <property fmtid="{D5CDD505-2E9C-101B-9397-08002B2CF9AE}" pid="4" name="KSOTemplateDocerSaveRecord">
    <vt:lpwstr>eyJoZGlkIjoiYjQ2MmMzN2QzZmYyNmE2M2ZlYTJkNzRhYzNjMDNkNmMiLCJ1c2VySWQiOiIzNTk4MDgwMzQifQ==</vt:lpwstr>
  </property>
</Properties>
</file>