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 w:cs="Times New Roman"/>
          <w:bCs/>
          <w:spacing w:val="24"/>
          <w:sz w:val="32"/>
          <w:szCs w:val="32"/>
        </w:rPr>
      </w:pPr>
      <w:r>
        <w:rPr>
          <w:rFonts w:ascii="Times New Roman" w:hAnsi="黑体" w:eastAsia="黑体" w:cs="Times New Roman"/>
          <w:bCs/>
          <w:spacing w:val="24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pacing w:val="24"/>
          <w:sz w:val="32"/>
          <w:szCs w:val="32"/>
        </w:rPr>
        <w:t>4</w:t>
      </w:r>
    </w:p>
    <w:p>
      <w:pPr>
        <w:spacing w:line="579" w:lineRule="exact"/>
        <w:jc w:val="center"/>
        <w:rPr>
          <w:rFonts w:ascii="Times New Roman" w:hAnsi="Times New Roman" w:eastAsia="方正小标宋简体" w:cs="Times New Roman"/>
          <w:bCs/>
          <w:spacing w:val="-11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bCs/>
          <w:spacing w:val="-11"/>
          <w:sz w:val="44"/>
          <w:szCs w:val="44"/>
        </w:rPr>
        <w:t>融媒体宣传作品制作及提交技术标准（参考）</w:t>
      </w:r>
    </w:p>
    <w:p>
      <w:pPr>
        <w:spacing w:line="579" w:lineRule="exact"/>
        <w:ind w:left="759"/>
        <w:rPr>
          <w:rFonts w:ascii="Times New Roman" w:hAnsi="Times New Roman" w:eastAsia="仿宋_GB2312" w:cs="Times New Roman"/>
          <w:spacing w:val="10"/>
          <w:position w:val="19"/>
          <w:sz w:val="31"/>
          <w:szCs w:val="31"/>
        </w:rPr>
      </w:pP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（一）作品主题突出，杜绝政治方向偏差和商业广告。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（二）作品须为原创，立意新颖，逻辑清晰，结构合理，制作精良，艺术表现力强。视频类要求高清画质且声音清晰。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（三）要求提交高清原片（包括终版成片和无字幕、无水印原片两个版本），同时提供对应脚本等文字材料。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（四）图片文件格式为JPG或JEPG，文件大小不小于5M。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（五）视频格式为mp4或mov，屏幕比例16:9，画质为1920*1080P。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（六）作品需配备15字之内，精炼平实的标题(署名权归市</w:t>
      </w:r>
      <w:r>
        <w:rPr>
          <w:rFonts w:hint="eastAsia" w:ascii="Times New Roman" w:hAnsi="Times New Roman" w:eastAsia="仿宋_GB2312" w:cs="Times New Roman"/>
          <w:spacing w:val="10"/>
          <w:position w:val="19"/>
          <w:sz w:val="32"/>
          <w:szCs w:val="32"/>
          <w:lang w:eastAsia="zh-CN"/>
        </w:rPr>
        <w:t>、区（市）</w:t>
      </w: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人力资源社会保障部门)和100字之内的文字说明。</w:t>
      </w:r>
    </w:p>
    <w:p>
      <w:pPr>
        <w:spacing w:line="579" w:lineRule="exact"/>
        <w:ind w:firstLine="680" w:firstLineChars="200"/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</w:pPr>
      <w:r>
        <w:rPr>
          <w:rFonts w:ascii="Times New Roman" w:hAnsi="Times New Roman" w:eastAsia="仿宋_GB2312" w:cs="Times New Roman"/>
          <w:spacing w:val="10"/>
          <w:position w:val="19"/>
          <w:sz w:val="32"/>
          <w:szCs w:val="32"/>
        </w:rPr>
        <w:t>（七）宣传片时长、作品大小格式等能按后续要求更改提供。</w:t>
      </w:r>
      <w:bookmarkStart w:id="0" w:name="_GoBack"/>
      <w:bookmarkEnd w:id="0"/>
    </w:p>
    <w:sectPr>
      <w:footerReference r:id="rId3" w:type="default"/>
      <w:pgSz w:w="11900" w:h="16830"/>
      <w:pgMar w:top="2098" w:right="1474" w:bottom="1985" w:left="1588" w:header="0" w:footer="1419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16"/>
    <w:rsid w:val="00024AEF"/>
    <w:rsid w:val="00036DF2"/>
    <w:rsid w:val="00104786"/>
    <w:rsid w:val="001B40ED"/>
    <w:rsid w:val="001E11F4"/>
    <w:rsid w:val="00357E3E"/>
    <w:rsid w:val="00436C63"/>
    <w:rsid w:val="00503274"/>
    <w:rsid w:val="005B08CD"/>
    <w:rsid w:val="005C7926"/>
    <w:rsid w:val="005D6995"/>
    <w:rsid w:val="00634690"/>
    <w:rsid w:val="0099761C"/>
    <w:rsid w:val="00A0149D"/>
    <w:rsid w:val="00A577F3"/>
    <w:rsid w:val="00A85D2B"/>
    <w:rsid w:val="00AD1C16"/>
    <w:rsid w:val="00AE55CC"/>
    <w:rsid w:val="00B423DB"/>
    <w:rsid w:val="00B85503"/>
    <w:rsid w:val="00B85ADA"/>
    <w:rsid w:val="00C51C13"/>
    <w:rsid w:val="00CB058D"/>
    <w:rsid w:val="00E25C2F"/>
    <w:rsid w:val="00EC479D"/>
    <w:rsid w:val="00EF34F1"/>
    <w:rsid w:val="7BD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2023-03-20T10:51:00Z</dcterms:created>
  <dc:creator>微软用户</dc:creator>
  <cp:lastModifiedBy>user</cp:lastModifiedBy>
  <dcterms:modified xsi:type="dcterms:W3CDTF">2023-10-26T13:55:35Z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