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 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工业资源综合利用先进适用工艺技术设备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申报书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ind w:firstLine="1280" w:firstLineChars="400"/>
        <w:rPr>
          <w:rFonts w:hint="default" w:eastAsiaTheme="minorEastAsia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 术 名 称：</w:t>
      </w:r>
      <w:r>
        <w:rPr>
          <w:rFonts w:hint="eastAsia" w:eastAsiaTheme="minorEastAsia"/>
          <w:u w:val="single"/>
          <w:lang w:val="en-US" w:eastAsia="zh-CN"/>
        </w:rPr>
        <w:t xml:space="preserve">                                 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ind w:firstLine="1280" w:firstLineChars="400"/>
        <w:rPr>
          <w:rFonts w:hint="eastAsia" w:eastAsiaTheme="minorEastAsia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 报 单 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Theme="minorEastAsia"/>
          <w:u w:val="single"/>
          <w:lang w:val="en-US" w:eastAsia="zh-CN"/>
        </w:rPr>
        <w:t xml:space="preserve">                               </w:t>
      </w:r>
    </w:p>
    <w:p>
      <w:pPr>
        <w:ind w:firstLine="840" w:firstLineChars="400"/>
        <w:rPr>
          <w:rFonts w:hint="eastAsia" w:eastAsiaTheme="minorEastAsia"/>
          <w:u w:val="single"/>
          <w:lang w:val="en-US" w:eastAsia="zh-CN"/>
        </w:rPr>
      </w:pPr>
    </w:p>
    <w:p>
      <w:pPr>
        <w:ind w:firstLine="840" w:firstLineChars="400"/>
        <w:rPr>
          <w:rFonts w:hint="eastAsia" w:eastAsiaTheme="minorEastAsia"/>
          <w:u w:val="single"/>
          <w:lang w:val="en-US" w:eastAsia="zh-CN"/>
        </w:rPr>
      </w:pPr>
    </w:p>
    <w:p>
      <w:pPr>
        <w:ind w:firstLine="840" w:firstLineChars="400"/>
        <w:rPr>
          <w:rFonts w:hint="eastAsia" w:eastAsiaTheme="minorEastAsia"/>
          <w:u w:val="single"/>
          <w:lang w:val="en-US" w:eastAsia="zh-CN"/>
        </w:rPr>
      </w:pPr>
    </w:p>
    <w:p>
      <w:pPr>
        <w:rPr>
          <w:rFonts w:hint="eastAsia" w:eastAsiaTheme="minorEastAsia"/>
          <w:u w:val="single"/>
          <w:lang w:val="en-US" w:eastAsia="zh-CN"/>
        </w:rPr>
      </w:pPr>
    </w:p>
    <w:p>
      <w:pPr>
        <w:ind w:firstLine="840" w:firstLineChars="400"/>
        <w:rPr>
          <w:rFonts w:hint="eastAsia" w:eastAsiaTheme="minorEastAsia"/>
          <w:u w:val="single"/>
          <w:lang w:val="en-US" w:eastAsia="zh-CN"/>
        </w:rPr>
      </w:pPr>
    </w:p>
    <w:p>
      <w:pPr>
        <w:ind w:firstLine="840" w:firstLineChars="400"/>
        <w:rPr>
          <w:rFonts w:hint="eastAsia" w:eastAsiaTheme="minorEastAsia"/>
          <w:u w:val="single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23"/>
          <w:sz w:val="32"/>
          <w:szCs w:val="32"/>
          <w:lang w:val="en-US" w:eastAsia="zh-CN"/>
        </w:rPr>
        <w:t>所 属 范 围：□工业固废源头减量化  □再生资源综合利用</w:t>
      </w:r>
    </w:p>
    <w:p>
      <w:pPr>
        <w:ind w:firstLine="656" w:firstLineChars="400"/>
        <w:rPr>
          <w:rFonts w:hint="default" w:eastAsiaTheme="minorEastAsia"/>
          <w:spacing w:val="-23"/>
          <w:u w:val="none"/>
          <w:lang w:val="en-US" w:eastAsia="zh-CN"/>
        </w:rPr>
      </w:pPr>
    </w:p>
    <w:p>
      <w:pPr>
        <w:ind w:firstLine="656" w:firstLineChars="400"/>
        <w:rPr>
          <w:rFonts w:hint="default" w:eastAsiaTheme="minorEastAsia"/>
          <w:spacing w:val="-23"/>
          <w:u w:val="none"/>
          <w:lang w:val="en-US" w:eastAsia="zh-CN"/>
        </w:rPr>
      </w:pPr>
    </w:p>
    <w:p>
      <w:pPr>
        <w:ind w:firstLine="656" w:firstLineChars="400"/>
        <w:rPr>
          <w:rFonts w:hint="default" w:eastAsiaTheme="minorEastAsia"/>
          <w:spacing w:val="-23"/>
          <w:u w:val="none"/>
          <w:lang w:val="en-US" w:eastAsia="zh-CN"/>
        </w:rPr>
      </w:pPr>
    </w:p>
    <w:p>
      <w:pPr>
        <w:ind w:firstLine="1644" w:firstLineChars="600"/>
        <w:rPr>
          <w:rFonts w:hint="default" w:ascii="仿宋_GB2312" w:hAnsi="仿宋_GB2312" w:eastAsia="仿宋_GB2312" w:cs="仿宋_GB2312"/>
          <w:spacing w:val="-23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23"/>
          <w:sz w:val="32"/>
          <w:szCs w:val="32"/>
          <w:lang w:val="en-US" w:eastAsia="zh-CN"/>
        </w:rPr>
        <w:t xml:space="preserve">□工业固废综合利用  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pacing w:val="-23"/>
          <w:sz w:val="32"/>
          <w:szCs w:val="32"/>
          <w:lang w:val="en-US" w:eastAsia="zh-CN"/>
        </w:rPr>
        <w:t xml:space="preserve">  □机电产品再制造</w:t>
      </w:r>
    </w:p>
    <w:p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>
      <w:pPr>
        <w:rPr>
          <w:rFonts w:hint="default" w:eastAsiaTheme="minorEastAsia"/>
          <w:u w:val="single"/>
          <w:lang w:val="en-US" w:eastAsia="zh-CN"/>
        </w:rPr>
      </w:pPr>
    </w:p>
    <w:p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>
      <w:pPr>
        <w:ind w:firstLine="1370" w:firstLineChars="500"/>
        <w:rPr>
          <w:rFonts w:hint="default" w:eastAsiaTheme="minorEastAsia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spacing w:val="-23"/>
          <w:sz w:val="32"/>
          <w:szCs w:val="32"/>
          <w:lang w:val="en-US" w:eastAsia="zh-CN"/>
        </w:rPr>
        <w:t>填 报 日 期：</w:t>
      </w:r>
      <w:r>
        <w:rPr>
          <w:rFonts w:hint="default" w:eastAsiaTheme="minorEastAsia"/>
          <w:u w:val="single"/>
          <w:lang w:val="en-US" w:eastAsia="zh-CN"/>
        </w:rPr>
        <w:t xml:space="preserve">     </w:t>
      </w:r>
      <w:r>
        <w:rPr>
          <w:rFonts w:hint="eastAsia" w:eastAsiaTheme="minorEastAsia"/>
          <w:u w:val="single"/>
          <w:lang w:val="en-US" w:eastAsia="zh-CN"/>
        </w:rPr>
        <w:t xml:space="preserve">    </w:t>
      </w:r>
      <w:r>
        <w:rPr>
          <w:rFonts w:hint="default" w:eastAsiaTheme="minorEastAsia"/>
          <w:u w:val="single"/>
          <w:lang w:val="en-US" w:eastAsia="zh-CN"/>
        </w:rPr>
        <w:t xml:space="preserve">                        </w:t>
      </w:r>
    </w:p>
    <w:p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>
      <w:pPr>
        <w:ind w:firstLine="840" w:firstLineChars="400"/>
        <w:rPr>
          <w:rFonts w:hint="default" w:eastAsiaTheme="minorEastAsia"/>
          <w:u w:val="single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工业和信息化部节能与综合利用司制</w:t>
      </w:r>
    </w:p>
    <w:p>
      <w:pP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一、申报单位基本情况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tbl>
      <w:tblPr>
        <w:tblStyle w:val="8"/>
        <w:tblW w:w="96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1138"/>
        <w:gridCol w:w="1339"/>
        <w:gridCol w:w="334"/>
        <w:gridCol w:w="1055"/>
        <w:gridCol w:w="809"/>
        <w:gridCol w:w="340"/>
        <w:gridCol w:w="492"/>
        <w:gridCol w:w="21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单位名称</w:t>
            </w:r>
          </w:p>
        </w:tc>
        <w:tc>
          <w:tcPr>
            <w:tcW w:w="7662" w:type="dxa"/>
            <w:gridSpan w:val="8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单位地址</w:t>
            </w:r>
          </w:p>
        </w:tc>
        <w:tc>
          <w:tcPr>
            <w:tcW w:w="7662" w:type="dxa"/>
            <w:gridSpan w:val="8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7662" w:type="dxa"/>
            <w:gridSpan w:val="8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法人代表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联系人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电子邮箱</w:t>
            </w:r>
          </w:p>
        </w:tc>
        <w:tc>
          <w:tcPr>
            <w:tcW w:w="2811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864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传真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（含区号）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单位性质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注册时间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注册资产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（万元）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总资产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（万元）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固定资产 （万元）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641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资产负债率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职工人数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3030" w:type="dxa"/>
            <w:gridSpan w:val="5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工程技术人员人数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近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经营情 况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主营业务</w:t>
            </w:r>
          </w:p>
        </w:tc>
        <w:tc>
          <w:tcPr>
            <w:tcW w:w="2538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销售收入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（万元）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利润</w:t>
            </w:r>
          </w:p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2022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538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2023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538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2024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538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1" w:hRule="atLeast"/>
        </w:trPr>
        <w:tc>
          <w:tcPr>
            <w:tcW w:w="9652" w:type="dxa"/>
            <w:gridSpan w:val="9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申报单位实施推广能力及方式（包括承担设计、组织实施、技术配套、后续服务等）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br w:type="page"/>
      </w:r>
    </w:p>
    <w:p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二、技术设备情况</w:t>
      </w:r>
    </w:p>
    <w:p>
      <w:pPr>
        <w:jc w:val="both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（一）基本情况</w:t>
      </w:r>
    </w:p>
    <w:tbl>
      <w:tblPr>
        <w:tblStyle w:val="8"/>
        <w:tblW w:w="96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590"/>
        <w:gridCol w:w="590"/>
        <w:gridCol w:w="1470"/>
        <w:gridCol w:w="29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技术设备名称</w:t>
            </w:r>
          </w:p>
        </w:tc>
        <w:tc>
          <w:tcPr>
            <w:tcW w:w="7582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适用领域</w:t>
            </w:r>
          </w:p>
        </w:tc>
        <w:tc>
          <w:tcPr>
            <w:tcW w:w="7582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技术水平</w:t>
            </w:r>
          </w:p>
        </w:tc>
        <w:tc>
          <w:tcPr>
            <w:tcW w:w="7582" w:type="dxa"/>
            <w:gridSpan w:val="4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.国际领先；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.国际先进；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.国内领先；</w:t>
            </w: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.国内先进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研制时间</w:t>
            </w:r>
          </w:p>
        </w:tc>
        <w:tc>
          <w:tcPr>
            <w:tcW w:w="7582" w:type="dxa"/>
            <w:gridSpan w:val="4"/>
            <w:vAlign w:val="center"/>
          </w:tcPr>
          <w:p>
            <w:pPr>
              <w:ind w:firstLine="1280" w:firstLineChars="40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年      月 至         年    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产业化应用的时间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ind w:firstLine="1280" w:firstLineChars="400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年     月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连续正常 运行时间</w:t>
            </w:r>
          </w:p>
        </w:tc>
        <w:tc>
          <w:tcPr>
            <w:tcW w:w="2932" w:type="dxa"/>
            <w:vAlign w:val="center"/>
          </w:tcPr>
          <w:p>
            <w:pPr>
              <w:ind w:firstLine="2560" w:firstLineChars="800"/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知识产权情况</w:t>
            </w:r>
          </w:p>
        </w:tc>
        <w:tc>
          <w:tcPr>
            <w:tcW w:w="7582" w:type="dxa"/>
            <w:gridSpan w:val="4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说明该技术知识产权归属情况，授权使用情况，专利获取及应用情况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获奖及技术评 估、鉴定情况</w:t>
            </w:r>
          </w:p>
        </w:tc>
        <w:tc>
          <w:tcPr>
            <w:tcW w:w="7582" w:type="dxa"/>
            <w:gridSpan w:val="4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填写奖项（技术评估/鉴定）名称、颁奖（技术评估/鉴定）单位、获奖（技术评估/鉴定）等级和时间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已列入的国家、 省（部）级推广 计划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计划名称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计划管理部门</w:t>
            </w:r>
          </w:p>
        </w:tc>
        <w:tc>
          <w:tcPr>
            <w:tcW w:w="2932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计划年度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590" w:type="dxa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060" w:type="dxa"/>
            <w:gridSpan w:val="2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932" w:type="dxa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84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是否纳入其他 目录</w:t>
            </w:r>
          </w:p>
        </w:tc>
        <w:tc>
          <w:tcPr>
            <w:tcW w:w="7582" w:type="dxa"/>
            <w:gridSpan w:val="4"/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□是（曾纳入其他目录名称、年度：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）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7" w:hRule="atLeast"/>
        </w:trPr>
        <w:tc>
          <w:tcPr>
            <w:tcW w:w="9666" w:type="dxa"/>
            <w:gridSpan w:val="5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技术（设备）描述：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包括基本原理、工艺路线（结构）、核心技术（部件）、综合利用（再制造）规模 和能力范围、综合利用（再制造）产品达标情况、推广的意义和必要性、市场前景等</w:t>
            </w:r>
          </w:p>
        </w:tc>
      </w:tr>
    </w:tbl>
    <w:p>
      <w:pPr>
        <w:jc w:val="both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（二）主要技术经济指标</w:t>
      </w:r>
    </w:p>
    <w:tbl>
      <w:tblPr>
        <w:tblStyle w:val="8"/>
        <w:tblW w:w="9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4" w:hRule="atLeast"/>
        </w:trPr>
        <w:tc>
          <w:tcPr>
            <w:tcW w:w="9674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主要技术指标描述综合利用（再制造）规模、掺比（不含再制造），单位产品 运行成本、能耗、水耗，寿命，经济效益，投资回收周期等主要技术经济指标， 如已纳入前期发布的《国家工业资源综合利用先进适用工艺技术设备目录》或其他目录，需说明技术指标提升情况。</w:t>
            </w:r>
          </w:p>
        </w:tc>
      </w:tr>
    </w:tbl>
    <w:p>
      <w:pP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br w:type="page"/>
      </w:r>
    </w:p>
    <w:p>
      <w:pPr>
        <w:jc w:val="both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（三）环境社会效益说明</w:t>
      </w:r>
    </w:p>
    <w:tbl>
      <w:tblPr>
        <w:tblStyle w:val="8"/>
        <w:tblW w:w="9524" w:type="dxa"/>
        <w:tblInd w:w="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0" w:hRule="atLeast"/>
        </w:trPr>
        <w:tc>
          <w:tcPr>
            <w:tcW w:w="9524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sectPr>
          <w:footerReference r:id="rId5" w:type="default"/>
          <w:pgSz w:w="11906" w:h="16839"/>
          <w:pgMar w:top="1431" w:right="1113" w:bottom="1163" w:left="1113" w:header="0" w:footer="905" w:gutter="0"/>
          <w:pgNumType w:fmt="numberInDash"/>
          <w:cols w:space="720" w:num="1"/>
        </w:sectPr>
      </w:pPr>
    </w:p>
    <w:p>
      <w:pPr>
        <w:jc w:val="both"/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（四）国内外同类技术比较</w:t>
      </w:r>
    </w:p>
    <w:tbl>
      <w:tblPr>
        <w:tblStyle w:val="8"/>
        <w:tblW w:w="96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7" w:hRule="atLeast"/>
        </w:trPr>
        <w:tc>
          <w:tcPr>
            <w:tcW w:w="9654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u w:val="none"/>
                <w:lang w:val="en-US" w:eastAsia="zh-CN"/>
              </w:rPr>
              <w:t>从技术先进性、经济性、环保水平、管理水平等方面进行对比和说明。</w:t>
            </w: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附：工艺技术设备报告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sectPr>
          <w:footerReference r:id="rId6" w:type="default"/>
          <w:pgSz w:w="11906" w:h="16839"/>
          <w:pgMar w:top="1431" w:right="1123" w:bottom="1168" w:left="1123" w:header="0" w:footer="905" w:gutter="0"/>
          <w:pgNumType w:fmt="numberInDash"/>
          <w:cols w:space="720" w:num="1"/>
        </w:sect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工艺技术设备报告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一、企业基本情况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企业基本信息，主要包括企业名称、成立时间、注册地址、占地面积、注册资本、法定代表人等。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企业经营情况，主要包括企业近三年总资产、主要产品产量、主营业务收入、利润和缴税额、市场份额、行业所处地位等。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企业创新能力，主要包括人员结构、专职研发人员情况、研发投入，自有研发机构或与大学、科研院所合作情况，近三年获得专利、标准、奖励情况等。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二、技术设备基本情况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主要包括技术设备名称、适用范围、所属类别、知识产权、专利等情况。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三、技术设备原理和内容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详细介绍技术设备的基本原理。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重点说明技术设备的关键技术、工艺流程及主要设备等，必要时可附结构图、流程图、示意图等。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技术设备的主要指标、核心参数及其与同类技术设备的对比。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四、评价指标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先进性。技术设备创新水平，可以分为国际领先、 国际先进、国内领先和国内先进水平，如在关键核心技术设 备、短板技术设备等方面有突破，需加以重点说明。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可靠性。技术设备投入应用的可靠性或技术设备成熟程度，详细介绍实际应用案例的数量、规模和使用年限等情况。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适用性。重点介绍技术设备在减少工业固废产生量、降低工业固废产生强度或危害性、资源综合利用以及再制造方面的技术优势和功能特性。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环境效益。详细介绍单台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（套）技术设备在基准应用场景下可实现的工业固废减少量、资源综合利用量、再制造产品节材节能碳减排量等，预测该技术设备在行业内的普及率、市场空间等应用前景，并详细计算每年可实现的工业固废减少总量、资源综合利用总量、再制造节材节能碳减排量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经济和社会效益。详细介绍单台（套）技术设备在基准应用场景下的投资成本、投资回收期等，并在技术设备应用前景预测基础上，详细计算每年可实现的经济和社会效益。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五、推广建议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重点介绍技术设备实际应用的领域、企业、规模、 减排效果等情况。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 xml:space="preserve">预测 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年后技术设备在行业内的应用推广前景， 包括普及率、总投入、减排总量、经济和社会效益等。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支持该技术设备应用推广的政策措施建议。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六、有关附件（根据企业实际情况提供，包括但不限于 以下所列内容）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技术设备提供单位的营业执照和组织机构代码证 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与申报技术设备相关的技术鉴定、产品鉴定，包括科技查新报告等。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）具有专业资质的第三方检测机构出具的该技术设 备的性能检测报告。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（4）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专业认证机构出具的认证证书。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（5）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技术设备专利证书复印件或知识产权声明（如知识产权为其他企事业单位所有或与其他企事业单位共有，需同时提供由该企事业单位出具的正式授权使用声明）。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（6）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  <w:t>奖励证书复印件（加盖公章）及其他补充证明材料。</w:t>
      </w:r>
    </w:p>
    <w:p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u w:val="none"/>
          <w:lang w:val="en-US" w:eastAsia="zh-CN"/>
        </w:rPr>
      </w:pPr>
    </w:p>
    <w:sectPr>
      <w:footerReference r:id="rId7" w:type="default"/>
      <w:pgSz w:w="11906" w:h="16839"/>
      <w:pgMar w:top="1431" w:right="1785" w:bottom="1168" w:left="1785" w:header="0" w:footer="905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777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770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05"/>
      <w:rPr>
        <w:rFonts w:ascii="Arial" w:hAnsi="Arial" w:eastAsia="Arial" w:cs="Arial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x5e1z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50463"/>
    <w:rsid w:val="2FD953AC"/>
    <w:rsid w:val="4B7E4E5B"/>
    <w:rsid w:val="6D850463"/>
    <w:rsid w:val="787B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279</Words>
  <Characters>288</Characters>
  <Lines>0</Lines>
  <Paragraphs>0</Paragraphs>
  <TotalTime>66</TotalTime>
  <ScaleCrop>false</ScaleCrop>
  <LinksUpToDate>false</LinksUpToDate>
  <CharactersWithSpaces>408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2025-02-12T09:47:00Z</dcterms:created>
  <dc:creator>陈昆仑</dc:creator>
  <cp:lastModifiedBy>nyf</cp:lastModifiedBy>
  <dcterms:modified xsi:type="dcterms:W3CDTF">2025-03-04T09:06:21Z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C7926AEFB48547E991E32FD1512D045A_11</vt:lpwstr>
  </property>
  <property fmtid="{D5CDD505-2E9C-101B-9397-08002B2CF9AE}" pid="4" name="KSOTemplateDocerSaveRecord">
    <vt:lpwstr>eyJoZGlkIjoiYjQ2MmMzN2QzZmYyNmE2M2ZlYTJkNzRhYzNjMDNkNmMiLCJ1c2VySWQiOiIzNTk4MDgwMzQifQ==</vt:lpwstr>
  </property>
</Properties>
</file>