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vertAlign w:val="baseline"/>
          <w:lang w:val="en-US" w:eastAsia="zh-CN"/>
        </w:rPr>
        <w:t>附件：2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sz w:val="44"/>
          <w:szCs w:val="44"/>
          <w:lang w:val="en-US" w:eastAsia="zh-CN"/>
        </w:rPr>
        <w:t>全市优势产品情况汇总表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07"/>
        <w:gridCol w:w="3614"/>
        <w:gridCol w:w="31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6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lang w:val="en-US" w:eastAsia="zh-CN"/>
              </w:rPr>
              <w:t>全球/全国排名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lang w:val="en-US" w:eastAsia="zh-CN"/>
              </w:rPr>
              <w:t>生产数据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z w:val="32"/>
                <w:szCs w:val="32"/>
                <w:lang w:val="en-US" w:eastAsia="zh-CN"/>
              </w:rPr>
              <w:t>生产企业/产地名称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例1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石榴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集中连片种植全国第一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集中连片种植面积XX亩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例2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猫砂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产能、年产量、市场占有率均居全球第一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产能XX吨，年产量XX吨，市场占有率X%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辛化硅胶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例3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小麦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亩均产量全国第一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亩产XX斤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滕州市级索镇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例4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70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2Y5MmI5YTg4NDdhZmI4NjA1OGI2MTkxYmIxYjgifQ=="/>
  </w:docVars>
  <w:rsids>
    <w:rsidRoot w:val="00000000"/>
    <w:rsid w:val="04D02B69"/>
    <w:rsid w:val="059464DB"/>
    <w:rsid w:val="093F51ED"/>
    <w:rsid w:val="1C5562E0"/>
    <w:rsid w:val="240E0F50"/>
    <w:rsid w:val="24BE0977"/>
    <w:rsid w:val="2E982B26"/>
    <w:rsid w:val="43217136"/>
    <w:rsid w:val="5C3953A2"/>
    <w:rsid w:val="5E3D511B"/>
    <w:rsid w:val="74BC696F"/>
    <w:rsid w:val="76854D0B"/>
    <w:rsid w:val="78C4297E"/>
    <w:rsid w:val="791F1447"/>
    <w:rsid w:val="793C3051"/>
    <w:rsid w:val="7DB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426</Characters>
  <Lines>0</Lines>
  <Paragraphs>0</Paragraphs>
  <TotalTime>1</TotalTime>
  <ScaleCrop>false</ScaleCrop>
  <LinksUpToDate>false</LinksUpToDate>
  <CharactersWithSpaces>467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2024-04-28T07:48:00Z</dcterms:created>
  <dc:creator>9pc</dc:creator>
  <cp:lastModifiedBy>婕</cp:lastModifiedBy>
  <dcterms:modified xsi:type="dcterms:W3CDTF">2024-04-29T07:14:43Z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BCEF3E4291214E8294A4B0CCC870F989_12</vt:lpwstr>
  </property>
</Properties>
</file>