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鲁工信绿发函〔2024〕11号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 Regular" w:hAnsi="Times New Roman Regular" w:eastAsia="方正小标宋简体" w:cs="Times New Roman Regular"/>
          <w:sz w:val="40"/>
          <w:szCs w:val="48"/>
        </w:rPr>
      </w:pPr>
      <w:r>
        <w:rPr>
          <w:rFonts w:ascii="Times New Roman Regular" w:hAnsi="Times New Roman Regular" w:eastAsia="方正小标宋简体" w:cs="Times New Roman Regular"/>
          <w:sz w:val="40"/>
          <w:szCs w:val="48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 Regular" w:hAnsi="Times New Roman Regular" w:eastAsia="方正小标宋简体" w:cs="Times New Roman Regular"/>
          <w:sz w:val="40"/>
          <w:szCs w:val="48"/>
        </w:rPr>
      </w:pPr>
      <w:r>
        <w:rPr>
          <w:rFonts w:ascii="Times New Roman Regular" w:hAnsi="Times New Roman Regular" w:eastAsia="方正小标宋简体" w:cs="Times New Roman Regular"/>
          <w:sz w:val="40"/>
          <w:szCs w:val="48"/>
        </w:rPr>
        <w:t>关于组织开展2024年环保装备制造业规范条件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 Regular" w:hAnsi="Times New Roman Regular" w:eastAsia="方正小标宋简体" w:cs="Times New Roman Regular"/>
          <w:sz w:val="32"/>
          <w:szCs w:val="40"/>
        </w:rPr>
      </w:pPr>
      <w:r>
        <w:rPr>
          <w:rFonts w:ascii="Times New Roman Regular" w:hAnsi="Times New Roman Regular" w:eastAsia="方正小标宋简体" w:cs="Times New Roman Regular"/>
          <w:sz w:val="40"/>
          <w:szCs w:val="48"/>
        </w:rPr>
        <w:t>企业推荐工作的通知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各市工业和信息化局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（不含青岛）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为贯彻落实《环保装备制造业高质量发展行动计划（2022-2025年）》，加强环保装备制造行业管理，根据工业和信息化部工作安排，现组织开展第八批大气治理、第六批污水治理、第六批环境监测仪器、第五批固废处理装备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等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环保装备制造业规范条件企业推荐工作。有关事项通知如下：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Times New Roman Regular" w:hAnsi="Times New Roman Regular" w:eastAsia="黑体" w:cs="Times New Roman Regular"/>
          <w:sz w:val="32"/>
          <w:szCs w:val="40"/>
          <w:lang w:val="en-US" w:eastAsia="zh-CN"/>
        </w:rPr>
      </w:pPr>
      <w:r>
        <w:rPr>
          <w:rFonts w:ascii="Times New Roman Regular" w:hAnsi="Times New Roman Regular" w:eastAsia="黑体" w:cs="Times New Roman Regular"/>
          <w:sz w:val="32"/>
          <w:szCs w:val="40"/>
        </w:rPr>
        <w:t>一、</w:t>
      </w:r>
      <w:r>
        <w:rPr>
          <w:rFonts w:hint="eastAsia" w:ascii="Times New Roman Regular" w:hAnsi="Times New Roman Regular" w:eastAsia="黑体" w:cs="Times New Roman Regular"/>
          <w:sz w:val="32"/>
          <w:szCs w:val="40"/>
          <w:lang w:eastAsia="zh-CN"/>
        </w:rPr>
        <w:t>开展推荐工作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（一）推荐要求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企业具有独立法人资格，符合国家和地方的法律法规及标准规范要求，符合国家产业政策和相关发展规划，近三年无以下情况：发生较大及以上重大生产安全和质量安全事故、III级（较大）及以上突发环境污染事件，在国务院及有关部委相关督查工作中发现存在严重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企业符合对应领域《环保装备制造行业（大气治理）规范条件》《环保装备制造行业（污水治理）规范条件》《环保装备制造行业（环境监测仪器）规范条件》《环保装备制造业（固废处理装备）规范条件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（二）推荐程序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符合相关规范条件的企业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</w:rPr>
        <w:t>可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自愿提出申请，通过“工业节能与绿色发展管理平台”（https://green.miit.gov.cn）（以下简称平台）中“行业规范管理—环保行业材料报送管理”线上提交规范条件申请书等相关材料。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各市工业和信息化局对本辖区企业的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</w:rPr>
        <w:t>申请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材料进行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认真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核实，提出推荐意见，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并填写推荐汇总表（附件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），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通过平台报送省工业和信息化厅。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黑体" w:cs="Times New Roman Regular"/>
          <w:sz w:val="32"/>
          <w:szCs w:val="40"/>
        </w:rPr>
      </w:pPr>
      <w:r>
        <w:rPr>
          <w:rFonts w:ascii="Times New Roman Regular" w:hAnsi="Times New Roman Regular" w:eastAsia="黑体" w:cs="Times New Roman Regular"/>
          <w:sz w:val="32"/>
          <w:szCs w:val="40"/>
        </w:rPr>
        <w:t>二、加强动态管理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40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各市工业和信息化局要加强对已公告企业的动态管理，组织本辖区已公告企业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（附件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）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通过平台（事中事后监管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—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环保装备规范条件企业年报）线上填报年度信息采集表，并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对企业是否继续符合相关条件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提出审核意见。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 Regular" w:hAnsi="Times New Roman Regular" w:eastAsia="黑体" w:cs="Times New Roman Regular"/>
          <w:sz w:val="32"/>
          <w:szCs w:val="40"/>
          <w:lang w:val="en-US" w:eastAsia="zh-CN"/>
        </w:rPr>
      </w:pPr>
      <w:r>
        <w:rPr>
          <w:rFonts w:ascii="Times New Roman Regular" w:hAnsi="Times New Roman Regular" w:eastAsia="黑体" w:cs="Times New Roman Regular"/>
          <w:sz w:val="32"/>
          <w:szCs w:val="40"/>
        </w:rPr>
        <w:t>三、</w:t>
      </w:r>
      <w:r>
        <w:rPr>
          <w:rFonts w:hint="eastAsia" w:ascii="Times New Roman Regular" w:hAnsi="Times New Roman Regular" w:eastAsia="黑体" w:cs="Times New Roman Regular"/>
          <w:sz w:val="32"/>
          <w:szCs w:val="40"/>
          <w:lang w:eastAsia="zh-CN"/>
        </w:rPr>
        <w:t>规范报送格式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请各市工业和信息化局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</w:rPr>
        <w:t>于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4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月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22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日前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将新申报企业和已公告企业的推荐审核意见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推荐汇总表、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已公告企业年度信息采集表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、新申报</w:t>
      </w:r>
      <w:r>
        <w:rPr>
          <w:rFonts w:ascii="Times New Roman Regular" w:hAnsi="Times New Roman Regular" w:eastAsia="仿宋_GB2312" w:cs="Times New Roman Regular"/>
          <w:sz w:val="32"/>
          <w:szCs w:val="40"/>
        </w:rPr>
        <w:t>企业申请材料等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纸质版材料（一式一份）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通过EMS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寄送至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所有纸质材料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电子版（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盖章扫描pdf版和相关表格word或excel版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，请同时发送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至电子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ascii="Times New Roman Regular" w:hAnsi="Times New Roman Regular" w:eastAsia="仿宋_GB2312" w:cs="Times New Roman Regular"/>
          <w:sz w:val="32"/>
          <w:szCs w:val="40"/>
        </w:rPr>
        <w:t>联系人及电话：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陈雪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宋子妍，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0531-51782680 / 51782677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40"/>
          <w:lang w:eastAsia="zh-CN"/>
        </w:rPr>
        <w:t>电子邮箱：</w:t>
      </w: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sgxtls@shandong.cn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>邮寄地址：山东省济南市历下区省府前街1号，省工信厅绿色发展处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1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b w:val="0"/>
          <w:bCs w:val="0"/>
          <w:w w:val="95"/>
          <w:sz w:val="32"/>
          <w:szCs w:val="32"/>
          <w:lang w:val="en-US" w:eastAsia="zh-CN"/>
        </w:rPr>
        <w:t>申报符合环保装备制造业规范条件企业推荐汇总表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82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2.山东省已公告环保装备制造业规范企业名单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 xml:space="preserve">                          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jc w:val="center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t xml:space="preserve">                          2024年3月25日</w:t>
      </w:r>
    </w:p>
    <w:p>
      <w:pP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4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申报符合环保装备制造业规范条件企业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汇总表</w:t>
      </w:r>
    </w:p>
    <w:p>
      <w:pPr>
        <w:rPr>
          <w:rFonts w:hint="eastAsia" w:ascii="Times New Roman" w:hAnsi="Times New Roman" w:cs="Times New Roman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lang w:val="en-US" w:eastAsia="zh-CN"/>
        </w:rPr>
        <w:t>xx市工业和信息化局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17"/>
        <w:gridCol w:w="435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地市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企业名称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山东省已公告环保装备制造业规范企业名单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（截至202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年3月）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符合《环保装备制造业（大气治理）规范条件》企业（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家）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660"/>
        <w:gridCol w:w="1458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山东国舜建设集团有限公司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山东海润环保科技有限公司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潍坊天洁环保科技有限公司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济南三康环保科技有限公司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山东皓隆环境科技有限公司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山东恒科环保设备有限公司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山东默锐环境产业股份有限公司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山东万达环保科技有限公司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山东海汇环保设备有限公司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二、符合《环保装备制造业（污水治理）规范条件》企业（1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家）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656"/>
        <w:gridCol w:w="1443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毅康科技有限公司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山东贝特尔环保科技有限公司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山东山大华特科技股份有限公司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山东旭日环保工程有限公司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山东蓝驰环境科技股份有限公司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烟台金正环保科技有限公司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山东膜源水净化科技股份有限公司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山东旭能环保科技有限公司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山东海普欧环保设备科技有限公司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山东文远环保科技股份有限公司 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潍坊恒远环保水处理设备有限公司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山东和创智云环保装备有限公司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山东一博环保机械有限公司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符合《环保装备制造业（环境监测仪器）规范条件》企业（2家）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4660"/>
        <w:gridCol w:w="1458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山东润通科技有限公司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山东海慧环境科技有限公司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符合《环保装备制造业（固废处理装备）规范条件》企业（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家）</w:t>
      </w:r>
    </w:p>
    <w:tbl>
      <w:tblPr>
        <w:tblStyle w:val="8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619"/>
        <w:gridCol w:w="1480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济南恒誉环保科技股份有限公司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山东鹤见红旗环境科技有限公司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山东恒远利废技术股份有限公司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山东恒阳重工科技有限公司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功力机器有限公司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山东宇龙机械有限公司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济南锅炉集团有限公司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山东省济宁市同力机械股份有限公司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备注：不包括青岛市。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67446"/>
    <w:multiLevelType w:val="singleLevel"/>
    <w:tmpl w:val="DCC674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DM4MTdlYzQ4OWYyYjNhZWMwMGQ5N2JhY2U1NDgifQ=="/>
  </w:docVars>
  <w:rsids>
    <w:rsidRoot w:val="DB1E52B7"/>
    <w:rsid w:val="00167C5A"/>
    <w:rsid w:val="008B7439"/>
    <w:rsid w:val="00B9277F"/>
    <w:rsid w:val="00CB04ED"/>
    <w:rsid w:val="215C18C3"/>
    <w:rsid w:val="31AD68E8"/>
    <w:rsid w:val="3CBE28E3"/>
    <w:rsid w:val="3ECA7E08"/>
    <w:rsid w:val="4A4941BB"/>
    <w:rsid w:val="4C115F9A"/>
    <w:rsid w:val="50CA6717"/>
    <w:rsid w:val="50F96FFC"/>
    <w:rsid w:val="527252B8"/>
    <w:rsid w:val="54A92AE8"/>
    <w:rsid w:val="58B37A7A"/>
    <w:rsid w:val="5FE10158"/>
    <w:rsid w:val="65917B96"/>
    <w:rsid w:val="68545A29"/>
    <w:rsid w:val="75EF77A6"/>
    <w:rsid w:val="CBF66B83"/>
    <w:rsid w:val="DB1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3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autoRedefine/>
    <w:qFormat/>
    <w:uiPriority w:val="0"/>
    <w:rPr>
      <w:rFonts w:asciiTheme="minorHAnsi" w:hAnsiTheme="minorHAnsi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autoRedefine/>
    <w:qFormat/>
    <w:uiPriority w:val="0"/>
    <w:rPr>
      <w:rFonts w:asciiTheme="minorHAnsi" w:hAnsiTheme="minorHAnsi" w:cstheme="minorBidi"/>
      <w:b/>
      <w:bCs/>
      <w:kern w:val="2"/>
      <w:sz w:val="21"/>
      <w:szCs w:val="24"/>
    </w:r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1815</Words>
  <Characters>2039</Characters>
  <Lines>6</Lines>
  <Paragraphs>1</Paragraphs>
  <TotalTime>6</TotalTime>
  <ScaleCrop>false</ScaleCrop>
  <LinksUpToDate>false</LinksUpToDate>
  <CharactersWithSpaces>2095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2024-03-21T18:27:00Z</dcterms:created>
  <dc:creator>szy</dc:creator>
  <cp:lastModifiedBy>Eric</cp:lastModifiedBy>
  <dcterms:modified xsi:type="dcterms:W3CDTF">2024-03-26T08:00:22Z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28960D513C7041948C1FD85C81BF22A9</vt:lpwstr>
  </property>
</Properties>
</file>