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健康教育讲座计划</w:t>
      </w:r>
    </w:p>
    <w:p>
      <w:pPr>
        <w:rPr>
          <w:rFonts w:hint="eastAsia" w:ascii="宋体" w:hAnsi="宋体" w:eastAsia="宋体" w:cs="宋体"/>
          <w:sz w:val="28"/>
          <w:szCs w:val="28"/>
          <w:lang w:eastAsia="zh-CN"/>
        </w:rPr>
      </w:pP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近期由于天气忽冷忽热儿科患儿爆满，感冒咳嗽等上呼吸道感染多见，小儿疾病发展迅速，门诊碰到很多家长抱着发烧抽搐患儿急急忙忙来到医院就诊，为了让大家了解高热惊厥的临床表现及熟练掌握高热惊厥的处理及预防方法，应中心幼儿园邀请，我院计划为幼儿家长进行一次高热惊厥健康教育知识讲座，具体计划如下：</w:t>
      </w:r>
    </w:p>
    <w:p>
      <w:pPr>
        <w:numPr>
          <w:ilvl w:val="0"/>
          <w:numId w:val="1"/>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讲座内容：</w:t>
      </w:r>
    </w:p>
    <w:p>
      <w:pPr>
        <w:numPr>
          <w:numId w:val="0"/>
        </w:numPr>
        <w:ind w:firstLine="1120"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儿童高热惊厥</w:t>
      </w:r>
    </w:p>
    <w:p>
      <w:pPr>
        <w:numPr>
          <w:ilvl w:val="0"/>
          <w:numId w:val="1"/>
        </w:numPr>
        <w:ind w:left="0"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讲座时间：</w:t>
      </w:r>
    </w:p>
    <w:p>
      <w:pPr>
        <w:numPr>
          <w:numId w:val="0"/>
        </w:numPr>
        <w:ind w:firstLine="1120"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20</w:t>
      </w: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月20日下午2点—2点30</w:t>
      </w:r>
    </w:p>
    <w:p>
      <w:pPr>
        <w:numPr>
          <w:ilvl w:val="0"/>
          <w:numId w:val="1"/>
        </w:numPr>
        <w:ind w:left="0"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讲座地点：</w:t>
      </w:r>
    </w:p>
    <w:p>
      <w:pPr>
        <w:numPr>
          <w:numId w:val="0"/>
        </w:numPr>
        <w:ind w:firstLine="1120"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中心小学</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楼会议室</w:t>
      </w:r>
    </w:p>
    <w:p>
      <w:pPr>
        <w:numPr>
          <w:ilvl w:val="0"/>
          <w:numId w:val="1"/>
        </w:numPr>
        <w:ind w:left="0" w:leftChars="0"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讲座讲师：</w:t>
      </w:r>
    </w:p>
    <w:p>
      <w:pPr>
        <w:numPr>
          <w:numId w:val="0"/>
        </w:numPr>
        <w:ind w:firstLine="1120" w:firstLineChars="400"/>
        <w:rPr>
          <w:rFonts w:hint="eastAsia" w:ascii="宋体" w:hAnsi="宋体" w:eastAsia="宋体" w:cs="宋体"/>
          <w:sz w:val="28"/>
          <w:szCs w:val="28"/>
          <w:lang w:eastAsia="zh-CN"/>
        </w:rPr>
      </w:pPr>
      <w:r>
        <w:rPr>
          <w:rFonts w:hint="eastAsia" w:ascii="宋体" w:hAnsi="宋体" w:eastAsia="宋体" w:cs="宋体"/>
          <w:sz w:val="28"/>
          <w:szCs w:val="28"/>
          <w:lang w:eastAsia="zh-CN"/>
        </w:rPr>
        <w:t>陈兆建   儿科主治医师</w:t>
      </w:r>
    </w:p>
    <w:p>
      <w:pPr>
        <w:ind w:firstLine="560" w:firstLineChars="200"/>
        <w:rPr>
          <w:rFonts w:ascii="宋体" w:hAnsi="宋体"/>
          <w:sz w:val="28"/>
          <w:szCs w:val="28"/>
        </w:rPr>
      </w:pPr>
      <w:r>
        <w:rPr>
          <w:rFonts w:hint="eastAsia" w:ascii="宋体" w:hAnsi="宋体"/>
          <w:sz w:val="28"/>
          <w:szCs w:val="28"/>
        </w:rPr>
        <w:t>活动结束后，认真总结且完善活动相关的资料内容整理规范并归档备查。</w:t>
      </w:r>
    </w:p>
    <w:p>
      <w:pPr>
        <w:ind w:firstLine="560" w:firstLineChars="200"/>
        <w:rPr>
          <w:rFonts w:ascii="宋体" w:hAnsi="宋体"/>
          <w:color w:val="333333"/>
          <w:sz w:val="28"/>
          <w:szCs w:val="28"/>
          <w:shd w:val="clear" w:color="auto" w:fill="FFFFFF"/>
        </w:rPr>
      </w:pPr>
    </w:p>
    <w:p>
      <w:pPr>
        <w:ind w:firstLine="5180" w:firstLineChars="1850"/>
        <w:rPr>
          <w:rFonts w:ascii="宋体" w:hAnsi="宋体"/>
          <w:sz w:val="28"/>
          <w:szCs w:val="28"/>
        </w:rPr>
      </w:pPr>
      <w:r>
        <w:rPr>
          <w:rFonts w:hint="eastAsia" w:ascii="宋体" w:hAnsi="宋体"/>
          <w:sz w:val="28"/>
          <w:szCs w:val="28"/>
        </w:rPr>
        <w:t>官桥镇卫生院</w:t>
      </w:r>
    </w:p>
    <w:p>
      <w:pPr>
        <w:ind w:firstLine="5320" w:firstLineChars="1900"/>
        <w:rPr>
          <w:rFonts w:hint="eastAsia" w:ascii="宋体" w:hAnsi="宋体"/>
          <w:sz w:val="28"/>
          <w:szCs w:val="28"/>
          <w:lang w:val="en-US" w:eastAsia="zh-CN"/>
        </w:rPr>
      </w:pPr>
      <w:r>
        <w:rPr>
          <w:rFonts w:hint="eastAsia" w:ascii="宋体" w:hAnsi="宋体"/>
          <w:sz w:val="28"/>
          <w:szCs w:val="28"/>
        </w:rPr>
        <w:t>2023.4.</w:t>
      </w:r>
      <w:r>
        <w:rPr>
          <w:rFonts w:hint="eastAsia" w:ascii="宋体" w:hAnsi="宋体"/>
          <w:sz w:val="28"/>
          <w:szCs w:val="28"/>
          <w:lang w:val="en-US" w:eastAsia="zh-CN"/>
        </w:rPr>
        <w:t>18</w:t>
      </w:r>
    </w:p>
    <w:p>
      <w:pPr>
        <w:rPr>
          <w:rFonts w:hint="eastAsia" w:ascii="宋体" w:hAnsi="宋体"/>
          <w:sz w:val="28"/>
          <w:szCs w:val="28"/>
          <w:lang w:val="en-US" w:eastAsia="zh-CN"/>
        </w:rPr>
      </w:pPr>
    </w:p>
    <w:p>
      <w:pPr>
        <w:rPr>
          <w:rFonts w:hint="eastAsia" w:ascii="宋体" w:hAnsi="宋体"/>
          <w:sz w:val="28"/>
          <w:szCs w:val="28"/>
          <w:lang w:val="en-US" w:eastAsia="zh-CN"/>
        </w:rPr>
      </w:pPr>
    </w:p>
    <w:p>
      <w:pPr>
        <w:jc w:val="center"/>
        <w:rPr>
          <w:rFonts w:hint="eastAsia" w:ascii="楷体_GB2312" w:eastAsia="楷体_GB2312"/>
          <w:b/>
          <w:color w:val="000000"/>
          <w:sz w:val="116"/>
          <w:szCs w:val="84"/>
        </w:rPr>
      </w:pPr>
    </w:p>
    <w:p>
      <w:pPr>
        <w:jc w:val="center"/>
        <w:rPr>
          <w:rFonts w:hint="eastAsia" w:ascii="楷体_GB2312" w:eastAsia="楷体_GB2312"/>
          <w:b/>
          <w:color w:val="000000"/>
          <w:sz w:val="116"/>
          <w:szCs w:val="84"/>
        </w:rPr>
      </w:pPr>
      <w:r>
        <w:rPr>
          <w:rFonts w:hint="eastAsia" w:ascii="楷体_GB2312" w:eastAsia="楷体_GB2312"/>
          <w:b/>
          <w:color w:val="000000"/>
          <w:sz w:val="116"/>
          <w:szCs w:val="84"/>
        </w:rPr>
        <w:t>通  知</w:t>
      </w:r>
    </w:p>
    <w:p>
      <w:pPr>
        <w:jc w:val="center"/>
        <w:rPr>
          <w:rFonts w:hint="eastAsia" w:ascii="楷体_GB2312" w:eastAsia="楷体_GB2312"/>
          <w:b/>
          <w:color w:val="000000"/>
          <w:sz w:val="116"/>
          <w:szCs w:val="84"/>
        </w:rPr>
      </w:pPr>
    </w:p>
    <w:p>
      <w:pPr>
        <w:spacing w:line="360" w:lineRule="auto"/>
        <w:ind w:right="-334" w:rightChars="-159"/>
        <w:rPr>
          <w:rFonts w:hint="eastAsia" w:asciiTheme="minorEastAsia" w:hAnsiTheme="minorEastAsia"/>
          <w:b/>
          <w:bCs/>
          <w:color w:val="000000"/>
          <w:sz w:val="36"/>
          <w:szCs w:val="36"/>
          <w:lang w:val="en-US" w:eastAsia="zh-CN"/>
        </w:rPr>
      </w:pPr>
      <w:r>
        <w:rPr>
          <w:rFonts w:hint="eastAsia" w:asciiTheme="minorEastAsia" w:hAnsiTheme="minorEastAsia"/>
          <w:b/>
          <w:bCs/>
          <w:color w:val="000000"/>
          <w:sz w:val="36"/>
          <w:szCs w:val="36"/>
          <w:lang w:val="en-US" w:eastAsia="zh-CN"/>
        </w:rPr>
        <w:t>官桥镇中心幼儿园：</w:t>
      </w:r>
    </w:p>
    <w:p>
      <w:pPr>
        <w:spacing w:line="360" w:lineRule="auto"/>
        <w:ind w:right="-334" w:rightChars="-159" w:firstLine="723" w:firstLineChars="200"/>
        <w:rPr>
          <w:rFonts w:hint="eastAsia" w:asciiTheme="minorEastAsia" w:hAnsiTheme="minorEastAsia"/>
          <w:b/>
          <w:bCs/>
          <w:color w:val="000000"/>
          <w:sz w:val="36"/>
          <w:szCs w:val="36"/>
        </w:rPr>
      </w:pPr>
    </w:p>
    <w:p>
      <w:pPr>
        <w:spacing w:line="360" w:lineRule="auto"/>
        <w:ind w:right="-334" w:rightChars="-159" w:firstLine="723" w:firstLineChars="200"/>
        <w:rPr>
          <w:rFonts w:hint="eastAsia" w:asciiTheme="minorEastAsia" w:hAnsiTheme="minorEastAsia"/>
          <w:b/>
          <w:bCs/>
          <w:color w:val="000000"/>
          <w:sz w:val="36"/>
          <w:szCs w:val="36"/>
        </w:rPr>
      </w:pPr>
      <w:r>
        <w:rPr>
          <w:rFonts w:hint="eastAsia" w:asciiTheme="minorEastAsia" w:hAnsiTheme="minorEastAsia"/>
          <w:b/>
          <w:bCs/>
          <w:color w:val="000000"/>
          <w:sz w:val="36"/>
          <w:szCs w:val="36"/>
        </w:rPr>
        <w:t>为提高教师</w:t>
      </w:r>
      <w:r>
        <w:rPr>
          <w:rFonts w:hint="eastAsia" w:asciiTheme="minorEastAsia" w:hAnsiTheme="minorEastAsia"/>
          <w:b/>
          <w:bCs/>
          <w:color w:val="000000"/>
          <w:sz w:val="36"/>
          <w:szCs w:val="36"/>
          <w:lang w:eastAsia="zh-CN"/>
        </w:rPr>
        <w:t>及儿童家长</w:t>
      </w:r>
      <w:r>
        <w:rPr>
          <w:rFonts w:hint="eastAsia" w:asciiTheme="minorEastAsia" w:hAnsiTheme="minorEastAsia"/>
          <w:b/>
          <w:bCs/>
          <w:color w:val="000000"/>
          <w:sz w:val="36"/>
          <w:szCs w:val="36"/>
        </w:rPr>
        <w:t>对</w:t>
      </w:r>
      <w:r>
        <w:rPr>
          <w:rFonts w:hint="eastAsia" w:asciiTheme="minorEastAsia" w:hAnsiTheme="minorEastAsia"/>
          <w:b/>
          <w:bCs/>
          <w:color w:val="000000"/>
          <w:sz w:val="36"/>
          <w:szCs w:val="36"/>
          <w:lang w:eastAsia="zh-CN"/>
        </w:rPr>
        <w:t>儿童</w:t>
      </w:r>
      <w:r>
        <w:rPr>
          <w:rFonts w:hint="eastAsia" w:asciiTheme="minorEastAsia" w:hAnsiTheme="minorEastAsia"/>
          <w:b/>
          <w:bCs/>
          <w:color w:val="000000"/>
          <w:sz w:val="36"/>
          <w:szCs w:val="36"/>
        </w:rPr>
        <w:t>高热惊厥的处理能力，减轻或者消除突发病事件的危害，保障幼儿的身体健康与生命安全，</w:t>
      </w:r>
      <w:r>
        <w:rPr>
          <w:rFonts w:hint="eastAsia" w:asciiTheme="minorEastAsia" w:hAnsiTheme="minorEastAsia"/>
          <w:b/>
          <w:bCs/>
          <w:color w:val="000000"/>
          <w:sz w:val="36"/>
          <w:szCs w:val="36"/>
          <w:lang w:eastAsia="zh-CN"/>
        </w:rPr>
        <w:t>我院计划</w:t>
      </w:r>
      <w:r>
        <w:rPr>
          <w:rFonts w:hint="eastAsia" w:asciiTheme="minorEastAsia" w:hAnsiTheme="minorEastAsia"/>
          <w:b/>
          <w:bCs/>
          <w:color w:val="000000"/>
          <w:sz w:val="36"/>
          <w:szCs w:val="36"/>
          <w:lang w:val="en-US" w:eastAsia="zh-CN"/>
        </w:rPr>
        <w:t>2023年4月20日</w:t>
      </w:r>
      <w:r>
        <w:rPr>
          <w:rFonts w:hint="eastAsia" w:asciiTheme="minorEastAsia" w:hAnsiTheme="minorEastAsia"/>
          <w:b/>
          <w:bCs/>
          <w:color w:val="000000"/>
          <w:sz w:val="36"/>
          <w:szCs w:val="36"/>
        </w:rPr>
        <w:t>对</w:t>
      </w:r>
      <w:r>
        <w:rPr>
          <w:rFonts w:hint="eastAsia" w:asciiTheme="minorEastAsia" w:hAnsiTheme="minorEastAsia"/>
          <w:b/>
          <w:bCs/>
          <w:color w:val="000000"/>
          <w:sz w:val="36"/>
          <w:szCs w:val="36"/>
          <w:lang w:eastAsia="zh-CN"/>
        </w:rPr>
        <w:t>儿童家长及</w:t>
      </w:r>
      <w:r>
        <w:rPr>
          <w:rFonts w:hint="eastAsia" w:asciiTheme="minorEastAsia" w:hAnsiTheme="minorEastAsia"/>
          <w:b/>
          <w:bCs/>
          <w:color w:val="000000"/>
          <w:sz w:val="36"/>
          <w:szCs w:val="36"/>
        </w:rPr>
        <w:t>全体教职工进行</w:t>
      </w:r>
      <w:r>
        <w:rPr>
          <w:rFonts w:hint="eastAsia" w:asciiTheme="minorEastAsia" w:hAnsiTheme="minorEastAsia"/>
          <w:b/>
          <w:bCs/>
          <w:color w:val="000000"/>
          <w:sz w:val="36"/>
          <w:szCs w:val="36"/>
          <w:lang w:eastAsia="zh-CN"/>
        </w:rPr>
        <w:t>儿童</w:t>
      </w:r>
      <w:r>
        <w:rPr>
          <w:rFonts w:hint="eastAsia" w:asciiTheme="minorEastAsia" w:hAnsiTheme="minorEastAsia"/>
          <w:b/>
          <w:bCs/>
          <w:color w:val="000000"/>
          <w:sz w:val="36"/>
          <w:szCs w:val="36"/>
        </w:rPr>
        <w:t>高热惊厥</w:t>
      </w:r>
      <w:r>
        <w:rPr>
          <w:rFonts w:hint="eastAsia" w:asciiTheme="minorEastAsia" w:hAnsiTheme="minorEastAsia"/>
          <w:b/>
          <w:bCs/>
          <w:color w:val="000000"/>
          <w:sz w:val="36"/>
          <w:szCs w:val="36"/>
          <w:lang w:eastAsia="zh-CN"/>
        </w:rPr>
        <w:t>健康教育知识讲座，</w:t>
      </w:r>
      <w:r>
        <w:rPr>
          <w:rFonts w:hint="eastAsia" w:asciiTheme="minorEastAsia" w:hAnsiTheme="minorEastAsia"/>
          <w:b/>
          <w:bCs/>
          <w:color w:val="000000"/>
          <w:sz w:val="36"/>
          <w:szCs w:val="36"/>
        </w:rPr>
        <w:t>望接通知后</w:t>
      </w:r>
      <w:r>
        <w:rPr>
          <w:rFonts w:hint="eastAsia" w:asciiTheme="minorEastAsia" w:hAnsiTheme="minorEastAsia"/>
          <w:b/>
          <w:bCs/>
          <w:color w:val="000000"/>
          <w:sz w:val="36"/>
          <w:szCs w:val="36"/>
          <w:lang w:eastAsia="zh-CN"/>
        </w:rPr>
        <w:t>组织人员</w:t>
      </w:r>
      <w:r>
        <w:rPr>
          <w:rFonts w:hint="eastAsia" w:asciiTheme="minorEastAsia" w:hAnsiTheme="minorEastAsia"/>
          <w:b/>
          <w:bCs/>
          <w:color w:val="000000"/>
          <w:sz w:val="36"/>
          <w:szCs w:val="36"/>
        </w:rPr>
        <w:t>按时参加勿缺席、迟到。</w:t>
      </w:r>
    </w:p>
    <w:p>
      <w:pPr>
        <w:rPr>
          <w:rFonts w:asciiTheme="minorEastAsia" w:hAnsiTheme="minorEastAsia"/>
          <w:b/>
          <w:bCs/>
          <w:color w:val="000000"/>
          <w:sz w:val="36"/>
          <w:szCs w:val="36"/>
        </w:rPr>
      </w:pPr>
    </w:p>
    <w:p>
      <w:pPr>
        <w:rPr>
          <w:rFonts w:asciiTheme="minorEastAsia" w:hAnsiTheme="minorEastAsia"/>
          <w:b/>
          <w:bCs/>
          <w:color w:val="000000"/>
          <w:sz w:val="36"/>
          <w:szCs w:val="36"/>
        </w:rPr>
      </w:pPr>
    </w:p>
    <w:p>
      <w:pPr>
        <w:ind w:firstLine="4156" w:firstLineChars="1150"/>
        <w:rPr>
          <w:rFonts w:asciiTheme="minorEastAsia" w:hAnsiTheme="minorEastAsia"/>
          <w:b/>
          <w:bCs/>
          <w:color w:val="000000"/>
          <w:sz w:val="36"/>
          <w:szCs w:val="36"/>
        </w:rPr>
      </w:pPr>
      <w:r>
        <w:rPr>
          <w:rFonts w:hint="eastAsia" w:asciiTheme="minorEastAsia" w:hAnsiTheme="minorEastAsia"/>
          <w:b/>
          <w:bCs/>
          <w:color w:val="000000"/>
          <w:sz w:val="36"/>
          <w:szCs w:val="36"/>
        </w:rPr>
        <w:t>官桥镇卫生院</w:t>
      </w:r>
    </w:p>
    <w:p>
      <w:pPr>
        <w:ind w:firstLine="3795" w:firstLineChars="1050"/>
        <w:rPr>
          <w:rFonts w:asciiTheme="minorEastAsia" w:hAnsiTheme="minorEastAsia"/>
          <w:b/>
          <w:bCs/>
          <w:color w:val="000000"/>
          <w:sz w:val="36"/>
          <w:szCs w:val="36"/>
        </w:rPr>
      </w:pPr>
    </w:p>
    <w:p>
      <w:pPr>
        <w:ind w:firstLine="4337" w:firstLineChars="1200"/>
        <w:rPr>
          <w:rFonts w:hint="eastAsia" w:asciiTheme="minorEastAsia" w:hAnsiTheme="minorEastAsia" w:eastAsiaTheme="minorEastAsia"/>
          <w:b/>
          <w:bCs/>
          <w:color w:val="000000"/>
          <w:sz w:val="36"/>
          <w:szCs w:val="36"/>
          <w:lang w:val="en-US" w:eastAsia="zh-CN"/>
        </w:rPr>
      </w:pPr>
      <w:r>
        <w:rPr>
          <w:rFonts w:hint="eastAsia" w:asciiTheme="minorEastAsia" w:hAnsiTheme="minorEastAsia"/>
          <w:b/>
          <w:bCs/>
          <w:color w:val="000000"/>
          <w:sz w:val="36"/>
          <w:szCs w:val="36"/>
        </w:rPr>
        <w:t>2023.4.1</w:t>
      </w:r>
      <w:r>
        <w:rPr>
          <w:rFonts w:hint="eastAsia" w:asciiTheme="minorEastAsia" w:hAnsiTheme="minorEastAsia"/>
          <w:b/>
          <w:bCs/>
          <w:color w:val="000000"/>
          <w:sz w:val="36"/>
          <w:szCs w:val="36"/>
          <w:lang w:val="en-US" w:eastAsia="zh-CN"/>
        </w:rPr>
        <w:t>9</w:t>
      </w:r>
    </w:p>
    <w:p>
      <w:pPr>
        <w:jc w:val="both"/>
        <w:rPr>
          <w:rFonts w:hint="eastAsia" w:ascii="Arial" w:hAnsi="Arial" w:eastAsia="宋体" w:cs="Arial"/>
          <w:i w:val="0"/>
          <w:caps w:val="0"/>
          <w:color w:val="404040"/>
          <w:spacing w:val="0"/>
          <w:sz w:val="27"/>
          <w:szCs w:val="27"/>
          <w:lang w:eastAsia="zh-CN"/>
        </w:rPr>
      </w:pPr>
    </w:p>
    <w:p>
      <w:pPr>
        <w:ind w:firstLine="540" w:firstLineChars="200"/>
        <w:rPr>
          <w:rFonts w:hint="eastAsia" w:ascii="Arial" w:hAnsi="Arial" w:eastAsia="宋体" w:cs="Arial"/>
          <w:i w:val="0"/>
          <w:caps w:val="0"/>
          <w:color w:val="404040"/>
          <w:spacing w:val="0"/>
          <w:sz w:val="27"/>
          <w:szCs w:val="27"/>
        </w:rPr>
      </w:pPr>
    </w:p>
    <w:p>
      <w:pPr>
        <w:ind w:firstLine="540" w:firstLineChars="200"/>
        <w:rPr>
          <w:rFonts w:hint="eastAsia" w:ascii="Arial" w:hAnsi="Arial" w:eastAsia="宋体" w:cs="Arial"/>
          <w:i w:val="0"/>
          <w:caps w:val="0"/>
          <w:color w:val="404040"/>
          <w:spacing w:val="0"/>
          <w:sz w:val="27"/>
          <w:szCs w:val="27"/>
        </w:rPr>
      </w:pPr>
    </w:p>
    <w:p>
      <w:pPr>
        <w:ind w:firstLine="540" w:firstLineChars="200"/>
        <w:rPr>
          <w:rFonts w:hint="eastAsia" w:ascii="Arial" w:hAnsi="Arial" w:eastAsia="宋体" w:cs="Arial"/>
          <w:i w:val="0"/>
          <w:caps w:val="0"/>
          <w:color w:val="404040"/>
          <w:spacing w:val="0"/>
          <w:sz w:val="27"/>
          <w:szCs w:val="27"/>
        </w:rPr>
      </w:pPr>
    </w:p>
    <w:p>
      <w:pPr>
        <w:ind w:firstLine="540" w:firstLineChars="200"/>
        <w:rPr>
          <w:rFonts w:hint="eastAsia" w:ascii="Arial" w:hAnsi="Arial" w:eastAsia="宋体" w:cs="Arial"/>
          <w:i w:val="0"/>
          <w:caps w:val="0"/>
          <w:color w:val="404040"/>
          <w:spacing w:val="0"/>
          <w:sz w:val="27"/>
          <w:szCs w:val="27"/>
        </w:rPr>
      </w:pPr>
    </w:p>
    <w:p>
      <w:pPr>
        <w:ind w:firstLine="540" w:firstLineChars="200"/>
        <w:rPr>
          <w:rFonts w:hint="eastAsia" w:ascii="Arial" w:hAnsi="Arial" w:eastAsia="宋体" w:cs="Arial"/>
          <w:i w:val="0"/>
          <w:caps w:val="0"/>
          <w:color w:val="404040"/>
          <w:spacing w:val="0"/>
          <w:sz w:val="27"/>
          <w:szCs w:val="27"/>
        </w:rPr>
      </w:pPr>
    </w:p>
    <w:p>
      <w:pPr>
        <w:tabs>
          <w:tab w:val="left" w:pos="2085"/>
          <w:tab w:val="left" w:pos="3427"/>
          <w:tab w:val="left" w:pos="4495"/>
        </w:tabs>
        <w:jc w:val="center"/>
        <w:rPr>
          <w:b/>
          <w:sz w:val="32"/>
          <w:szCs w:val="32"/>
        </w:rPr>
      </w:pPr>
      <w:r>
        <w:rPr>
          <w:rFonts w:hint="eastAsia"/>
          <w:b/>
          <w:sz w:val="32"/>
          <w:szCs w:val="32"/>
        </w:rPr>
        <w:t>2023年健康教育知识活动记录表</w:t>
      </w:r>
    </w:p>
    <w:p>
      <w:pPr>
        <w:overflowPunct w:val="0"/>
        <w:autoSpaceDE w:val="0"/>
        <w:autoSpaceDN w:val="0"/>
        <w:adjustRightInd w:val="0"/>
        <w:snapToGrid w:val="0"/>
        <w:spacing w:line="360" w:lineRule="auto"/>
        <w:jc w:val="right"/>
        <w:rPr>
          <w:sz w:val="24"/>
        </w:rPr>
      </w:pPr>
    </w:p>
    <w:tbl>
      <w:tblPr>
        <w:tblStyle w:val="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9"/>
        <w:gridCol w:w="1061"/>
        <w:gridCol w:w="3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419" w:type="dxa"/>
          </w:tcPr>
          <w:p>
            <w:pPr>
              <w:spacing w:line="480" w:lineRule="exact"/>
              <w:rPr>
                <w:sz w:val="24"/>
              </w:rPr>
            </w:pPr>
            <w:r>
              <w:rPr>
                <w:rFonts w:hint="eastAsia"/>
                <w:sz w:val="24"/>
              </w:rPr>
              <w:t>活动时间：2023年4 月</w:t>
            </w:r>
            <w:r>
              <w:rPr>
                <w:rFonts w:hint="eastAsia"/>
                <w:sz w:val="24"/>
                <w:lang w:val="en-US" w:eastAsia="zh-CN"/>
              </w:rPr>
              <w:t>20</w:t>
            </w:r>
            <w:r>
              <w:rPr>
                <w:rFonts w:hint="eastAsia"/>
                <w:sz w:val="24"/>
              </w:rPr>
              <w:t>日</w:t>
            </w:r>
          </w:p>
        </w:tc>
        <w:tc>
          <w:tcPr>
            <w:tcW w:w="4953" w:type="dxa"/>
            <w:gridSpan w:val="2"/>
          </w:tcPr>
          <w:p>
            <w:pPr>
              <w:spacing w:line="480" w:lineRule="exact"/>
              <w:rPr>
                <w:sz w:val="24"/>
              </w:rPr>
            </w:pPr>
            <w:r>
              <w:rPr>
                <w:rFonts w:hint="eastAsia"/>
                <w:sz w:val="24"/>
              </w:rPr>
              <w:t>活动地点：</w:t>
            </w:r>
            <w:r>
              <w:rPr>
                <w:rFonts w:hint="eastAsia"/>
                <w:sz w:val="24"/>
                <w:lang w:eastAsia="zh-CN"/>
              </w:rPr>
              <w:t>中心小学</w:t>
            </w:r>
            <w:r>
              <w:rPr>
                <w:rFonts w:hint="eastAsia"/>
                <w:sz w:val="24"/>
              </w:rPr>
              <w:t>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372" w:type="dxa"/>
            <w:gridSpan w:val="3"/>
          </w:tcPr>
          <w:p>
            <w:pPr>
              <w:spacing w:line="480" w:lineRule="exact"/>
              <w:rPr>
                <w:sz w:val="24"/>
              </w:rPr>
            </w:pPr>
            <w:r>
              <w:rPr>
                <w:rFonts w:hint="eastAsia"/>
                <w:sz w:val="24"/>
              </w:rPr>
              <w:t>活动形式：健康教育知识讲座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372" w:type="dxa"/>
            <w:gridSpan w:val="3"/>
          </w:tcPr>
          <w:p>
            <w:pPr>
              <w:spacing w:line="480" w:lineRule="exact"/>
              <w:rPr>
                <w:rFonts w:hint="eastAsia" w:eastAsiaTheme="minorEastAsia"/>
                <w:sz w:val="24"/>
                <w:lang w:eastAsia="zh-CN"/>
              </w:rPr>
            </w:pPr>
            <w:r>
              <w:rPr>
                <w:rFonts w:hint="eastAsia"/>
                <w:sz w:val="24"/>
              </w:rPr>
              <w:t>活动主题：</w:t>
            </w:r>
            <w:r>
              <w:rPr>
                <w:rFonts w:hint="eastAsia"/>
                <w:sz w:val="24"/>
                <w:lang w:eastAsia="zh-CN"/>
              </w:rPr>
              <w:t>儿童高热惊厥</w:t>
            </w:r>
            <w:r>
              <w:rPr>
                <w:rFonts w:hint="eastAsia"/>
                <w:sz w:val="24"/>
              </w:rPr>
              <w:t>健康教育知识</w:t>
            </w:r>
            <w:r>
              <w:rPr>
                <w:rFonts w:hint="eastAsia"/>
                <w:sz w:val="24"/>
                <w:lang w:eastAsia="zh-CN"/>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372" w:type="dxa"/>
            <w:gridSpan w:val="3"/>
          </w:tcPr>
          <w:p>
            <w:pPr>
              <w:spacing w:line="480" w:lineRule="exact"/>
              <w:rPr>
                <w:sz w:val="24"/>
              </w:rPr>
            </w:pPr>
            <w:r>
              <w:rPr>
                <w:rFonts w:hint="eastAsia"/>
                <w:sz w:val="24"/>
              </w:rPr>
              <w:t>组织者：官桥镇卫生院健康教育科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80" w:type="dxa"/>
            <w:gridSpan w:val="2"/>
          </w:tcPr>
          <w:p>
            <w:pPr>
              <w:spacing w:line="480" w:lineRule="exact"/>
              <w:rPr>
                <w:rFonts w:hint="eastAsia" w:eastAsiaTheme="minorEastAsia"/>
                <w:sz w:val="24"/>
                <w:lang w:eastAsia="zh-CN"/>
              </w:rPr>
            </w:pPr>
            <w:r>
              <w:rPr>
                <w:rFonts w:hint="eastAsia"/>
                <w:sz w:val="24"/>
              </w:rPr>
              <w:t>接受健康教育人员类别：</w:t>
            </w:r>
            <w:r>
              <w:rPr>
                <w:rFonts w:hint="eastAsia"/>
                <w:sz w:val="24"/>
                <w:lang w:eastAsia="zh-CN"/>
              </w:rPr>
              <w:t>儿童家长及教职工</w:t>
            </w:r>
          </w:p>
        </w:tc>
        <w:tc>
          <w:tcPr>
            <w:tcW w:w="3892" w:type="dxa"/>
          </w:tcPr>
          <w:p>
            <w:pPr>
              <w:spacing w:line="480" w:lineRule="exact"/>
              <w:rPr>
                <w:sz w:val="24"/>
              </w:rPr>
            </w:pPr>
            <w:r>
              <w:rPr>
                <w:rFonts w:hint="eastAsia"/>
                <w:sz w:val="24"/>
              </w:rPr>
              <w:t xml:space="preserve">接受健康教育人数： </w:t>
            </w:r>
            <w:r>
              <w:rPr>
                <w:rFonts w:hint="eastAsia"/>
                <w:sz w:val="24"/>
                <w:lang w:val="en-US" w:eastAsia="zh-CN"/>
              </w:rPr>
              <w:t>140</w:t>
            </w:r>
            <w:r>
              <w:rPr>
                <w:rFonts w:hint="eastAsia"/>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372" w:type="dxa"/>
            <w:gridSpan w:val="3"/>
          </w:tcPr>
          <w:p>
            <w:pPr>
              <w:spacing w:line="480" w:lineRule="exact"/>
              <w:rPr>
                <w:sz w:val="24"/>
              </w:rPr>
            </w:pPr>
            <w:r>
              <w:rPr>
                <w:rFonts w:hint="eastAsia"/>
                <w:sz w:val="24"/>
              </w:rPr>
              <w:t>健康教育资料发放种类及数量：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9372" w:type="dxa"/>
            <w:gridSpan w:val="3"/>
          </w:tcPr>
          <w:p>
            <w:pPr>
              <w:spacing w:line="480" w:lineRule="exact"/>
              <w:rPr>
                <w:color w:val="000000"/>
                <w:kern w:val="0"/>
                <w:sz w:val="24"/>
              </w:rPr>
            </w:pPr>
            <w:r>
              <w:rPr>
                <w:rFonts w:hint="eastAsia"/>
                <w:sz w:val="24"/>
              </w:rPr>
              <w:t>活动内容：</w:t>
            </w:r>
            <w:r>
              <w:rPr>
                <w:rFonts w:hint="eastAsia"/>
                <w:color w:val="000000"/>
                <w:kern w:val="0"/>
                <w:sz w:val="24"/>
              </w:rPr>
              <w:t xml:space="preserve"> </w:t>
            </w:r>
          </w:p>
          <w:p>
            <w:pPr>
              <w:spacing w:line="480" w:lineRule="exact"/>
              <w:ind w:firstLine="720" w:firstLineChars="300"/>
              <w:rPr>
                <w:rFonts w:asciiTheme="majorEastAsia" w:hAnsiTheme="majorEastAsia" w:eastAsiaTheme="majorEastAsia"/>
                <w:sz w:val="24"/>
              </w:rPr>
            </w:pPr>
          </w:p>
          <w:p>
            <w:pPr>
              <w:spacing w:line="480" w:lineRule="exact"/>
              <w:ind w:firstLine="720" w:firstLineChars="300"/>
              <w:rPr>
                <w:sz w:val="24"/>
              </w:rPr>
            </w:pPr>
            <w:r>
              <w:rPr>
                <w:rFonts w:hint="eastAsia"/>
                <w:sz w:val="24"/>
                <w:lang w:eastAsia="zh-CN"/>
              </w:rPr>
              <w:t>儿童高热惊厥</w:t>
            </w:r>
            <w:r>
              <w:rPr>
                <w:rFonts w:hint="eastAsia"/>
                <w:sz w:val="24"/>
              </w:rPr>
              <w:t>健康教育知识讲座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trPr>
        <w:tc>
          <w:tcPr>
            <w:tcW w:w="9372" w:type="dxa"/>
            <w:gridSpan w:val="3"/>
          </w:tcPr>
          <w:p>
            <w:pPr>
              <w:spacing w:line="480" w:lineRule="exact"/>
              <w:rPr>
                <w:sz w:val="24"/>
              </w:rPr>
            </w:pPr>
            <w:r>
              <w:rPr>
                <w:rFonts w:hint="eastAsia"/>
                <w:sz w:val="24"/>
              </w:rPr>
              <w:t>活动评价：</w:t>
            </w:r>
          </w:p>
          <w:p>
            <w:pPr>
              <w:spacing w:line="480" w:lineRule="exact"/>
              <w:ind w:firstLine="720" w:firstLineChars="300"/>
              <w:rPr>
                <w:rFonts w:hint="eastAsia"/>
                <w:sz w:val="24"/>
                <w:lang w:eastAsia="zh-CN"/>
              </w:rPr>
            </w:pPr>
          </w:p>
          <w:p>
            <w:pPr>
              <w:spacing w:line="480" w:lineRule="exact"/>
              <w:ind w:firstLine="720" w:firstLineChars="300"/>
              <w:rPr>
                <w:rFonts w:hint="eastAsia"/>
                <w:sz w:val="24"/>
                <w:lang w:eastAsia="zh-CN"/>
              </w:rPr>
            </w:pPr>
            <w:r>
              <w:rPr>
                <w:rFonts w:hint="eastAsia"/>
                <w:sz w:val="24"/>
                <w:lang w:eastAsia="zh-CN"/>
              </w:rPr>
              <w:t>通过本次学习，普及了家长及老师对高热惊厥这种病的认识，掌握了基本的防护措施，提高了家长及老师的防护意识及应急处理能力。使他们在以后工作生活中遇到此类事件，能够做到快速反应、及时采取有效措施，准确处理，减轻或者消除突发病事件的危害，达到了预期目的。</w:t>
            </w:r>
          </w:p>
          <w:p>
            <w:pPr>
              <w:spacing w:line="480" w:lineRule="exact"/>
              <w:ind w:firstLine="720" w:firstLineChars="3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9372" w:type="dxa"/>
            <w:gridSpan w:val="3"/>
          </w:tcPr>
          <w:p>
            <w:pPr>
              <w:overflowPunct w:val="0"/>
              <w:autoSpaceDE w:val="0"/>
              <w:autoSpaceDN w:val="0"/>
              <w:adjustRightInd w:val="0"/>
              <w:snapToGrid w:val="0"/>
              <w:rPr>
                <w:sz w:val="24"/>
              </w:rPr>
            </w:pPr>
            <w:r>
              <w:rPr>
                <w:rFonts w:hint="eastAsia"/>
                <w:sz w:val="24"/>
              </w:rPr>
              <w:t>存档材料请附后</w:t>
            </w:r>
          </w:p>
          <w:p>
            <w:pPr>
              <w:overflowPunct w:val="0"/>
              <w:autoSpaceDE w:val="0"/>
              <w:autoSpaceDN w:val="0"/>
              <w:adjustRightInd w:val="0"/>
              <w:snapToGrid w:val="0"/>
              <w:rPr>
                <w:sz w:val="24"/>
              </w:rPr>
            </w:pPr>
            <w:r>
              <w:rPr>
                <w:rFonts w:hint="eastAsia"/>
                <w:sz w:val="24"/>
              </w:rPr>
              <w:t>□书面材料    □图片材料    □印刷材料   □影音材料   □签到表</w:t>
            </w:r>
          </w:p>
          <w:p>
            <w:pPr>
              <w:overflowPunct w:val="0"/>
              <w:autoSpaceDE w:val="0"/>
              <w:autoSpaceDN w:val="0"/>
              <w:adjustRightInd w:val="0"/>
              <w:snapToGrid w:val="0"/>
              <w:rPr>
                <w:sz w:val="24"/>
                <w:u w:val="single"/>
              </w:rPr>
            </w:pPr>
            <w:r>
              <w:rPr>
                <w:rFonts w:hint="eastAsia"/>
                <w:sz w:val="24"/>
              </w:rPr>
              <w:t xml:space="preserve">□其他材料                                        </w:t>
            </w:r>
          </w:p>
        </w:tc>
      </w:tr>
    </w:tbl>
    <w:p>
      <w:pPr>
        <w:tabs>
          <w:tab w:val="left" w:pos="8280"/>
        </w:tabs>
        <w:wordWrap w:val="0"/>
        <w:overflowPunct w:val="0"/>
        <w:autoSpaceDE w:val="0"/>
        <w:autoSpaceDN w:val="0"/>
        <w:adjustRightInd w:val="0"/>
        <w:snapToGrid w:val="0"/>
        <w:ind w:left="-540" w:leftChars="-257" w:right="-514"/>
      </w:pPr>
      <w:r>
        <w:rPr>
          <w:rFonts w:hint="eastAsia"/>
          <w:sz w:val="24"/>
        </w:rPr>
        <w:t>填表人（签字）： 颜文秀  负责人（签字）：彭成彦  填表时间：2023 年</w:t>
      </w:r>
      <w:r>
        <w:rPr>
          <w:rFonts w:hint="eastAsia"/>
        </w:rPr>
        <w:t xml:space="preserve">4 月 </w:t>
      </w:r>
      <w:r>
        <w:rPr>
          <w:rFonts w:hint="eastAsia"/>
          <w:lang w:val="en-US" w:eastAsia="zh-CN"/>
        </w:rPr>
        <w:t>20</w:t>
      </w:r>
      <w:r>
        <w:rPr>
          <w:rFonts w:hint="eastAsia"/>
        </w:rPr>
        <w:t xml:space="preserve"> 日</w:t>
      </w:r>
    </w:p>
    <w:p>
      <w:pPr>
        <w:ind w:firstLine="540" w:firstLineChars="200"/>
        <w:rPr>
          <w:rFonts w:hint="eastAsia" w:ascii="Arial" w:hAnsi="Arial" w:eastAsia="宋体" w:cs="Arial"/>
          <w:i w:val="0"/>
          <w:caps w:val="0"/>
          <w:color w:val="404040"/>
          <w:spacing w:val="0"/>
          <w:sz w:val="27"/>
          <w:szCs w:val="27"/>
        </w:rPr>
      </w:pPr>
    </w:p>
    <w:p>
      <w:pPr>
        <w:ind w:firstLine="540" w:firstLineChars="200"/>
        <w:rPr>
          <w:rFonts w:hint="eastAsia" w:ascii="Arial" w:hAnsi="Arial" w:eastAsia="宋体" w:cs="Arial"/>
          <w:i w:val="0"/>
          <w:caps w:val="0"/>
          <w:color w:val="404040"/>
          <w:spacing w:val="0"/>
          <w:sz w:val="27"/>
          <w:szCs w:val="27"/>
        </w:rPr>
      </w:pPr>
    </w:p>
    <w:p>
      <w:pPr>
        <w:jc w:val="center"/>
        <w:rPr>
          <w:rFonts w:hint="eastAsia" w:ascii="Arial" w:hAnsi="Arial" w:eastAsia="宋体" w:cs="Arial"/>
          <w:i w:val="0"/>
          <w:caps w:val="0"/>
          <w:color w:val="404040"/>
          <w:spacing w:val="0"/>
          <w:sz w:val="36"/>
          <w:szCs w:val="36"/>
          <w:lang w:eastAsia="zh-CN"/>
        </w:rPr>
      </w:pPr>
      <w:r>
        <w:rPr>
          <w:rFonts w:hint="eastAsia"/>
          <w:sz w:val="36"/>
          <w:szCs w:val="36"/>
          <w:lang w:eastAsia="zh-CN"/>
        </w:rPr>
        <w:t>健康教育讲座总结</w:t>
      </w:r>
    </w:p>
    <w:p>
      <w:pPr>
        <w:ind w:firstLine="560" w:firstLineChars="200"/>
        <w:jc w:val="both"/>
        <w:rPr>
          <w:rFonts w:hint="eastAsia" w:asciiTheme="minorEastAsia" w:hAnsiTheme="minorEastAsia"/>
          <w:b w:val="0"/>
          <w:bCs w:val="0"/>
          <w:color w:val="000000"/>
          <w:sz w:val="28"/>
          <w:szCs w:val="28"/>
        </w:rPr>
      </w:pPr>
    </w:p>
    <w:p>
      <w:pPr>
        <w:ind w:firstLine="560" w:firstLineChars="200"/>
        <w:jc w:val="both"/>
        <w:rPr>
          <w:rFonts w:hint="default" w:ascii="Arial" w:hAnsi="Arial" w:cs="Arial" w:eastAsiaTheme="minorEastAsia"/>
          <w:i w:val="0"/>
          <w:caps w:val="0"/>
          <w:color w:val="404040"/>
          <w:spacing w:val="0"/>
          <w:sz w:val="28"/>
          <w:szCs w:val="28"/>
          <w:lang w:val="en-US" w:eastAsia="zh-CN"/>
        </w:rPr>
      </w:pPr>
      <w:r>
        <w:rPr>
          <w:rFonts w:hint="eastAsia" w:asciiTheme="minorEastAsia" w:hAnsiTheme="minorEastAsia"/>
          <w:b w:val="0"/>
          <w:bCs w:val="0"/>
          <w:color w:val="000000"/>
          <w:sz w:val="28"/>
          <w:szCs w:val="28"/>
        </w:rPr>
        <w:t>近期由于天气忽冷忽热儿科患儿爆满，感冒咳嗽等上呼吸道感染多见，小儿疾病发展迅速，门诊碰到很多家长抱着发烧抽搐患儿急急忙忙来到医院就诊，为提高</w:t>
      </w:r>
      <w:r>
        <w:rPr>
          <w:rFonts w:hint="eastAsia" w:asciiTheme="minorEastAsia" w:hAnsiTheme="minorEastAsia"/>
          <w:b w:val="0"/>
          <w:bCs w:val="0"/>
          <w:color w:val="000000"/>
          <w:sz w:val="28"/>
          <w:szCs w:val="28"/>
          <w:lang w:eastAsia="zh-CN"/>
        </w:rPr>
        <w:t>儿童家长</w:t>
      </w:r>
      <w:r>
        <w:rPr>
          <w:rFonts w:hint="eastAsia" w:asciiTheme="minorEastAsia" w:hAnsiTheme="minorEastAsia"/>
          <w:b w:val="0"/>
          <w:bCs w:val="0"/>
          <w:color w:val="000000"/>
          <w:sz w:val="28"/>
          <w:szCs w:val="28"/>
        </w:rPr>
        <w:t>对</w:t>
      </w:r>
      <w:r>
        <w:rPr>
          <w:rFonts w:hint="eastAsia" w:asciiTheme="minorEastAsia" w:hAnsiTheme="minorEastAsia"/>
          <w:b w:val="0"/>
          <w:bCs w:val="0"/>
          <w:color w:val="000000"/>
          <w:sz w:val="28"/>
          <w:szCs w:val="28"/>
          <w:lang w:eastAsia="zh-CN"/>
        </w:rPr>
        <w:t>儿童</w:t>
      </w:r>
      <w:r>
        <w:rPr>
          <w:rFonts w:hint="eastAsia" w:asciiTheme="minorEastAsia" w:hAnsiTheme="minorEastAsia"/>
          <w:b w:val="0"/>
          <w:bCs w:val="0"/>
          <w:color w:val="000000"/>
          <w:sz w:val="28"/>
          <w:szCs w:val="28"/>
        </w:rPr>
        <w:t>高热惊厥的处理能力，减轻或者消除突发病事件的危害，保障幼儿的身体健康与生命安全，</w:t>
      </w:r>
      <w:r>
        <w:rPr>
          <w:rFonts w:hint="eastAsia" w:asciiTheme="minorEastAsia" w:hAnsiTheme="minorEastAsia"/>
          <w:b w:val="0"/>
          <w:bCs w:val="0"/>
          <w:color w:val="000000"/>
          <w:sz w:val="28"/>
          <w:szCs w:val="28"/>
          <w:lang w:eastAsia="zh-CN"/>
        </w:rPr>
        <w:t>应中心幼儿园邀请我院于</w:t>
      </w:r>
      <w:r>
        <w:rPr>
          <w:rFonts w:hint="eastAsia" w:asciiTheme="minorEastAsia" w:hAnsiTheme="minorEastAsia"/>
          <w:b w:val="0"/>
          <w:bCs w:val="0"/>
          <w:color w:val="000000"/>
          <w:sz w:val="28"/>
          <w:szCs w:val="28"/>
          <w:lang w:val="en-US" w:eastAsia="zh-CN"/>
        </w:rPr>
        <w:t>2023年4月20日在中心小学三楼会议室举行了一场儿童高热惊厥的健康教育讲座。</w:t>
      </w:r>
    </w:p>
    <w:p>
      <w:pPr>
        <w:ind w:firstLine="560" w:firstLineChars="200"/>
        <w:rPr>
          <w:rFonts w:hint="eastAsia" w:asciiTheme="minorEastAsia" w:hAnsiTheme="minorEastAsia"/>
          <w:b w:val="0"/>
          <w:bCs w:val="0"/>
          <w:color w:val="000000"/>
          <w:sz w:val="28"/>
          <w:szCs w:val="28"/>
          <w:lang w:val="en-US" w:eastAsia="zh-CN"/>
        </w:rPr>
      </w:pPr>
      <w:r>
        <w:rPr>
          <w:rFonts w:hint="eastAsia" w:asciiTheme="minorEastAsia" w:hAnsiTheme="minorEastAsia"/>
          <w:b w:val="0"/>
          <w:bCs w:val="0"/>
          <w:color w:val="000000"/>
          <w:sz w:val="28"/>
          <w:szCs w:val="28"/>
          <w:lang w:val="en-US" w:eastAsia="zh-CN"/>
        </w:rPr>
        <w:t>本次讲座由儿科医师陈兆建主讲，陈医生由具体案例开讲，首先讲了什么是高热惊厥？幼儿发病的症状和发病原因，最后重点讲了遇到高热惊厥的幼儿应急处理的方法：1、平卧身体；2保持呼吸道畅通；3控制惊厥；4降温；5、及时就医。陈主任针对在日常工作中遇到孩子发生惊厥后，怎样在第一时间进行必要的救治这种情况做了详细的讲解，家长及老师们认真学习，仔细做好笔记。</w:t>
      </w:r>
    </w:p>
    <w:p>
      <w:pPr>
        <w:ind w:firstLine="560" w:firstLineChars="200"/>
        <w:rPr>
          <w:rFonts w:hint="eastAsia"/>
          <w:sz w:val="28"/>
          <w:szCs w:val="28"/>
        </w:rPr>
      </w:pPr>
      <w:r>
        <w:rPr>
          <w:rFonts w:hint="eastAsia"/>
          <w:sz w:val="28"/>
          <w:szCs w:val="28"/>
        </w:rPr>
        <w:t>通过开展</w:t>
      </w:r>
      <w:r>
        <w:rPr>
          <w:rFonts w:hint="eastAsia"/>
          <w:sz w:val="28"/>
          <w:szCs w:val="28"/>
          <w:lang w:eastAsia="zh-CN"/>
        </w:rPr>
        <w:t>本次</w:t>
      </w:r>
      <w:r>
        <w:rPr>
          <w:rFonts w:hint="eastAsia"/>
          <w:sz w:val="28"/>
          <w:szCs w:val="28"/>
        </w:rPr>
        <w:t>健康教育知识讲座，引导</w:t>
      </w:r>
      <w:r>
        <w:rPr>
          <w:rFonts w:hint="eastAsia"/>
          <w:sz w:val="28"/>
          <w:szCs w:val="28"/>
          <w:lang w:eastAsia="zh-CN"/>
        </w:rPr>
        <w:t>家长及老师们</w:t>
      </w:r>
      <w:r>
        <w:rPr>
          <w:rFonts w:hint="eastAsia"/>
          <w:sz w:val="28"/>
          <w:szCs w:val="28"/>
        </w:rPr>
        <w:t>在以后工作生活中遇到此类事件，能够做到快速反应、及时采取有效措施，准确处理，减轻或者消除突发病事件的危害，达到了预期目的</w:t>
      </w:r>
      <w:r>
        <w:rPr>
          <w:rFonts w:hint="eastAsia"/>
          <w:sz w:val="28"/>
          <w:szCs w:val="28"/>
          <w:lang w:eastAsia="zh-CN"/>
        </w:rPr>
        <w:t>，</w:t>
      </w:r>
      <w:r>
        <w:rPr>
          <w:rFonts w:hint="eastAsia"/>
          <w:sz w:val="28"/>
          <w:szCs w:val="28"/>
        </w:rPr>
        <w:t xml:space="preserve">取得了圆满成功。 </w:t>
      </w:r>
    </w:p>
    <w:p>
      <w:pPr>
        <w:ind w:firstLine="5040" w:firstLineChars="1800"/>
        <w:rPr>
          <w:rFonts w:hint="eastAsia"/>
          <w:sz w:val="28"/>
          <w:szCs w:val="28"/>
          <w:lang w:eastAsia="zh-CN"/>
        </w:rPr>
      </w:pPr>
      <w:r>
        <w:rPr>
          <w:rFonts w:hint="eastAsia"/>
          <w:sz w:val="28"/>
          <w:szCs w:val="28"/>
          <w:lang w:eastAsia="zh-CN"/>
        </w:rPr>
        <w:t>官桥镇卫生院</w:t>
      </w:r>
    </w:p>
    <w:p>
      <w:pPr>
        <w:ind w:firstLine="5320" w:firstLineChars="1900"/>
        <w:rPr>
          <w:rFonts w:hint="default"/>
          <w:sz w:val="28"/>
          <w:szCs w:val="28"/>
          <w:lang w:val="en-US" w:eastAsia="zh-CN"/>
        </w:rPr>
      </w:pPr>
      <w:r>
        <w:rPr>
          <w:rFonts w:hint="eastAsia"/>
          <w:sz w:val="28"/>
          <w:szCs w:val="28"/>
          <w:lang w:val="en-US" w:eastAsia="zh-CN"/>
        </w:rPr>
        <w:t>2023.4.21</w:t>
      </w:r>
    </w:p>
    <w:p>
      <w:pPr>
        <w:ind w:firstLine="560" w:firstLineChars="200"/>
        <w:rPr>
          <w:rFonts w:hint="eastAsia" w:asciiTheme="minorEastAsia" w:hAnsiTheme="minorEastAsia"/>
          <w:b w:val="0"/>
          <w:bCs w:val="0"/>
          <w:color w:val="000000"/>
          <w:sz w:val="28"/>
          <w:szCs w:val="28"/>
          <w:lang w:val="en-US" w:eastAsia="zh-CN"/>
        </w:rPr>
      </w:pPr>
    </w:p>
    <w:p>
      <w:pPr>
        <w:rPr>
          <w:rFonts w:hint="eastAsia" w:ascii="宋体" w:hAnsi="宋体" w:eastAsia="宋体" w:cs="宋体"/>
          <w:sz w:val="28"/>
          <w:szCs w:val="28"/>
          <w:lang w:eastAsia="zh-CN"/>
        </w:rPr>
      </w:pPr>
      <w:r>
        <w:rPr>
          <w:rFonts w:hint="eastAsia" w:ascii="宋体" w:hAnsi="宋体" w:eastAsia="宋体" w:cs="宋体"/>
          <w:sz w:val="28"/>
          <w:szCs w:val="28"/>
          <w:lang w:eastAsia="zh-CN"/>
        </w:rPr>
        <w:t>附照片：</w:t>
      </w: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bookmarkStart w:id="0" w:name="_GoBack"/>
      <w:r>
        <w:rPr>
          <w:rFonts w:hint="eastAsia" w:ascii="宋体" w:hAnsi="宋体" w:eastAsia="宋体" w:cs="宋体"/>
          <w:sz w:val="28"/>
          <w:szCs w:val="28"/>
          <w:lang w:eastAsia="zh-CN"/>
        </w:rPr>
        <w:drawing>
          <wp:inline distT="0" distB="0" distL="114300" distR="114300">
            <wp:extent cx="5264785" cy="3950335"/>
            <wp:effectExtent l="0" t="0" r="12065" b="12065"/>
            <wp:docPr id="1" name="图片 1" descr="高热惊厥讲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热惊厥讲座"/>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F44672"/>
    <w:multiLevelType w:val="singleLevel"/>
    <w:tmpl w:val="E6F446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83831"/>
    <w:rsid w:val="066366EA"/>
    <w:rsid w:val="3B8718AE"/>
    <w:rsid w:val="5C1F3D4C"/>
    <w:rsid w:val="64383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2023-04-25T08:15:00Z</dcterms:created>
  <dc:creator>Administrator</dc:creator>
  <cp:lastModifiedBy>Administrator</cp:lastModifiedBy>
  <dcterms:modified xsi:type="dcterms:W3CDTF">2023-04-25T09:05:09Z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