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滕州至善学校语文学科</w:t>
      </w:r>
    </w:p>
    <w:p>
      <w:pPr>
        <w:widowControl/>
        <w:adjustRightInd w:val="0"/>
        <w:spacing w:before="156" w:beforeLines="50" w:after="156" w:afterLines="5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“导师进校园”（第3次）研修方案</w:t>
      </w:r>
    </w:p>
    <w:p>
      <w:pPr>
        <w:widowControl/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一、研修主题与内容</w:t>
      </w:r>
    </w:p>
    <w:p>
      <w:pPr>
        <w:spacing w:before="156" w:beforeLines="50" w:after="156" w:afterLines="50"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1.研修主题</w:t>
      </w:r>
      <w:r>
        <w:rPr>
          <w:rFonts w:hint="eastAsia" w:ascii="仿宋" w:hAnsi="仿宋" w:eastAsia="仿宋"/>
          <w:b/>
          <w:bCs/>
          <w:sz w:val="24"/>
          <w:szCs w:val="24"/>
        </w:rPr>
        <w:t>：</w:t>
      </w:r>
      <w:r>
        <w:rPr>
          <w:rFonts w:ascii="仿宋" w:hAnsi="仿宋" w:eastAsia="仿宋"/>
          <w:b/>
          <w:bCs/>
          <w:sz w:val="24"/>
          <w:szCs w:val="24"/>
        </w:rPr>
        <w:t>写作教学的规范与创新</w:t>
      </w:r>
    </w:p>
    <w:p>
      <w:pPr>
        <w:spacing w:before="156" w:beforeLines="50" w:after="156" w:afterLines="50"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2.研修内容：写作教学前沿理论的学习；写作教学优秀课例研读；写作教学设计与实施，写作教学课题与论文的选题。</w:t>
      </w:r>
    </w:p>
    <w:p>
      <w:pPr>
        <w:widowControl/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二、研修目标</w:t>
      </w:r>
    </w:p>
    <w:p>
      <w:pPr>
        <w:widowControl/>
        <w:numPr>
          <w:ilvl w:val="255"/>
          <w:numId w:val="0"/>
        </w:numPr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/>
          <w:b/>
          <w:bCs w:val="0"/>
          <w:sz w:val="24"/>
          <w:szCs w:val="24"/>
        </w:rPr>
      </w:pPr>
      <w:r>
        <w:rPr>
          <w:rFonts w:ascii="仿宋" w:hAnsi="仿宋" w:eastAsia="仿宋"/>
          <w:b/>
          <w:bCs w:val="0"/>
          <w:sz w:val="24"/>
          <w:szCs w:val="24"/>
        </w:rPr>
        <w:t>1.教学实践：任选部编版语文教材中的写作单元，也可自拟主题，设计教学并实践；</w:t>
      </w:r>
      <w:bookmarkStart w:id="0" w:name="_GoBack"/>
      <w:bookmarkEnd w:id="0"/>
    </w:p>
    <w:p>
      <w:pPr>
        <w:widowControl/>
        <w:numPr>
          <w:ilvl w:val="255"/>
          <w:numId w:val="0"/>
        </w:numPr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</w:rPr>
        <w:t>2.课题</w:t>
      </w:r>
      <w:r>
        <w:rPr>
          <w:rFonts w:ascii="仿宋" w:hAnsi="仿宋" w:eastAsia="仿宋"/>
          <w:b/>
          <w:bCs w:val="0"/>
          <w:sz w:val="24"/>
          <w:szCs w:val="24"/>
        </w:rPr>
        <w:t>与论文写作</w:t>
      </w:r>
      <w:r>
        <w:rPr>
          <w:rFonts w:hint="eastAsia" w:ascii="仿宋" w:hAnsi="仿宋" w:eastAsia="仿宋"/>
          <w:b/>
          <w:bCs w:val="0"/>
          <w:sz w:val="24"/>
          <w:szCs w:val="24"/>
        </w:rPr>
        <w:t>：</w:t>
      </w:r>
      <w:r>
        <w:rPr>
          <w:rFonts w:ascii="仿宋" w:hAnsi="仿宋" w:eastAsia="仿宋"/>
          <w:b/>
          <w:bCs w:val="0"/>
          <w:sz w:val="24"/>
          <w:szCs w:val="24"/>
        </w:rPr>
        <w:t>针对写作教学领域的热点，如真实情境、典型任务、评价、读写一体化等议题，凝练课题或论文写作的选题；</w:t>
      </w:r>
    </w:p>
    <w:p>
      <w:pPr>
        <w:spacing w:before="156" w:beforeLines="50" w:after="156" w:afterLines="50" w:line="360" w:lineRule="auto"/>
        <w:ind w:firstLine="482" w:firstLineChars="200"/>
        <w:rPr>
          <w:rFonts w:ascii="仿宋" w:hAnsi="仿宋" w:eastAsia="仿宋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</w:rPr>
        <w:t>3</w:t>
      </w:r>
      <w:r>
        <w:rPr>
          <w:rFonts w:ascii="仿宋" w:hAnsi="仿宋" w:eastAsia="仿宋"/>
          <w:b/>
          <w:bCs w:val="0"/>
          <w:sz w:val="24"/>
          <w:szCs w:val="24"/>
        </w:rPr>
        <w:t>.课例研读：任选资料包里的十个课例，也可以自选以前读过的其他优秀课例，总结发现其中先进的教学理论和教学技巧，分享交流。</w:t>
      </w:r>
    </w:p>
    <w:p>
      <w:pPr>
        <w:spacing w:before="156" w:beforeLines="50" w:after="156" w:afterLines="50" w:line="360" w:lineRule="auto"/>
        <w:ind w:firstLine="482" w:firstLineChars="200"/>
        <w:rPr>
          <w:rFonts w:ascii="仿宋" w:hAnsi="仿宋" w:eastAsia="仿宋"/>
          <w:b/>
          <w:bCs w:val="0"/>
          <w:sz w:val="24"/>
          <w:szCs w:val="24"/>
        </w:rPr>
      </w:pPr>
      <w:r>
        <w:rPr>
          <w:rFonts w:hint="eastAsia" w:ascii="仿宋" w:hAnsi="仿宋" w:eastAsia="仿宋"/>
          <w:b/>
          <w:bCs w:val="0"/>
          <w:sz w:val="24"/>
          <w:szCs w:val="24"/>
        </w:rPr>
        <w:t>3</w:t>
      </w:r>
      <w:r>
        <w:rPr>
          <w:rFonts w:ascii="仿宋" w:hAnsi="仿宋" w:eastAsia="仿宋"/>
          <w:b/>
          <w:bCs w:val="0"/>
          <w:sz w:val="24"/>
          <w:szCs w:val="24"/>
        </w:rPr>
        <w:t>.研读名著</w:t>
      </w:r>
      <w:r>
        <w:rPr>
          <w:rFonts w:hint="eastAsia" w:ascii="仿宋" w:hAnsi="仿宋" w:eastAsia="仿宋"/>
          <w:b/>
          <w:bCs w:val="0"/>
          <w:sz w:val="24"/>
          <w:szCs w:val="24"/>
        </w:rPr>
        <w:t>：</w:t>
      </w:r>
      <w:r>
        <w:rPr>
          <w:rFonts w:ascii="仿宋" w:hAnsi="仿宋" w:eastAsia="仿宋"/>
          <w:b/>
          <w:bCs w:val="0"/>
          <w:sz w:val="24"/>
          <w:szCs w:val="24"/>
        </w:rPr>
        <w:t>阅读《写作教学教什么》“主题学习工作坊”，《人人皆可为优秀的写作者》第3-4章，以及叶老师下载的资料包文献，撰写4-5页读书笔记，制作装订成册的读书报告，命名为“专业阅读札记第四辑”；</w:t>
      </w:r>
    </w:p>
    <w:p>
      <w:pPr>
        <w:widowControl/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三、研修时间</w:t>
      </w:r>
    </w:p>
    <w:p>
      <w:pPr>
        <w:spacing w:before="156" w:beforeLines="50" w:after="156" w:afterLines="50" w:line="360" w:lineRule="auto"/>
        <w:ind w:firstLine="482" w:firstLineChars="200"/>
        <w:rPr>
          <w:rFonts w:ascii="仿宋" w:hAnsi="仿宋" w:eastAsia="仿宋"/>
          <w:b/>
          <w:bCs/>
          <w:color w:val="0716E1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716E1"/>
          <w:sz w:val="24"/>
          <w:szCs w:val="24"/>
        </w:rPr>
        <w:t>20</w:t>
      </w:r>
      <w:r>
        <w:rPr>
          <w:rFonts w:ascii="仿宋" w:hAnsi="仿宋" w:eastAsia="仿宋"/>
          <w:b/>
          <w:bCs/>
          <w:color w:val="0716E1"/>
          <w:sz w:val="24"/>
          <w:szCs w:val="24"/>
        </w:rPr>
        <w:t>2</w:t>
      </w:r>
      <w:r>
        <w:rPr>
          <w:rFonts w:hint="eastAsia" w:ascii="仿宋" w:hAnsi="仿宋" w:eastAsia="仿宋"/>
          <w:b/>
          <w:bCs/>
          <w:color w:val="0716E1"/>
          <w:sz w:val="24"/>
          <w:szCs w:val="24"/>
        </w:rPr>
        <w:t>1年</w:t>
      </w:r>
      <w:r>
        <w:rPr>
          <w:rFonts w:ascii="仿宋" w:hAnsi="仿宋" w:eastAsia="仿宋"/>
          <w:b/>
          <w:bCs/>
          <w:color w:val="0716E1"/>
          <w:sz w:val="24"/>
          <w:szCs w:val="24"/>
        </w:rPr>
        <w:t>11</w:t>
      </w:r>
      <w:r>
        <w:rPr>
          <w:rFonts w:hint="eastAsia" w:ascii="仿宋" w:hAnsi="仿宋" w:eastAsia="仿宋"/>
          <w:b/>
          <w:bCs/>
          <w:color w:val="0716E1"/>
          <w:sz w:val="24"/>
          <w:szCs w:val="24"/>
        </w:rPr>
        <w:t>月</w:t>
      </w:r>
      <w:r>
        <w:rPr>
          <w:rFonts w:ascii="仿宋" w:hAnsi="仿宋" w:eastAsia="仿宋"/>
          <w:b/>
          <w:bCs/>
          <w:color w:val="0716E1"/>
          <w:sz w:val="24"/>
          <w:szCs w:val="24"/>
        </w:rPr>
        <w:t>25-26</w:t>
      </w:r>
      <w:r>
        <w:rPr>
          <w:rFonts w:hint="eastAsia" w:ascii="仿宋" w:hAnsi="仿宋" w:eastAsia="仿宋"/>
          <w:b/>
          <w:bCs/>
          <w:color w:val="0716E1"/>
          <w:sz w:val="24"/>
          <w:szCs w:val="24"/>
        </w:rPr>
        <w:t>日</w:t>
      </w:r>
      <w:r>
        <w:rPr>
          <w:rFonts w:ascii="仿宋" w:hAnsi="仿宋" w:eastAsia="仿宋"/>
          <w:b/>
          <w:bCs/>
          <w:color w:val="0716E1"/>
          <w:sz w:val="24"/>
          <w:szCs w:val="24"/>
        </w:rPr>
        <w:t>（周四-周五）（导师24日晚抵达）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28"/>
          <w:szCs w:val="28"/>
        </w:rPr>
        <w:t>研修地点</w:t>
      </w:r>
    </w:p>
    <w:p>
      <w:pPr>
        <w:widowControl/>
        <w:spacing w:before="156" w:beforeLines="50" w:after="156" w:afterLines="50" w:line="360" w:lineRule="auto"/>
        <w:jc w:val="left"/>
        <w:rPr>
          <w:rFonts w:hint="default" w:ascii="黑体" w:hAnsi="黑体" w:eastAsia="仿宋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ascii="黑体" w:hAnsi="黑体" w:eastAsia="黑体" w:cs="宋体"/>
          <w:b/>
          <w:bCs/>
          <w:color w:val="auto"/>
          <w:kern w:val="0"/>
          <w:sz w:val="24"/>
          <w:szCs w:val="24"/>
        </w:rPr>
        <w:t xml:space="preserve">   </w:t>
      </w:r>
      <w:r>
        <w:rPr>
          <w:rFonts w:ascii="黑体" w:hAnsi="黑体" w:eastAsia="黑体" w:cs="宋体"/>
          <w:b/>
          <w:bCs/>
          <w:color w:val="0716E1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color w:val="0716E1"/>
          <w:sz w:val="24"/>
          <w:szCs w:val="24"/>
          <w:lang w:val="en-US" w:eastAsia="zh-CN"/>
        </w:rPr>
        <w:t>至善楼一楼西多媒体教室</w:t>
      </w:r>
    </w:p>
    <w:p>
      <w:pPr>
        <w:spacing w:before="156" w:beforeLines="50" w:after="156" w:afterLines="50" w:line="360" w:lineRule="auto"/>
        <w:ind w:firstLine="442" w:firstLineChars="200"/>
        <w:rPr>
          <w:rFonts w:ascii="黑体" w:hAnsi="黑体" w:eastAsia="黑体" w:cs="宋体"/>
          <w:b/>
          <w:bCs/>
          <w:color w:val="auto"/>
          <w:kern w:val="0"/>
          <w:sz w:val="28"/>
          <w:szCs w:val="28"/>
        </w:rPr>
      </w:pPr>
      <w:r>
        <w:rPr>
          <w:rFonts w:hint="eastAsia"/>
          <w:b/>
          <w:bCs/>
          <w:color w:val="auto"/>
          <w:sz w:val="22"/>
          <w:szCs w:val="21"/>
        </w:rPr>
        <w:t xml:space="preserve"> </w:t>
      </w:r>
      <w:r>
        <w:rPr>
          <w:rFonts w:hint="eastAsia" w:ascii="黑体" w:hAnsi="黑体" w:eastAsia="黑体" w:cs="宋体"/>
          <w:b/>
          <w:bCs/>
          <w:color w:val="auto"/>
          <w:kern w:val="0"/>
          <w:sz w:val="28"/>
          <w:szCs w:val="28"/>
        </w:rPr>
        <w:t>五、研修人员</w:t>
      </w:r>
    </w:p>
    <w:p>
      <w:pPr>
        <w:widowControl/>
        <w:spacing w:before="156" w:beforeLines="50" w:after="156" w:afterLines="50" w:line="360" w:lineRule="auto"/>
        <w:ind w:firstLine="482" w:firstLineChars="200"/>
        <w:jc w:val="left"/>
        <w:rPr>
          <w:rFonts w:ascii="仿宋" w:hAnsi="仿宋" w:eastAsia="仿宋"/>
          <w:b/>
          <w:bCs/>
          <w:color w:val="0716E1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716E1"/>
          <w:sz w:val="24"/>
          <w:szCs w:val="24"/>
          <w:lang w:val="en-US" w:eastAsia="zh-CN"/>
        </w:rPr>
        <w:t>至善学校全体</w:t>
      </w:r>
      <w:r>
        <w:rPr>
          <w:rFonts w:ascii="仿宋" w:hAnsi="仿宋" w:eastAsia="仿宋"/>
          <w:b/>
          <w:bCs/>
          <w:color w:val="0716E1"/>
          <w:sz w:val="24"/>
          <w:szCs w:val="24"/>
        </w:rPr>
        <w:t>语文教师</w:t>
      </w:r>
    </w:p>
    <w:p>
      <w:pPr>
        <w:widowControl/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kern w:val="0"/>
          <w:sz w:val="28"/>
          <w:szCs w:val="28"/>
        </w:rPr>
        <w:t>六、研修安排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535"/>
        <w:gridCol w:w="3364"/>
        <w:gridCol w:w="893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ind w:firstLine="960" w:firstLineChars="400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时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研修内容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讲课者/主持者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  <w:t>11.25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上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午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2"/>
                <w:szCs w:val="22"/>
              </w:rPr>
              <w:t>8：00-11：50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讲座：从文章写作到任务驱动型写作：写作教学的转型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至善楼一楼西多媒体教室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叶黎明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下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午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</w:rPr>
              <w:t>14：00-17：00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组员微报告：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写作教学优秀课例分享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pacing w:before="156" w:beforeLines="50" w:after="156" w:afterLines="50" w:line="360" w:lineRule="auto"/>
              <w:ind w:left="0" w:leftChars="0" w:firstLine="0" w:firstLineChars="0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共同磨课：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before="156" w:beforeLines="50" w:after="156" w:afterLines="50" w:line="360" w:lineRule="auto"/>
              <w:ind w:leftChars="0" w:firstLine="480" w:firstLineChars="200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三节课的打磨完善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至善楼一楼西多媒体教室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  <w:t>1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号——刘元元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2号——张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康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3号——王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焕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4号——程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前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5号——李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翠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6号——甘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  <w:t>11.26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hint="eastAsia" w:ascii="楷体" w:hAnsi="楷体" w:eastAsia="楷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 w:val="0"/>
                <w:color w:val="0716E1"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上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午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</w:rPr>
              <w:t>8：00-1</w:t>
            </w:r>
            <w:r>
              <w:rPr>
                <w:rFonts w:hint="eastAsia"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</w:rPr>
              <w:t>：</w:t>
            </w:r>
            <w:r>
              <w:rPr>
                <w:rFonts w:hint="eastAsia"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</w:rPr>
              <w:t>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写作教学研讨课</w:t>
            </w:r>
          </w:p>
          <w:p>
            <w:pPr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至善楼一楼西多媒体教室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adjustRightInd w:val="0"/>
              <w:spacing w:before="156" w:beforeLines="50" w:after="156" w:afterLines="50" w:line="360" w:lineRule="auto"/>
              <w:ind w:firstLine="0" w:firstLineChars="0"/>
              <w:jc w:val="center"/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</w:rPr>
              <w:t>耿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</w:rPr>
              <w:t>婷——第一节</w:t>
            </w:r>
          </w:p>
          <w:p>
            <w:pPr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1"/>
                <w:szCs w:val="21"/>
              </w:rPr>
              <w:t>张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宋体"/>
                <w:b w:val="0"/>
                <w:bCs/>
                <w:kern w:val="0"/>
                <w:sz w:val="21"/>
                <w:szCs w:val="21"/>
              </w:rPr>
              <w:t>伟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</w:rPr>
              <w:t>——第二节</w:t>
            </w:r>
          </w:p>
          <w:p>
            <w:pPr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1"/>
                <w:szCs w:val="21"/>
              </w:rPr>
              <w:t>徐同旭——第三节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下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宋体"/>
                <w:b/>
                <w:bCs w:val="0"/>
                <w:kern w:val="0"/>
                <w:sz w:val="24"/>
                <w:szCs w:val="24"/>
              </w:rPr>
              <w:t>午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/>
                <w:bCs w:val="0"/>
                <w:color w:val="0716E1"/>
                <w:kern w:val="0"/>
                <w:sz w:val="21"/>
                <w:szCs w:val="21"/>
              </w:rPr>
              <w:t>14：00-17：00</w:t>
            </w:r>
          </w:p>
        </w:tc>
        <w:tc>
          <w:tcPr>
            <w:tcW w:w="3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执教者说课：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pacing w:before="156" w:beforeLines="50" w:after="156" w:afterLines="50" w:line="360" w:lineRule="auto"/>
              <w:ind w:firstLine="240" w:firstLineChars="100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基于可视化教学思路的说课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2.组员评课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  <w:t>3.导师评课</w:t>
            </w:r>
          </w:p>
          <w:p>
            <w:pPr>
              <w:widowControl/>
              <w:adjustRightInd w:val="0"/>
              <w:spacing w:before="156" w:beforeLines="50" w:after="156" w:afterLines="50" w:line="360" w:lineRule="auto"/>
              <w:jc w:val="left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至善楼一楼西多媒体教室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56" w:beforeLines="50" w:after="156" w:afterLines="50" w:line="360" w:lineRule="auto"/>
              <w:jc w:val="center"/>
              <w:rPr>
                <w:rFonts w:ascii="楷体" w:hAnsi="楷体" w:eastAsia="楷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b w:val="0"/>
                <w:bCs/>
                <w:kern w:val="0"/>
                <w:sz w:val="22"/>
                <w:szCs w:val="22"/>
              </w:rPr>
              <w:t>叶黎明/</w:t>
            </w:r>
            <w:r>
              <w:rPr>
                <w:rFonts w:hint="eastAsia" w:ascii="楷体" w:hAnsi="楷体" w:eastAsia="楷体" w:cs="宋体"/>
                <w:b w:val="0"/>
                <w:bCs/>
                <w:kern w:val="0"/>
                <w:sz w:val="22"/>
                <w:szCs w:val="22"/>
              </w:rPr>
              <w:t>全组成员</w:t>
            </w:r>
          </w:p>
        </w:tc>
      </w:tr>
    </w:tbl>
    <w:p>
      <w:pPr>
        <w:spacing w:before="156" w:beforeLines="50" w:after="156" w:afterLines="50"/>
        <w:rPr>
          <w:b/>
          <w:bCs w:val="0"/>
          <w:sz w:val="18"/>
          <w:szCs w:val="18"/>
        </w:rPr>
      </w:pPr>
    </w:p>
    <w:p>
      <w:pPr>
        <w:widowControl/>
        <w:numPr>
          <w:ilvl w:val="0"/>
          <w:numId w:val="4"/>
        </w:numPr>
        <w:spacing w:before="156" w:beforeLines="50" w:after="156" w:afterLines="50" w:line="360" w:lineRule="auto"/>
        <w:ind w:firstLine="562" w:firstLineChars="200"/>
        <w:jc w:val="left"/>
        <w:rPr>
          <w:rFonts w:ascii="黑体" w:hAnsi="黑体" w:eastAsia="黑体" w:cs="宋体"/>
          <w:b/>
          <w:kern w:val="0"/>
          <w:sz w:val="28"/>
          <w:szCs w:val="28"/>
        </w:rPr>
      </w:pPr>
      <w:r>
        <w:rPr>
          <w:rFonts w:ascii="黑体" w:hAnsi="黑体" w:eastAsia="黑体" w:cs="宋体"/>
          <w:b/>
          <w:kern w:val="0"/>
          <w:sz w:val="28"/>
          <w:szCs w:val="28"/>
        </w:rPr>
        <w:t>预习作业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研读导师荐读的著作及论文与课例，完成以下三个任务：</w:t>
      </w:r>
    </w:p>
    <w:p>
      <w:pPr>
        <w:widowControl/>
        <w:numPr>
          <w:ilvl w:val="0"/>
          <w:numId w:val="5"/>
        </w:numPr>
        <w:spacing w:before="156" w:beforeLines="50" w:after="156" w:afterLines="50" w:line="360" w:lineRule="auto"/>
        <w:ind w:left="148" w:leftChars="0" w:firstLine="482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b/>
          <w:bCs/>
          <w:color w:val="0000FF"/>
          <w:sz w:val="24"/>
          <w:szCs w:val="24"/>
        </w:rPr>
        <w:t>挑选自己最喜欢的一节写作课，绘制该课的教学思路图——使自己“看懂”他人的教学</w:t>
      </w:r>
      <w:r>
        <w:rPr>
          <w:rFonts w:ascii="仿宋" w:hAnsi="仿宋" w:eastAsia="仿宋"/>
          <w:sz w:val="24"/>
          <w:szCs w:val="24"/>
        </w:rPr>
        <w:t>，结合思路图提炼课例中隐藏的教学观与教学技巧，在不上公开课8名组员中随机抽取6人，每人做15分钟以内的课例分享；2人排在25日上午，4人排在25日下午。</w:t>
      </w:r>
    </w:p>
    <w:p>
      <w:pPr>
        <w:widowControl/>
        <w:numPr>
          <w:ilvl w:val="0"/>
          <w:numId w:val="5"/>
        </w:numPr>
        <w:spacing w:before="156" w:beforeLines="50" w:after="156" w:afterLines="50" w:line="360" w:lineRule="auto"/>
        <w:ind w:left="148" w:leftChars="0" w:firstLine="482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分</w:t>
      </w:r>
      <w:r>
        <w:rPr>
          <w:rFonts w:ascii="仿宋" w:hAnsi="仿宋" w:eastAsia="仿宋"/>
          <w:b/>
          <w:bCs/>
          <w:color w:val="0000FF"/>
          <w:sz w:val="24"/>
          <w:szCs w:val="24"/>
        </w:rPr>
        <w:t>三组，每组不超过4人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帮助三位上公开课组员集体备课；25日下午，在理论充电后，以小组为单位进行磨课。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ind w:left="630" w:leftChars="0" w:firstLine="482" w:firstLineChars="200"/>
        <w:jc w:val="left"/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分组：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①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耿婷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刘元元、王焕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ind w:left="630" w:leftChars="0" w:firstLine="1205" w:firstLineChars="500"/>
        <w:jc w:val="left"/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②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张伟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甘霖、王晓彤、李翠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ind w:left="630" w:leftChars="0" w:firstLine="1205" w:firstLine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③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徐同旭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</w:rPr>
        <w:t>程前、张康</w:t>
      </w:r>
      <w:r>
        <w:rPr>
          <w:rFonts w:hint="eastAsia" w:ascii="仿宋" w:hAnsi="仿宋" w:eastAsia="仿宋"/>
          <w:b/>
          <w:bCs/>
          <w:color w:val="0000FF"/>
          <w:sz w:val="24"/>
          <w:szCs w:val="24"/>
          <w:lang w:eastAsia="zh-CN"/>
        </w:rPr>
        <w:t>。</w:t>
      </w:r>
      <w:r>
        <w:rPr>
          <w:rFonts w:ascii="仿宋" w:hAnsi="仿宋" w:eastAsia="仿宋"/>
          <w:b/>
          <w:bCs/>
          <w:color w:val="0000FF"/>
          <w:sz w:val="24"/>
          <w:szCs w:val="24"/>
        </w:rPr>
        <w:t>）</w:t>
      </w:r>
    </w:p>
    <w:p>
      <w:pPr>
        <w:widowControl/>
        <w:numPr>
          <w:ilvl w:val="0"/>
          <w:numId w:val="5"/>
        </w:numPr>
        <w:spacing w:before="156" w:beforeLines="50" w:after="156" w:afterLines="50" w:line="360" w:lineRule="auto"/>
        <w:ind w:left="148" w:leftChars="0" w:firstLine="48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建议集体购买凯利·盖勒格的</w:t>
      </w:r>
      <w:r>
        <w:rPr>
          <w:rFonts w:ascii="仿宋" w:hAnsi="仿宋" w:eastAsia="仿宋"/>
          <w:b/>
          <w:bCs/>
          <w:color w:val="0000FF"/>
          <w:sz w:val="24"/>
          <w:szCs w:val="24"/>
        </w:rPr>
        <w:t>《人人皆可为优秀写作者》</w:t>
      </w:r>
      <w:r>
        <w:rPr>
          <w:rFonts w:ascii="仿宋" w:hAnsi="仿宋" w:eastAsia="仿宋"/>
          <w:sz w:val="24"/>
          <w:szCs w:val="24"/>
        </w:rPr>
        <w:t>，这本书值得一读再读。</w:t>
      </w:r>
    </w:p>
    <w:p>
      <w:pPr>
        <w:widowControl/>
        <w:spacing w:before="156" w:beforeLines="50" w:after="156" w:afterLines="50" w:line="36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before="156" w:beforeLines="50" w:after="156" w:afterLines="50"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ascii="仿宋" w:hAnsi="仿宋" w:eastAsia="仿宋"/>
          <w:sz w:val="24"/>
          <w:szCs w:val="24"/>
        </w:rPr>
        <w:t>年11月6日</w:t>
      </w:r>
    </w:p>
    <w:p/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5CC73"/>
    <w:multiLevelType w:val="singleLevel"/>
    <w:tmpl w:val="2545C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AE3652"/>
    <w:multiLevelType w:val="singleLevel"/>
    <w:tmpl w:val="60AE3652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60D0ABD6"/>
    <w:multiLevelType w:val="singleLevel"/>
    <w:tmpl w:val="60D0ABD6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615DC018"/>
    <w:multiLevelType w:val="singleLevel"/>
    <w:tmpl w:val="615DC018"/>
    <w:lvl w:ilvl="0" w:tentative="0">
      <w:start w:val="1"/>
      <w:numFmt w:val="decimal"/>
      <w:suff w:val="nothing"/>
      <w:lvlText w:val="（%1）"/>
      <w:lvlJc w:val="left"/>
      <w:pPr>
        <w:ind w:left="148"/>
      </w:pPr>
    </w:lvl>
  </w:abstractNum>
  <w:abstractNum w:abstractNumId="4">
    <w:nsid w:val="7BAC5352"/>
    <w:multiLevelType w:val="singleLevel"/>
    <w:tmpl w:val="7BAC5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DD"/>
    <w:rsid w:val="00223794"/>
    <w:rsid w:val="00A943DD"/>
    <w:rsid w:val="050C3C2E"/>
    <w:rsid w:val="2738330E"/>
    <w:rsid w:val="358E1CE0"/>
    <w:rsid w:val="4355099C"/>
    <w:rsid w:val="4B70615A"/>
    <w:rsid w:val="6DA5433C"/>
    <w:rsid w:val="6F9B7107"/>
    <w:rsid w:val="7B6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902</Characters>
  <Lines>7</Lines>
  <Paragraphs>2</Paragraphs>
  <TotalTime>106</TotalTime>
  <ScaleCrop>false</ScaleCrop>
  <LinksUpToDate>false</LinksUpToDate>
  <CharactersWithSpaces>1058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2021-11-22T02:03:00Z</dcterms:created>
  <dc:creator>晓彤 王</dc:creator>
  <cp:lastModifiedBy>赵元</cp:lastModifiedBy>
  <cp:lastPrinted>2021-11-24T05:11:28Z</cp:lastPrinted>
  <dcterms:modified xsi:type="dcterms:W3CDTF">2021-11-24T08:51:55Z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2D78F88628CD4CE0B3729409EC2BDEBD</vt:lpwstr>
  </property>
</Properties>
</file>