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E5" w:rsidRPr="00294528" w:rsidRDefault="006626E5" w:rsidP="00294528">
      <w:pPr>
        <w:tabs>
          <w:tab w:val="left" w:pos="-142"/>
        </w:tabs>
        <w:jc w:val="center"/>
        <w:rPr>
          <w:rFonts w:ascii="华文中宋" w:eastAsia="华文中宋" w:hAnsi="华文中宋"/>
          <w:b/>
          <w:color w:val="FF0000"/>
          <w:w w:val="55"/>
          <w:sz w:val="136"/>
          <w:szCs w:val="136"/>
        </w:rPr>
      </w:pPr>
      <w:r w:rsidRPr="00294528">
        <w:rPr>
          <w:rFonts w:ascii="华文中宋" w:eastAsia="华文中宋" w:hAnsi="华文中宋" w:hint="eastAsia"/>
          <w:b/>
          <w:color w:val="FF0000"/>
          <w:w w:val="55"/>
          <w:sz w:val="136"/>
          <w:szCs w:val="136"/>
        </w:rPr>
        <w:t>山东省滕州市第一中学</w:t>
      </w:r>
      <w:r w:rsidR="002D66EB" w:rsidRPr="00294528">
        <w:rPr>
          <w:rFonts w:ascii="华文中宋" w:eastAsia="华文中宋" w:hAnsi="华文中宋" w:hint="eastAsia"/>
          <w:b/>
          <w:color w:val="FF0000"/>
          <w:w w:val="55"/>
          <w:sz w:val="136"/>
          <w:szCs w:val="136"/>
        </w:rPr>
        <w:t>文件</w:t>
      </w:r>
    </w:p>
    <w:p w:rsidR="002D66EB" w:rsidRPr="00294528" w:rsidRDefault="002D66EB" w:rsidP="006626E5">
      <w:pPr>
        <w:jc w:val="center"/>
        <w:rPr>
          <w:rFonts w:ascii="华文中宋" w:eastAsia="华文中宋" w:hAnsi="华文中宋"/>
          <w:color w:val="000000" w:themeColor="text1"/>
          <w:w w:val="55"/>
          <w:sz w:val="32"/>
          <w:szCs w:val="120"/>
        </w:rPr>
      </w:pPr>
      <w:r w:rsidRPr="00294528">
        <w:rPr>
          <w:rFonts w:ascii="华文中宋" w:eastAsia="华文中宋" w:hAnsi="华文中宋"/>
          <w:color w:val="000000" w:themeColor="text1"/>
          <w:w w:val="55"/>
          <w:sz w:val="32"/>
          <w:szCs w:val="120"/>
        </w:rPr>
        <w:t>滕一校字【</w:t>
      </w:r>
      <w:r w:rsidRPr="00294528">
        <w:rPr>
          <w:rFonts w:ascii="华文中宋" w:eastAsia="华文中宋" w:hAnsi="华文中宋" w:hint="eastAsia"/>
          <w:color w:val="000000" w:themeColor="text1"/>
          <w:w w:val="55"/>
          <w:sz w:val="32"/>
          <w:szCs w:val="120"/>
        </w:rPr>
        <w:t>2023</w:t>
      </w:r>
      <w:r w:rsidRPr="00294528">
        <w:rPr>
          <w:rFonts w:ascii="华文中宋" w:eastAsia="华文中宋" w:hAnsi="华文中宋"/>
          <w:color w:val="000000" w:themeColor="text1"/>
          <w:w w:val="55"/>
          <w:sz w:val="32"/>
          <w:szCs w:val="120"/>
        </w:rPr>
        <w:t>】</w:t>
      </w:r>
      <w:r w:rsidRPr="00294528">
        <w:rPr>
          <w:rFonts w:ascii="华文中宋" w:eastAsia="华文中宋" w:hAnsi="华文中宋" w:hint="eastAsia"/>
          <w:color w:val="000000" w:themeColor="text1"/>
          <w:w w:val="55"/>
          <w:sz w:val="32"/>
          <w:szCs w:val="120"/>
        </w:rPr>
        <w:t>3号</w:t>
      </w:r>
    </w:p>
    <w:p w:rsidR="006626E5" w:rsidRPr="002C6171" w:rsidRDefault="00763F51" w:rsidP="006626E5">
      <w:pPr>
        <w:spacing w:line="400" w:lineRule="exact"/>
        <w:jc w:val="center"/>
        <w:rPr>
          <w:rFonts w:ascii="仿宋_GB2312" w:eastAsia="宋体" w:hAnsi="华文中宋"/>
          <w:color w:val="FF0000"/>
          <w:spacing w:val="-20"/>
          <w:sz w:val="44"/>
          <w:szCs w:val="44"/>
        </w:rPr>
      </w:pPr>
      <w:r w:rsidRPr="00763F51">
        <w:rPr>
          <w:rFonts w:ascii="Times New Roman" w:eastAsia="宋体" w:hAnsi="Times New Roman"/>
          <w:noProof/>
          <w:szCs w:val="24"/>
        </w:rPr>
        <w:pict>
          <v:line id="直接连接符 4" o:spid="_x0000_s1026" style="position:absolute;left:0;text-align:left;flip:y;z-index:251659264;visibility:visible;mso-position-horizontal:left;mso-position-horizontal-relative:margin" from="0,8.2pt" to="450.3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m4i+QEAAMMDAAAOAAAAZHJzL2Uyb0RvYy54bWysU81uEzEQviPxDpbvZLdpEjWrbHpoCJcK&#10;IhW4T/yTtfCfbJNNXoIXQOIGJ4698zaUx2DspCmFC0LsYTT2jGfm++bb2eXOaLIVISpnW3o2qCkR&#10;ljmu7Kalb14vn11QEhNYDtpZ0dK9iPRy/vTJrPeNGLrOaS4CwSI2Nr1vaZeSb6oqsk4YiAPnhcWg&#10;dMFAwmPYVDxAj9WNroZ1Pal6F7gPjokY8XZxCNJ5qS+lYOmVlFEkoluKs6ViQ7HrbKv5DJpNAN8p&#10;dhwD/mEKA8pi01OpBSQg74P6o5RRLLjoZBowZyonpWKiYEA0Z/VvaG468KJgQXKiP9EU/19Z9nK7&#10;CkTxlo4osWBwRXcfb79/+Pzj2ye0d1+/kFEmqfexwdwruwoZJtvZG3/t2LuIsepRMB+iP6TtZDBE&#10;auXfojYKP4iY7Ar9+xP9YpcIw8vx+XRyMRlTwjA2PB9Nx7lzBU0uk7v6ENML4QzJTku1spkdaGB7&#10;HdMh9T4lX2tLeuw7rce4eQaoLqkhoWs84o12Ux5HpxVfKq3zkxg26ysdyBZQL8tljd9xhkdpucsC&#10;YnfIK6GDkjoB/LnlJO09MmlR8jTPYASnRAv8Q7KHk0KTQOm/yUT42uYHoqj5CPSB5OytHd+vwv0m&#10;UCmFtaOqsxR/PZd9Pfx7858AAAD//wMAUEsDBBQABgAIAAAAIQABg2EZ3QAAAAYBAAAPAAAAZHJz&#10;L2Rvd25yZXYueG1sTI/NbsIwEITvlXgHa5F6Kw4UIUjjIIRUpLSqVH56N/GSRMTryDYhfftuT+1x&#10;Z0Yz32brwbaiRx8aRwqmkwQEUulMQ5WC0/H1aQkiRE1Gt45QwTcGWOejh0ynxt1pj/0hVoJLKKRa&#10;QR1jl0oZyhqtDhPXIbF3cd7qyKevpPH6zuW2lbMkWUirG+KFWne4rbG8Hm5WAb2/+f3182P7tdth&#10;/7zpCnMpCqUex8PmBUTEIf6F4Ref0SFnprO7kQmiVcCPRFYXcxDsLuerFYizglkyBZln8j9+/gMA&#10;AP//AwBQSwECLQAUAAYACAAAACEAtoM4kv4AAADhAQAAEwAAAAAAAAAAAAAAAAAAAAAAW0NvbnRl&#10;bnRfVHlwZXNdLnhtbFBLAQItABQABgAIAAAAIQA4/SH/1gAAAJQBAAALAAAAAAAAAAAAAAAAAC8B&#10;AABfcmVscy8ucmVsc1BLAQItABQABgAIAAAAIQC0jm4i+QEAAMMDAAAOAAAAAAAAAAAAAAAAAC4C&#10;AABkcnMvZTJvRG9jLnhtbFBLAQItABQABgAIAAAAIQABg2EZ3QAAAAYBAAAPAAAAAAAAAAAAAAAA&#10;AFMEAABkcnMvZG93bnJldi54bWxQSwUGAAAAAAQABADzAAAAXQUAAAAA&#10;" strokecolor="red" strokeweight="1.5pt">
            <o:lock v:ext="edit" shapetype="f"/>
            <w10:wrap anchorx="margin"/>
          </v:line>
        </w:pict>
      </w:r>
    </w:p>
    <w:p w:rsidR="00B14D40" w:rsidRPr="00D0742D" w:rsidRDefault="00B14D40" w:rsidP="00B14D40">
      <w:pPr>
        <w:spacing w:line="64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bookmarkStart w:id="0" w:name="_GoBack"/>
      <w:bookmarkEnd w:id="0"/>
      <w:r w:rsidRPr="00D0742D">
        <w:rPr>
          <w:rFonts w:asciiTheme="majorEastAsia" w:eastAsiaTheme="majorEastAsia" w:hAnsiTheme="majorEastAsia" w:cs="方正小标宋简体" w:hint="eastAsia"/>
          <w:b/>
          <w:bCs/>
          <w:sz w:val="44"/>
          <w:szCs w:val="48"/>
        </w:rPr>
        <w:t>滕州一中2022学年省市评优工作方案</w:t>
      </w:r>
    </w:p>
    <w:p w:rsidR="00D0742D" w:rsidRDefault="00D0742D" w:rsidP="00D0742D">
      <w:pPr>
        <w:spacing w:line="240" w:lineRule="exact"/>
        <w:ind w:firstLineChars="200" w:firstLine="600"/>
        <w:rPr>
          <w:rFonts w:ascii="仿宋" w:eastAsia="仿宋" w:hAnsi="仿宋" w:cs="方正小标宋简体" w:hint="eastAsia"/>
          <w:sz w:val="30"/>
          <w:szCs w:val="30"/>
        </w:rPr>
      </w:pP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依据《滕州市教育和体育局关于2022学年省市级优秀学生、优秀学生干部、优秀班集体的通知》精神，结合学校实际，特制订本方案。</w:t>
      </w:r>
    </w:p>
    <w:p w:rsidR="00B14D40" w:rsidRPr="00EA115A" w:rsidRDefault="00B14D40" w:rsidP="003956B4">
      <w:pPr>
        <w:spacing w:line="6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t>一、宣传发动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学校成立评选工作委员会，召开评选工作专题会议，传达上级评选要求，明确推荐条件并下达各教学部推荐名额，各教学部召开班主任会议传达评选通知。</w:t>
      </w:r>
    </w:p>
    <w:p w:rsidR="00B14D40" w:rsidRPr="00EA115A" w:rsidRDefault="00B14D40" w:rsidP="003956B4">
      <w:pPr>
        <w:spacing w:line="6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t>二、逐级推选候选人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/>
          <w:sz w:val="30"/>
          <w:szCs w:val="30"/>
        </w:rPr>
        <w:t xml:space="preserve">1. 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具备评选条件学生所在的班级，班主任组织本班级按条件推选本班候选人。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/>
          <w:sz w:val="30"/>
          <w:szCs w:val="30"/>
        </w:rPr>
        <w:t>2.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教学部组织对各班推选人员审核，择优推荐参加学校推荐评选。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/>
          <w:sz w:val="30"/>
          <w:szCs w:val="30"/>
        </w:rPr>
        <w:t>3.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学校对各教学部推荐候选人进行材料整理核实（个人基本信息、学业水平考试成绩、主要荣誉等）。</w:t>
      </w:r>
    </w:p>
    <w:p w:rsidR="00B14D40" w:rsidRPr="00EA115A" w:rsidRDefault="00B14D40" w:rsidP="003956B4">
      <w:pPr>
        <w:spacing w:line="6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t>三、成立评委组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评委组成员共21人，包含学校领导、班主任代表、家长代表、学生代表等。其中家长和学生代表共</w:t>
      </w:r>
      <w:r w:rsidRPr="003956B4">
        <w:rPr>
          <w:rFonts w:ascii="仿宋" w:eastAsia="仿宋" w:hAnsi="仿宋" w:cs="方正小标宋简体"/>
          <w:sz w:val="30"/>
          <w:szCs w:val="30"/>
        </w:rPr>
        <w:t>6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人。</w:t>
      </w:r>
    </w:p>
    <w:p w:rsidR="00EA115A" w:rsidRPr="00EA115A" w:rsidRDefault="00EA115A" w:rsidP="003956B4">
      <w:pPr>
        <w:spacing w:line="640" w:lineRule="exact"/>
        <w:ind w:firstLineChars="200" w:firstLine="600"/>
        <w:rPr>
          <w:rFonts w:ascii="黑体" w:eastAsia="黑体" w:hAnsi="黑体" w:cs="方正小标宋简体" w:hint="eastAsia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lastRenderedPageBreak/>
        <w:t>四、召开评选推荐会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以无记名投票的方式，当场从候选人中选出最终被推荐者。</w:t>
      </w:r>
    </w:p>
    <w:p w:rsidR="00B14D40" w:rsidRPr="00EA115A" w:rsidRDefault="00B14D40" w:rsidP="003956B4">
      <w:pPr>
        <w:spacing w:line="6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t>五、公示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按照文件要求在教学部和学校公示栏公示三天。</w:t>
      </w:r>
    </w:p>
    <w:p w:rsidR="00B14D40" w:rsidRPr="00EA115A" w:rsidRDefault="00B14D40" w:rsidP="003956B4">
      <w:pPr>
        <w:spacing w:line="640" w:lineRule="exact"/>
        <w:ind w:firstLineChars="200" w:firstLine="600"/>
        <w:rPr>
          <w:rFonts w:ascii="黑体" w:eastAsia="黑体" w:hAnsi="黑体"/>
          <w:sz w:val="30"/>
          <w:szCs w:val="30"/>
        </w:rPr>
      </w:pPr>
      <w:r w:rsidRPr="00EA115A">
        <w:rPr>
          <w:rFonts w:ascii="黑体" w:eastAsia="黑体" w:hAnsi="黑体" w:cs="方正小标宋简体" w:hint="eastAsia"/>
          <w:sz w:val="30"/>
          <w:szCs w:val="30"/>
        </w:rPr>
        <w:t>六、材料上报</w:t>
      </w:r>
    </w:p>
    <w:p w:rsidR="00B14D40" w:rsidRPr="003956B4" w:rsidRDefault="00B14D40" w:rsidP="003956B4">
      <w:pPr>
        <w:spacing w:line="64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政教处和教学部整理相关材料按时上报教体局基教科。</w:t>
      </w:r>
    </w:p>
    <w:p w:rsidR="00294528" w:rsidRDefault="00294528" w:rsidP="00294528">
      <w:pPr>
        <w:spacing w:line="640" w:lineRule="exact"/>
        <w:ind w:right="600" w:firstLineChars="1450" w:firstLine="4350"/>
        <w:rPr>
          <w:rFonts w:ascii="仿宋" w:eastAsia="仿宋" w:hAnsi="仿宋" w:cs="方正小标宋简体" w:hint="eastAsia"/>
          <w:sz w:val="30"/>
          <w:szCs w:val="30"/>
        </w:rPr>
      </w:pPr>
    </w:p>
    <w:p w:rsidR="00B14D40" w:rsidRPr="003956B4" w:rsidRDefault="00B14D40" w:rsidP="00D0742D">
      <w:pPr>
        <w:spacing w:line="640" w:lineRule="exact"/>
        <w:ind w:right="600" w:firstLineChars="1800" w:firstLine="5400"/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滕州市第一中学</w:t>
      </w:r>
    </w:p>
    <w:p w:rsidR="00B14D40" w:rsidRDefault="00294528" w:rsidP="00294528">
      <w:pPr>
        <w:spacing w:line="640" w:lineRule="exact"/>
        <w:ind w:right="600" w:firstLineChars="200" w:firstLine="600"/>
        <w:jc w:val="center"/>
        <w:rPr>
          <w:rFonts w:ascii="仿宋" w:eastAsia="仿宋" w:hAnsi="仿宋" w:cs="方正小标宋简体" w:hint="eastAsia"/>
          <w:sz w:val="30"/>
          <w:szCs w:val="30"/>
        </w:rPr>
      </w:pPr>
      <w:r>
        <w:rPr>
          <w:rFonts w:ascii="仿宋" w:eastAsia="仿宋" w:hAnsi="仿宋" w:cs="方正小标宋简体" w:hint="eastAsia"/>
          <w:sz w:val="30"/>
          <w:szCs w:val="30"/>
        </w:rPr>
        <w:t xml:space="preserve">                </w:t>
      </w:r>
      <w:r w:rsidR="00D0742D">
        <w:rPr>
          <w:rFonts w:ascii="仿宋" w:eastAsia="仿宋" w:hAnsi="仿宋" w:cs="方正小标宋简体" w:hint="eastAsia"/>
          <w:sz w:val="30"/>
          <w:szCs w:val="30"/>
        </w:rPr>
        <w:t xml:space="preserve">      </w:t>
      </w:r>
      <w:r>
        <w:rPr>
          <w:rFonts w:ascii="仿宋" w:eastAsia="仿宋" w:hAnsi="仿宋" w:cs="方正小标宋简体" w:hint="eastAsia"/>
          <w:sz w:val="30"/>
          <w:szCs w:val="30"/>
        </w:rPr>
        <w:t xml:space="preserve"> </w:t>
      </w:r>
      <w:r w:rsidR="00D0742D">
        <w:rPr>
          <w:rFonts w:ascii="仿宋" w:eastAsia="仿宋" w:hAnsi="仿宋" w:cs="方正小标宋简体" w:hint="eastAsia"/>
          <w:sz w:val="30"/>
          <w:szCs w:val="30"/>
        </w:rPr>
        <w:t xml:space="preserve">  </w:t>
      </w:r>
      <w:r>
        <w:rPr>
          <w:rFonts w:ascii="仿宋" w:eastAsia="仿宋" w:hAnsi="仿宋" w:cs="方正小标宋简体" w:hint="eastAsia"/>
          <w:sz w:val="30"/>
          <w:szCs w:val="30"/>
        </w:rPr>
        <w:t xml:space="preserve"> </w:t>
      </w:r>
      <w:r w:rsidR="00B14D40" w:rsidRPr="003956B4">
        <w:rPr>
          <w:rFonts w:ascii="仿宋" w:eastAsia="仿宋" w:hAnsi="仿宋" w:cs="方正小标宋简体"/>
          <w:sz w:val="30"/>
          <w:szCs w:val="30"/>
        </w:rPr>
        <w:t>20</w:t>
      </w:r>
      <w:r w:rsidR="00B14D40" w:rsidRPr="003956B4">
        <w:rPr>
          <w:rFonts w:ascii="仿宋" w:eastAsia="仿宋" w:hAnsi="仿宋" w:cs="方正小标宋简体" w:hint="eastAsia"/>
          <w:sz w:val="30"/>
          <w:szCs w:val="30"/>
        </w:rPr>
        <w:t>23年2月13日</w:t>
      </w:r>
    </w:p>
    <w:p w:rsidR="00294528" w:rsidRPr="00294528" w:rsidRDefault="00294528" w:rsidP="00294528">
      <w:pPr>
        <w:spacing w:line="640" w:lineRule="exact"/>
        <w:ind w:right="600" w:firstLineChars="200" w:firstLine="602"/>
        <w:rPr>
          <w:rFonts w:ascii="仿宋" w:eastAsia="仿宋" w:hAnsi="仿宋"/>
          <w:b/>
          <w:sz w:val="30"/>
          <w:szCs w:val="30"/>
        </w:rPr>
      </w:pPr>
      <w:r w:rsidRPr="00294528">
        <w:rPr>
          <w:rFonts w:ascii="仿宋" w:eastAsia="仿宋" w:hAnsi="仿宋" w:hint="eastAsia"/>
          <w:b/>
          <w:sz w:val="30"/>
          <w:szCs w:val="30"/>
        </w:rPr>
        <w:t>附：</w:t>
      </w:r>
    </w:p>
    <w:p w:rsidR="00B14D40" w:rsidRPr="003956B4" w:rsidRDefault="00B14D40" w:rsidP="00B14D40">
      <w:pPr>
        <w:spacing w:line="64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956B4">
        <w:rPr>
          <w:rFonts w:asciiTheme="majorEastAsia" w:eastAsiaTheme="majorEastAsia" w:hAnsiTheme="majorEastAsia" w:cs="方正小标宋简体" w:hint="eastAsia"/>
          <w:b/>
          <w:bCs/>
          <w:sz w:val="36"/>
          <w:szCs w:val="36"/>
        </w:rPr>
        <w:t>滕州一中2022学年省市评优</w:t>
      </w:r>
      <w:r w:rsidRPr="003956B4">
        <w:rPr>
          <w:rFonts w:asciiTheme="majorEastAsia" w:eastAsiaTheme="majorEastAsia" w:hAnsiTheme="majorEastAsia" w:cs="方正小标宋简体" w:hint="eastAsia"/>
          <w:b/>
          <w:sz w:val="36"/>
          <w:szCs w:val="36"/>
        </w:rPr>
        <w:t>工作委员会</w:t>
      </w:r>
    </w:p>
    <w:p w:rsidR="00B14D40" w:rsidRPr="003956B4" w:rsidRDefault="00B14D40" w:rsidP="00B14D40">
      <w:pPr>
        <w:spacing w:line="640" w:lineRule="exact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组长：赵维浩  韩  超</w:t>
      </w:r>
    </w:p>
    <w:p w:rsidR="00B14D40" w:rsidRPr="003956B4" w:rsidRDefault="00B14D40" w:rsidP="00B14D40">
      <w:pPr>
        <w:spacing w:line="640" w:lineRule="exact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成员：梁  诺</w:t>
      </w:r>
      <w:r w:rsidR="00294528">
        <w:rPr>
          <w:rFonts w:ascii="仿宋" w:eastAsia="仿宋" w:hAnsi="仿宋" w:cs="方正小标宋简体" w:hint="eastAsia"/>
          <w:sz w:val="30"/>
          <w:szCs w:val="30"/>
        </w:rPr>
        <w:t xml:space="preserve">  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 xml:space="preserve">刘统科  李传海  李正银  陈  强  </w:t>
      </w:r>
    </w:p>
    <w:p w:rsidR="00B14D40" w:rsidRPr="003956B4" w:rsidRDefault="00B14D40" w:rsidP="00B14D40">
      <w:pPr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评委：张建亭  张厚德  张晓峰  刘西峰  刘  波</w:t>
      </w:r>
      <w:r w:rsidR="00294528">
        <w:rPr>
          <w:rFonts w:ascii="仿宋" w:eastAsia="仿宋" w:hAnsi="仿宋" w:cs="方正小标宋简体" w:hint="eastAsia"/>
          <w:sz w:val="30"/>
          <w:szCs w:val="30"/>
        </w:rPr>
        <w:t xml:space="preserve">  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 xml:space="preserve">马运春  </w:t>
      </w:r>
    </w:p>
    <w:p w:rsidR="00B14D40" w:rsidRPr="003956B4" w:rsidRDefault="00B14D40" w:rsidP="00B14D40">
      <w:pPr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 xml:space="preserve">      种玉良  郭修志  吕  强  刘进增  孙  波  马  军</w:t>
      </w:r>
    </w:p>
    <w:p w:rsidR="00B14D40" w:rsidRPr="003956B4" w:rsidRDefault="00B14D40" w:rsidP="00B14D40">
      <w:pPr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 xml:space="preserve">      梁海龙  李家浩  邢德义  </w:t>
      </w:r>
    </w:p>
    <w:p w:rsidR="00B14D40" w:rsidRPr="003956B4" w:rsidRDefault="00B14D40" w:rsidP="003956B4">
      <w:pPr>
        <w:ind w:firstLineChars="300" w:firstLine="900"/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学生家长</w:t>
      </w:r>
      <w:r w:rsidR="00294528">
        <w:rPr>
          <w:rFonts w:ascii="仿宋" w:eastAsia="仿宋" w:hAnsi="仿宋" w:cs="方正小标宋简体" w:hint="eastAsia"/>
          <w:sz w:val="30"/>
          <w:szCs w:val="30"/>
        </w:rPr>
        <w:t>（</w:t>
      </w:r>
      <w:r w:rsidR="00294528" w:rsidRPr="003956B4">
        <w:rPr>
          <w:rFonts w:ascii="仿宋" w:eastAsia="仿宋" w:hAnsi="仿宋" w:cs="方正小标宋简体" w:hint="eastAsia"/>
          <w:sz w:val="30"/>
          <w:szCs w:val="30"/>
        </w:rPr>
        <w:t>3名</w:t>
      </w:r>
      <w:r w:rsidR="00294528">
        <w:rPr>
          <w:rFonts w:ascii="仿宋" w:eastAsia="仿宋" w:hAnsi="仿宋" w:cs="方正小标宋简体" w:hint="eastAsia"/>
          <w:sz w:val="30"/>
          <w:szCs w:val="30"/>
        </w:rPr>
        <w:t>）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： 李长瑞   徐  新  王正轩</w:t>
      </w:r>
    </w:p>
    <w:p w:rsidR="00B14D40" w:rsidRPr="003956B4" w:rsidRDefault="00B14D40" w:rsidP="003956B4">
      <w:pPr>
        <w:ind w:firstLineChars="300" w:firstLine="900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 xml:space="preserve">学  </w:t>
      </w:r>
      <w:r w:rsidR="00294528">
        <w:rPr>
          <w:rFonts w:ascii="仿宋" w:eastAsia="仿宋" w:hAnsi="仿宋" w:cs="方正小标宋简体" w:hint="eastAsia"/>
          <w:sz w:val="30"/>
          <w:szCs w:val="30"/>
        </w:rPr>
        <w:t xml:space="preserve">  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生</w:t>
      </w:r>
      <w:r w:rsidR="00294528">
        <w:rPr>
          <w:rFonts w:ascii="仿宋" w:eastAsia="仿宋" w:hAnsi="仿宋" w:cs="方正小标宋简体" w:hint="eastAsia"/>
          <w:sz w:val="30"/>
          <w:szCs w:val="30"/>
        </w:rPr>
        <w:t>（</w:t>
      </w:r>
      <w:r w:rsidR="00294528" w:rsidRPr="003956B4">
        <w:rPr>
          <w:rFonts w:ascii="仿宋" w:eastAsia="仿宋" w:hAnsi="仿宋" w:cs="方正小标宋简体" w:hint="eastAsia"/>
          <w:sz w:val="30"/>
          <w:szCs w:val="30"/>
        </w:rPr>
        <w:t>3名</w:t>
      </w:r>
      <w:r w:rsidR="00294528">
        <w:rPr>
          <w:rFonts w:ascii="仿宋" w:eastAsia="仿宋" w:hAnsi="仿宋" w:cs="方正小标宋简体" w:hint="eastAsia"/>
          <w:sz w:val="30"/>
          <w:szCs w:val="30"/>
        </w:rPr>
        <w:t>）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： 李昊哲   田雨欣  周子峻</w:t>
      </w:r>
    </w:p>
    <w:p w:rsidR="00B14D40" w:rsidRPr="003956B4" w:rsidRDefault="00B14D40" w:rsidP="00B14D40">
      <w:pPr>
        <w:spacing w:line="640" w:lineRule="exact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数据统计：赵月艳</w:t>
      </w:r>
      <w:r w:rsidRPr="003956B4">
        <w:rPr>
          <w:rFonts w:ascii="仿宋" w:eastAsia="仿宋" w:hAnsi="仿宋" w:cs="方正小标宋简体"/>
          <w:sz w:val="30"/>
          <w:szCs w:val="30"/>
        </w:rPr>
        <w:t xml:space="preserve">  </w:t>
      </w:r>
      <w:r w:rsidRPr="003956B4">
        <w:rPr>
          <w:rFonts w:ascii="仿宋" w:eastAsia="仿宋" w:hAnsi="仿宋" w:cs="方正小标宋简体" w:hint="eastAsia"/>
          <w:sz w:val="30"/>
          <w:szCs w:val="30"/>
        </w:rPr>
        <w:t>刘强</w:t>
      </w:r>
    </w:p>
    <w:p w:rsidR="00B14D40" w:rsidRPr="003956B4" w:rsidRDefault="00B14D40" w:rsidP="00B14D40">
      <w:pPr>
        <w:spacing w:line="640" w:lineRule="exact"/>
        <w:rPr>
          <w:rFonts w:ascii="仿宋" w:eastAsia="仿宋" w:hAnsi="仿宋" w:cs="方正小标宋简体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监督：杨厚典  陈家国</w:t>
      </w:r>
      <w:r w:rsidRPr="003956B4">
        <w:rPr>
          <w:rFonts w:ascii="仿宋" w:eastAsia="仿宋" w:hAnsi="仿宋" w:cs="方正小标宋简体"/>
          <w:sz w:val="30"/>
          <w:szCs w:val="30"/>
        </w:rPr>
        <w:t xml:space="preserve">  </w:t>
      </w:r>
    </w:p>
    <w:p w:rsidR="00B14D40" w:rsidRPr="003956B4" w:rsidRDefault="00B14D40" w:rsidP="00B14D40">
      <w:pPr>
        <w:spacing w:line="640" w:lineRule="exact"/>
        <w:rPr>
          <w:rFonts w:ascii="仿宋" w:eastAsia="仿宋" w:hAnsi="仿宋"/>
          <w:sz w:val="30"/>
          <w:szCs w:val="30"/>
        </w:rPr>
      </w:pPr>
      <w:r w:rsidRPr="003956B4">
        <w:rPr>
          <w:rFonts w:ascii="仿宋" w:eastAsia="仿宋" w:hAnsi="仿宋" w:cs="方正小标宋简体" w:hint="eastAsia"/>
          <w:sz w:val="30"/>
          <w:szCs w:val="30"/>
        </w:rPr>
        <w:t>照相：江永石</w:t>
      </w:r>
      <w:r w:rsidRPr="003956B4">
        <w:rPr>
          <w:rFonts w:ascii="仿宋" w:eastAsia="仿宋" w:hAnsi="仿宋" w:hint="eastAsia"/>
          <w:sz w:val="30"/>
          <w:szCs w:val="30"/>
        </w:rPr>
        <w:tab/>
      </w:r>
    </w:p>
    <w:p w:rsidR="006626E5" w:rsidRPr="003956B4" w:rsidRDefault="006626E5" w:rsidP="009F119A">
      <w:pPr>
        <w:jc w:val="center"/>
        <w:rPr>
          <w:rFonts w:ascii="仿宋" w:eastAsia="仿宋" w:hAnsi="仿宋"/>
          <w:sz w:val="22"/>
        </w:rPr>
      </w:pPr>
    </w:p>
    <w:sectPr w:rsidR="006626E5" w:rsidRPr="003956B4" w:rsidSect="0029452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5332" w:rsidRDefault="00A75332" w:rsidP="00B14D40">
      <w:r>
        <w:separator/>
      </w:r>
    </w:p>
  </w:endnote>
  <w:endnote w:type="continuationSeparator" w:id="1">
    <w:p w:rsidR="00A75332" w:rsidRDefault="00A75332" w:rsidP="00B1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5332" w:rsidRDefault="00A75332" w:rsidP="00B14D40">
      <w:r>
        <w:separator/>
      </w:r>
    </w:p>
  </w:footnote>
  <w:footnote w:type="continuationSeparator" w:id="1">
    <w:p w:rsidR="00A75332" w:rsidRDefault="00A75332" w:rsidP="00B14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119A"/>
    <w:rsid w:val="00080311"/>
    <w:rsid w:val="00172A48"/>
    <w:rsid w:val="00294528"/>
    <w:rsid w:val="002B3316"/>
    <w:rsid w:val="002D66EB"/>
    <w:rsid w:val="003956B4"/>
    <w:rsid w:val="00404DC4"/>
    <w:rsid w:val="006626E5"/>
    <w:rsid w:val="006D03C1"/>
    <w:rsid w:val="00763F51"/>
    <w:rsid w:val="009F119A"/>
    <w:rsid w:val="00A75332"/>
    <w:rsid w:val="00AA710E"/>
    <w:rsid w:val="00B14D40"/>
    <w:rsid w:val="00B85031"/>
    <w:rsid w:val="00D0742D"/>
    <w:rsid w:val="00EA115A"/>
    <w:rsid w:val="00F25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DC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1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14D40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1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14D40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94528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945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D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04D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2023-03-06T01:56:00Z</cp:lastPrinted>
  <dcterms:created xsi:type="dcterms:W3CDTF">2023-03-06T01:51:00Z</dcterms:created>
  <dcterms:modified xsi:type="dcterms:W3CDTF">2023-03-06T02:13:00Z</dcterms:modified>
</cp:coreProperties>
</file>