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2" w:rsidRPr="003D07F2" w:rsidRDefault="00F53AD9" w:rsidP="003D07F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滕州一中</w:t>
      </w:r>
      <w:r w:rsidR="003D07F2" w:rsidRPr="003D07F2">
        <w:rPr>
          <w:rFonts w:ascii="宋体" w:eastAsia="宋体" w:hAnsi="宋体" w:hint="eastAsia"/>
          <w:sz w:val="32"/>
          <w:szCs w:val="32"/>
        </w:rPr>
        <w:t>艺术教育工作自评报表</w:t>
      </w:r>
    </w:p>
    <w:p w:rsidR="003D07F2" w:rsidRPr="003D07F2" w:rsidRDefault="003D07F2" w:rsidP="003D07F2">
      <w:pPr>
        <w:rPr>
          <w:rFonts w:ascii="宋体" w:eastAsia="宋体" w:hAnsi="宋体"/>
          <w:sz w:val="28"/>
          <w:szCs w:val="28"/>
        </w:rPr>
      </w:pPr>
      <w:r w:rsidRPr="003D07F2">
        <w:rPr>
          <w:rFonts w:ascii="宋体" w:eastAsia="宋体" w:hAnsi="宋体" w:hint="eastAsia"/>
          <w:sz w:val="28"/>
          <w:szCs w:val="28"/>
        </w:rPr>
        <w:t>学校名称</w:t>
      </w:r>
      <w:r w:rsidRPr="003D07F2">
        <w:rPr>
          <w:rFonts w:ascii="宋体" w:eastAsia="宋体" w:hAnsi="宋体"/>
          <w:sz w:val="28"/>
          <w:szCs w:val="28"/>
        </w:rPr>
        <w:t>:滕州市第一中学</w:t>
      </w:r>
      <w:r w:rsidRPr="003D07F2">
        <w:rPr>
          <w:rFonts w:ascii="宋体" w:eastAsia="宋体" w:hAnsi="宋体"/>
          <w:sz w:val="28"/>
          <w:szCs w:val="28"/>
        </w:rPr>
        <w:tab/>
      </w:r>
      <w:r w:rsidRPr="003D07F2">
        <w:rPr>
          <w:rFonts w:ascii="宋体" w:eastAsia="宋体" w:hAnsi="宋体"/>
          <w:sz w:val="28"/>
          <w:szCs w:val="28"/>
        </w:rPr>
        <w:tab/>
        <w:t>联系电话:06325513445</w:t>
      </w:r>
    </w:p>
    <w:p w:rsidR="003D07F2" w:rsidRPr="003D07F2" w:rsidRDefault="003D07F2" w:rsidP="003D07F2">
      <w:pPr>
        <w:rPr>
          <w:rFonts w:ascii="宋体" w:eastAsia="宋体" w:hAnsi="宋体"/>
          <w:sz w:val="28"/>
          <w:szCs w:val="28"/>
        </w:rPr>
      </w:pPr>
      <w:r w:rsidRPr="003D07F2">
        <w:rPr>
          <w:rFonts w:ascii="宋体" w:eastAsia="宋体" w:hAnsi="宋体" w:hint="eastAsia"/>
          <w:sz w:val="28"/>
          <w:szCs w:val="28"/>
        </w:rPr>
        <w:t>学校类别</w:t>
      </w:r>
      <w:r w:rsidRPr="003D07F2">
        <w:rPr>
          <w:rFonts w:ascii="宋体" w:eastAsia="宋体" w:hAnsi="宋体"/>
          <w:sz w:val="28"/>
          <w:szCs w:val="28"/>
        </w:rPr>
        <w:t>:普通高中</w:t>
      </w:r>
    </w:p>
    <w:p w:rsidR="003D07F2" w:rsidRPr="003D07F2" w:rsidRDefault="003D07F2" w:rsidP="003D07F2">
      <w:pPr>
        <w:rPr>
          <w:rFonts w:ascii="宋体" w:eastAsia="宋体" w:hAnsi="宋体"/>
          <w:sz w:val="28"/>
          <w:szCs w:val="28"/>
        </w:rPr>
      </w:pPr>
      <w:r w:rsidRPr="003D07F2">
        <w:rPr>
          <w:rFonts w:ascii="宋体" w:eastAsia="宋体" w:hAnsi="宋体" w:hint="eastAsia"/>
          <w:sz w:val="28"/>
          <w:szCs w:val="28"/>
        </w:rPr>
        <w:t>教学班总数</w:t>
      </w:r>
      <w:r w:rsidRPr="003D07F2">
        <w:rPr>
          <w:rFonts w:ascii="宋体" w:eastAsia="宋体" w:hAnsi="宋体"/>
          <w:sz w:val="28"/>
          <w:szCs w:val="28"/>
        </w:rPr>
        <w:t>:</w:t>
      </w:r>
      <w:r w:rsidRPr="003D07F2">
        <w:rPr>
          <w:rFonts w:ascii="宋体" w:eastAsia="宋体" w:hAnsi="宋体"/>
          <w:sz w:val="28"/>
          <w:szCs w:val="28"/>
        </w:rPr>
        <w:tab/>
        <w:t>16</w:t>
      </w:r>
      <w:r>
        <w:rPr>
          <w:rFonts w:ascii="宋体" w:eastAsia="宋体" w:hAnsi="宋体"/>
          <w:sz w:val="28"/>
          <w:szCs w:val="28"/>
        </w:rPr>
        <w:t>8</w:t>
      </w:r>
      <w:r w:rsidRPr="003D07F2">
        <w:rPr>
          <w:rFonts w:ascii="宋体" w:eastAsia="宋体" w:hAnsi="宋体"/>
          <w:sz w:val="28"/>
          <w:szCs w:val="28"/>
        </w:rPr>
        <w:t>个</w:t>
      </w:r>
    </w:p>
    <w:p w:rsidR="003D07F2" w:rsidRPr="003D07F2" w:rsidRDefault="003D07F2" w:rsidP="003D07F2">
      <w:pPr>
        <w:rPr>
          <w:rFonts w:ascii="宋体" w:eastAsia="宋体" w:hAnsi="宋体"/>
          <w:sz w:val="28"/>
          <w:szCs w:val="28"/>
        </w:rPr>
      </w:pPr>
      <w:r w:rsidRPr="003D07F2">
        <w:rPr>
          <w:rFonts w:ascii="宋体" w:eastAsia="宋体" w:hAnsi="宋体" w:hint="eastAsia"/>
          <w:sz w:val="28"/>
          <w:szCs w:val="28"/>
        </w:rPr>
        <w:t>在校学生总数</w:t>
      </w:r>
      <w:r>
        <w:rPr>
          <w:rFonts w:ascii="宋体" w:eastAsia="宋体" w:hAnsi="宋体" w:hint="eastAsia"/>
          <w:sz w:val="28"/>
          <w:szCs w:val="28"/>
        </w:rPr>
        <w:t>:</w:t>
      </w:r>
      <w:r w:rsidRPr="003D07F2">
        <w:rPr>
          <w:rFonts w:ascii="宋体" w:eastAsia="宋体" w:hAnsi="宋体"/>
          <w:sz w:val="28"/>
          <w:szCs w:val="28"/>
        </w:rPr>
        <w:t>8481</w:t>
      </w:r>
      <w:r>
        <w:rPr>
          <w:rFonts w:ascii="宋体" w:eastAsia="宋体" w:hAnsi="宋体" w:hint="eastAsia"/>
          <w:sz w:val="28"/>
          <w:szCs w:val="28"/>
        </w:rPr>
        <w:t>名</w:t>
      </w:r>
    </w:p>
    <w:p w:rsidR="00FE005A" w:rsidRDefault="003D07F2" w:rsidP="003D07F2">
      <w:pPr>
        <w:rPr>
          <w:rFonts w:ascii="宋体" w:eastAsia="宋体" w:hAnsi="宋体"/>
          <w:sz w:val="28"/>
          <w:szCs w:val="28"/>
        </w:rPr>
      </w:pPr>
      <w:r w:rsidRPr="003D07F2">
        <w:rPr>
          <w:rFonts w:ascii="宋体" w:eastAsia="宋体" w:hAnsi="宋体" w:hint="eastAsia"/>
          <w:sz w:val="28"/>
          <w:szCs w:val="28"/>
        </w:rPr>
        <w:t>专任教师总数</w:t>
      </w:r>
      <w:r w:rsidRPr="003D07F2"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名</w:t>
      </w:r>
    </w:p>
    <w:p w:rsidR="003D07F2" w:rsidRPr="003D07F2" w:rsidRDefault="003D07F2" w:rsidP="003D07F2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</w:p>
    <w:tbl>
      <w:tblPr>
        <w:tblpPr w:leftFromText="180" w:rightFromText="180" w:vertAnchor="text" w:horzAnchor="margin" w:tblpY="256"/>
        <w:tblW w:w="14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9"/>
        <w:gridCol w:w="2596"/>
        <w:gridCol w:w="4110"/>
        <w:gridCol w:w="1620"/>
        <w:gridCol w:w="883"/>
        <w:gridCol w:w="1681"/>
        <w:gridCol w:w="1590"/>
      </w:tblGrid>
      <w:tr w:rsidR="003D07F2" w:rsidRPr="003D07F2" w:rsidTr="003D07F2">
        <w:trPr>
          <w:trHeight w:hRule="exact" w:val="7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bookmarkStart w:id="0" w:name="_Hlk113896773"/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3D07F2" w:rsidRPr="003D07F2" w:rsidTr="003D07F2">
        <w:trPr>
          <w:trHeight w:hRule="exact" w:val="36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艺术课程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(30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D07F2" w:rsidRPr="003D07F2" w:rsidTr="003D07F2">
        <w:trPr>
          <w:trHeight w:hRule="exact" w:val="36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36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综合艺术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F56A5D" w:rsidRPr="003D07F2" w:rsidTr="007B1E02">
        <w:trPr>
          <w:trHeight w:hRule="exact" w:val="15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6A5D" w:rsidRPr="003D07F2" w:rsidRDefault="00F56A5D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D07F2" w:rsidRPr="003D07F2" w:rsidRDefault="003D07F2" w:rsidP="003D07F2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 w:rsidRPr="003D07F2"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0"/>
        <w:gridCol w:w="2596"/>
        <w:gridCol w:w="1185"/>
        <w:gridCol w:w="765"/>
        <w:gridCol w:w="894"/>
        <w:gridCol w:w="66"/>
        <w:gridCol w:w="784"/>
        <w:gridCol w:w="992"/>
        <w:gridCol w:w="54"/>
        <w:gridCol w:w="939"/>
        <w:gridCol w:w="934"/>
        <w:gridCol w:w="1681"/>
        <w:gridCol w:w="1589"/>
      </w:tblGrid>
      <w:tr w:rsidR="003D07F2" w:rsidRPr="003D07F2" w:rsidTr="003D07F2">
        <w:trPr>
          <w:trHeight w:hRule="exact" w:val="72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3D07F2" w:rsidRPr="003D07F2" w:rsidTr="003B1A36">
        <w:trPr>
          <w:trHeight w:hRule="exact" w:val="28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艺术活动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学校开展艺术节等活动场次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场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年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活动频次不高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更多开展各项活动</w:t>
            </w:r>
          </w:p>
        </w:tc>
      </w:tr>
      <w:tr w:rsidR="003D07F2" w:rsidRPr="003D07F2" w:rsidTr="003B1A36">
        <w:trPr>
          <w:trHeight w:hRule="exact" w:val="3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07F2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每周开展艺术活动频次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次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42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4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校级学生艺术社团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兴趣小组数量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3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3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列出学生艺术社团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兴趣小组项目（如合唱、民乐、管乐、交响乐、舞蹈、戏剧、戏曲、美术、书法等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7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滕州一中合唱队、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滕州一中舞蹈队、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社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团、书法、国画、摄影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、街舞社团、广播站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F56A5D">
        <w:trPr>
          <w:trHeight w:hRule="exact" w:val="109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7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艺术活动学生参与面（占学校学生总数比例）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3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校园文化艺术环境基本情况</w:t>
            </w:r>
          </w:p>
        </w:tc>
        <w:tc>
          <w:tcPr>
            <w:tcW w:w="449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学生社团在校团委指导下每周开展一次，基本情况良好。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8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12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在学校核定的编制总额内，按照国家课程方案规定的课时数和学校班级数配备艺术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教师，满足艺术教育基本需求，加强教师培训，提高队伍素质。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艺术教师总数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专任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艺术教师、专业教师需要更多培训。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积极参加各种培训</w:t>
            </w: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兼职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1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4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艺术教师生师比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教学班数与艺术教师配备比例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音乐学科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美术学科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4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艺术教师平均周课时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D07F2">
        <w:trPr>
          <w:trHeight w:hRule="exact" w:val="4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艺术教师缺额数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人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F56A5D">
        <w:trPr>
          <w:trHeight w:hRule="exact" w:val="101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本学年艺术教师参加县级以上培训人数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人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</w:tbl>
    <w:p w:rsidR="003D07F2" w:rsidRPr="003D07F2" w:rsidRDefault="003D07F2" w:rsidP="003D07F2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 w:rsidRPr="003D07F2"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0"/>
        <w:gridCol w:w="1329"/>
        <w:gridCol w:w="2835"/>
        <w:gridCol w:w="1984"/>
        <w:gridCol w:w="1188"/>
        <w:gridCol w:w="230"/>
        <w:gridCol w:w="760"/>
        <w:gridCol w:w="883"/>
        <w:gridCol w:w="1681"/>
        <w:gridCol w:w="1589"/>
      </w:tblGrid>
      <w:tr w:rsidR="003D07F2" w:rsidRPr="003D07F2" w:rsidTr="003B1A36">
        <w:trPr>
          <w:trHeight w:hRule="exact" w:val="72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6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F56A5D" w:rsidRPr="003D07F2" w:rsidTr="003B1A36">
        <w:trPr>
          <w:trHeight w:hRule="exact" w:val="24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条件保障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艺术专用教室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活动室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4</w:t>
            </w:r>
            <w:r w:rsidR="00F56A5D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艺术专业教室还不能完全满足实际需要。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增加学校艺术工作室的利用率。</w:t>
            </w:r>
          </w:p>
        </w:tc>
      </w:tr>
      <w:tr w:rsidR="00F56A5D" w:rsidRPr="003D07F2" w:rsidTr="003B1A36">
        <w:trPr>
          <w:trHeight w:hRule="exact" w:val="2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6A5D" w:rsidRPr="003D07F2" w:rsidTr="003B1A36">
        <w:trPr>
          <w:trHeight w:hRule="exact" w:val="2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F56A5D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F56A5D" w:rsidRPr="003D07F2" w:rsidTr="003B1A36">
        <w:trPr>
          <w:trHeight w:hRule="exact" w:val="2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F56A5D" w:rsidRPr="003D07F2" w:rsidTr="003B1A36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其它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F56A5D" w:rsidRPr="003D07F2" w:rsidTr="003B1A36">
        <w:trPr>
          <w:trHeight w:hRule="exact" w:val="2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1626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列出艺术专用教室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活动室名称</w:t>
            </w:r>
          </w:p>
        </w:tc>
        <w:tc>
          <w:tcPr>
            <w:tcW w:w="4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音乐教室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个，舞蹈房一个，演播厅</w:t>
            </w:r>
            <w:r w:rsidR="00F56A5D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个，钢琴房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个，书法活动室，国画活动室，摄影活动室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F56A5D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艺术场馆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面积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㎡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F56A5D" w:rsidRPr="003D07F2" w:rsidTr="003B1A36">
        <w:trPr>
          <w:trHeight w:hRule="exact" w:val="5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72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列出艺术场馆名称</w:t>
            </w:r>
          </w:p>
        </w:tc>
        <w:tc>
          <w:tcPr>
            <w:tcW w:w="4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六艺楼演播厅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3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是否按照国家标准配备艺术课程教学和艺术活动器材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B1A36">
        <w:trPr>
          <w:trHeight w:hRule="exact" w:val="4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特色发展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(10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发挥本校艺术教育资源优势、依托本地民族民间优秀传统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列举学校艺术教育特色发展成果</w:t>
            </w:r>
          </w:p>
        </w:tc>
        <w:tc>
          <w:tcPr>
            <w:tcW w:w="4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依托滕州市汉画像石馆开展了《滕州汉画像石研究》课题研究与实施教学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课程开设不足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充分利用社会艺术教育资源，利用当地文化艺术场地资源开展艺术教学、实践活动和校园文化</w:t>
            </w:r>
            <w:r w:rsidRPr="003D07F2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建设，学校与社会艺术团体及社区建立合作关系。</w:t>
            </w: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1A36" w:rsidRPr="003D07F2" w:rsidTr="003B1A36">
        <w:trPr>
          <w:trHeight w:hRule="exact" w:val="20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07F2" w:rsidRPr="003D07F2" w:rsidRDefault="003D07F2" w:rsidP="003D07F2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 w:rsidRPr="003D07F2"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9"/>
        <w:gridCol w:w="765"/>
        <w:gridCol w:w="1831"/>
        <w:gridCol w:w="1185"/>
        <w:gridCol w:w="765"/>
        <w:gridCol w:w="1470"/>
        <w:gridCol w:w="1320"/>
        <w:gridCol w:w="990"/>
        <w:gridCol w:w="883"/>
        <w:gridCol w:w="1681"/>
        <w:gridCol w:w="1590"/>
      </w:tblGrid>
      <w:tr w:rsidR="003D07F2" w:rsidRPr="003D07F2" w:rsidTr="00344E1E">
        <w:trPr>
          <w:trHeight w:hRule="exact" w:val="7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3D07F2" w:rsidRPr="003D07F2" w:rsidTr="00344E1E">
        <w:trPr>
          <w:trHeight w:hRule="exact" w:val="48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学生艺术素质测评</w:t>
            </w:r>
          </w:p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加分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认真组织实施学生艺术素质测评</w:t>
            </w:r>
          </w:p>
        </w:tc>
        <w:tc>
          <w:tcPr>
            <w:tcW w:w="4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实施学生艺术素质测评的起始学年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D07F2" w:rsidRPr="003D07F2" w:rsidTr="00344E1E">
        <w:trPr>
          <w:trHeight w:hRule="exact" w:val="32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本学年学生艺术素质测评的覆盖面（占学校学生总数比例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)(%)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3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3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本学年学生艺术素质测评结果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1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优秀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良好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合格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不合格</w:t>
            </w: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3D07F2" w:rsidRPr="003D07F2" w:rsidTr="00344E1E">
        <w:trPr>
          <w:trHeight w:hRule="exact" w:val="30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自评结果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 w:rsidRPr="003D07F2"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646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center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  <w:r w:rsidRPr="003D07F2">
              <w:rPr>
                <w:rFonts w:ascii="Dialog.plain" w:eastAsia="Dialog.plain" w:hAnsi="Times New Roman" w:cs="Dialog.plain" w:hint="eastAsia"/>
                <w:kern w:val="0"/>
                <w:sz w:val="28"/>
                <w:szCs w:val="28"/>
              </w:rPr>
              <w:t>优秀</w:t>
            </w:r>
          </w:p>
        </w:tc>
      </w:tr>
      <w:bookmarkEnd w:id="0"/>
      <w:tr w:rsidR="003D07F2" w:rsidRPr="003D07F2" w:rsidTr="00344E1E">
        <w:trPr>
          <w:trHeight w:hRule="exact" w:val="1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7F2" w:rsidRPr="003D07F2" w:rsidRDefault="003D07F2" w:rsidP="003D07F2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</w:tr>
    </w:tbl>
    <w:p w:rsidR="003D07F2" w:rsidRPr="003D07F2" w:rsidRDefault="003D07F2" w:rsidP="003D07F2">
      <w:pPr>
        <w:autoSpaceDE w:val="0"/>
        <w:autoSpaceDN w:val="0"/>
        <w:adjustRightInd w:val="0"/>
        <w:jc w:val="left"/>
        <w:rPr>
          <w:rFonts w:ascii="Arial" w:eastAsia="等线" w:hAnsi="Arial" w:cs="Arial"/>
          <w:color w:val="000000"/>
          <w:kern w:val="0"/>
          <w:sz w:val="24"/>
          <w:szCs w:val="24"/>
        </w:rPr>
      </w:pPr>
    </w:p>
    <w:p w:rsidR="003D07F2" w:rsidRPr="003D07F2" w:rsidRDefault="003D07F2" w:rsidP="003D07F2">
      <w:pPr>
        <w:rPr>
          <w:rFonts w:ascii="宋体" w:eastAsia="宋体" w:hAnsi="宋体"/>
          <w:sz w:val="28"/>
          <w:szCs w:val="28"/>
        </w:rPr>
      </w:pPr>
    </w:p>
    <w:sectPr w:rsidR="003D07F2" w:rsidRPr="003D07F2" w:rsidSect="003D07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CA9" w:rsidRDefault="00A67CA9" w:rsidP="003D07F2">
      <w:r>
        <w:separator/>
      </w:r>
    </w:p>
  </w:endnote>
  <w:endnote w:type="continuationSeparator" w:id="1">
    <w:p w:rsidR="00A67CA9" w:rsidRDefault="00A67CA9" w:rsidP="003D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ialog.plai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CA9" w:rsidRDefault="00A67CA9" w:rsidP="003D07F2">
      <w:r>
        <w:separator/>
      </w:r>
    </w:p>
  </w:footnote>
  <w:footnote w:type="continuationSeparator" w:id="1">
    <w:p w:rsidR="00A67CA9" w:rsidRDefault="00A67CA9" w:rsidP="003D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592"/>
    <w:rsid w:val="003B1A36"/>
    <w:rsid w:val="003D07F2"/>
    <w:rsid w:val="00401592"/>
    <w:rsid w:val="006B75CB"/>
    <w:rsid w:val="00A67CA9"/>
    <w:rsid w:val="00F14AA5"/>
    <w:rsid w:val="00F53AD9"/>
    <w:rsid w:val="00F56A5D"/>
    <w:rsid w:val="00FE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dcterms:created xsi:type="dcterms:W3CDTF">2022-09-12T09:33:00Z</dcterms:created>
  <dcterms:modified xsi:type="dcterms:W3CDTF">2022-09-13T12:09:00Z</dcterms:modified>
</cp:coreProperties>
</file>