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8"/>
        </w:rPr>
      </w:pPr>
    </w:p>
    <w:p>
      <w:pPr>
        <w:spacing w:line="336" w:lineRule="auto" w:before="27"/>
        <w:ind w:left="4761" w:right="579" w:hanging="3965"/>
        <w:jc w:val="left"/>
        <w:rPr>
          <w:sz w:val="52"/>
        </w:rPr>
      </w:pPr>
      <w:r>
        <w:rPr>
          <w:spacing w:val="-2"/>
          <w:sz w:val="52"/>
        </w:rPr>
        <w:t>2024</w:t>
      </w:r>
      <w:r>
        <w:rPr>
          <w:spacing w:val="-13"/>
          <w:sz w:val="52"/>
        </w:rPr>
        <w:t> 年山东省滕州市第一中学单位预</w:t>
      </w:r>
      <w:r>
        <w:rPr>
          <w:sz w:val="52"/>
        </w:rPr>
        <w:t>算</w:t>
      </w:r>
    </w:p>
    <w:p>
      <w:pPr>
        <w:spacing w:after="0" w:line="336" w:lineRule="auto"/>
        <w:jc w:val="left"/>
        <w:rPr>
          <w:sz w:val="52"/>
        </w:rPr>
        <w:sectPr>
          <w:type w:val="continuous"/>
          <w:pgSz w:w="11910" w:h="16840"/>
          <w:pgMar w:top="1580" w:bottom="280" w:left="1040" w:right="1040"/>
        </w:sectPr>
      </w:pPr>
    </w:p>
    <w:p>
      <w:pPr>
        <w:pStyle w:val="BodyText"/>
        <w:rPr>
          <w:sz w:val="20"/>
        </w:rPr>
      </w:pPr>
    </w:p>
    <w:p>
      <w:pPr>
        <w:tabs>
          <w:tab w:pos="879" w:val="left" w:leader="none"/>
        </w:tabs>
        <w:spacing w:before="210"/>
        <w:ind w:left="0" w:right="0" w:firstLine="0"/>
        <w:jc w:val="center"/>
        <w:rPr>
          <w:sz w:val="44"/>
        </w:rPr>
      </w:pPr>
      <w:r>
        <w:rPr>
          <w:sz w:val="44"/>
        </w:rPr>
        <w:t>目</w:t>
        <w:tab/>
        <w:t>录</w:t>
      </w:r>
    </w:p>
    <w:p>
      <w:pPr>
        <w:spacing w:before="97"/>
        <w:ind w:left="661" w:right="0" w:firstLine="0"/>
        <w:jc w:val="left"/>
        <w:rPr>
          <w:sz w:val="36"/>
        </w:rPr>
      </w:pPr>
      <w:r>
        <w:rPr>
          <w:sz w:val="36"/>
        </w:rPr>
        <w:t>第一部分 单位概况</w:t>
      </w:r>
    </w:p>
    <w:p>
      <w:pPr>
        <w:pStyle w:val="BodyText"/>
        <w:spacing w:before="158"/>
        <w:ind w:left="1301"/>
      </w:pPr>
      <w:r>
        <w:rPr/>
        <w:t>一、主要职责</w:t>
      </w:r>
    </w:p>
    <w:p>
      <w:pPr>
        <w:pStyle w:val="BodyText"/>
        <w:spacing w:before="170"/>
        <w:ind w:left="1301"/>
      </w:pPr>
      <w:r>
        <w:rPr/>
        <w:t>二、机构设置情况</w:t>
      </w:r>
    </w:p>
    <w:p>
      <w:pPr>
        <w:spacing w:before="130"/>
        <w:ind w:left="661" w:right="0" w:firstLine="0"/>
        <w:jc w:val="both"/>
        <w:rPr>
          <w:sz w:val="36"/>
        </w:rPr>
      </w:pPr>
      <w:r>
        <w:rPr>
          <w:spacing w:val="30"/>
          <w:w w:val="95"/>
          <w:sz w:val="36"/>
        </w:rPr>
        <w:t>第二部分 </w:t>
      </w:r>
      <w:r>
        <w:rPr>
          <w:w w:val="95"/>
          <w:sz w:val="36"/>
        </w:rPr>
        <w:t>2024</w:t>
      </w:r>
      <w:r>
        <w:rPr>
          <w:spacing w:val="-3"/>
          <w:w w:val="95"/>
          <w:sz w:val="36"/>
        </w:rPr>
        <w:t> 年单位预算表</w:t>
      </w:r>
    </w:p>
    <w:p>
      <w:pPr>
        <w:pStyle w:val="BodyText"/>
        <w:spacing w:line="338" w:lineRule="auto" w:before="159"/>
        <w:ind w:left="1301" w:right="5644"/>
        <w:jc w:val="both"/>
      </w:pPr>
      <w:r>
        <w:rPr>
          <w:spacing w:val="-1"/>
        </w:rPr>
        <w:t>一、收支总体情况表二、收入总体情况表三、支出总体情况表</w:t>
      </w:r>
    </w:p>
    <w:p>
      <w:pPr>
        <w:pStyle w:val="BodyText"/>
        <w:spacing w:before="6"/>
        <w:ind w:left="1301"/>
      </w:pPr>
      <w:r>
        <w:rPr/>
        <w:t>四、财政拨款收支总体情况表</w:t>
      </w:r>
    </w:p>
    <w:p>
      <w:pPr>
        <w:pStyle w:val="BodyText"/>
        <w:spacing w:before="170"/>
        <w:ind w:left="1301"/>
      </w:pPr>
      <w:r>
        <w:rPr/>
        <w:t>🖂、一般公共预算支出情况表</w:t>
      </w:r>
    </w:p>
    <w:p>
      <w:pPr>
        <w:pStyle w:val="BodyText"/>
        <w:spacing w:before="170"/>
        <w:ind w:left="1301"/>
      </w:pPr>
      <w:r>
        <w:rPr/>
        <w:t>六、一般公共预算基本支出情况表</w:t>
      </w:r>
    </w:p>
    <w:p>
      <w:pPr>
        <w:pStyle w:val="BodyText"/>
        <w:spacing w:line="338" w:lineRule="auto" w:before="170"/>
        <w:ind w:left="1301" w:right="2444"/>
      </w:pPr>
      <w:r>
        <w:rPr>
          <w:spacing w:val="-1"/>
        </w:rPr>
        <w:t>七、一般公共预算“三公”经费支出情况表</w:t>
      </w:r>
      <w:r>
        <w:rPr/>
        <w:t>八、政府性基金预算支出情况表</w:t>
      </w:r>
    </w:p>
    <w:p>
      <w:pPr>
        <w:pStyle w:val="BodyText"/>
        <w:spacing w:line="338" w:lineRule="auto" w:before="4"/>
        <w:ind w:left="1301" w:right="3724"/>
      </w:pPr>
      <w:r>
        <w:rPr>
          <w:spacing w:val="-1"/>
        </w:rPr>
        <w:t>九、国有资本经营预算支出情况表</w:t>
      </w:r>
      <w:r>
        <w:rPr/>
        <w:t>十、基本支出预算情况表</w:t>
      </w:r>
    </w:p>
    <w:p>
      <w:pPr>
        <w:pStyle w:val="BodyText"/>
        <w:spacing w:line="338" w:lineRule="auto" w:before="3"/>
        <w:ind w:left="1301" w:right="4684"/>
      </w:pPr>
      <w:r>
        <w:rPr>
          <w:spacing w:val="-1"/>
        </w:rPr>
        <w:t>十一、项目支出预算情况表十二、政府采购预算情况表</w:t>
      </w:r>
    </w:p>
    <w:p>
      <w:pPr>
        <w:spacing w:line="425" w:lineRule="exact" w:before="0"/>
        <w:ind w:left="661" w:right="0" w:firstLine="0"/>
        <w:jc w:val="left"/>
        <w:rPr>
          <w:sz w:val="36"/>
        </w:rPr>
      </w:pPr>
      <w:r>
        <w:rPr>
          <w:w w:val="95"/>
          <w:sz w:val="36"/>
        </w:rPr>
        <w:t>第三部分</w:t>
      </w:r>
      <w:r>
        <w:rPr>
          <w:spacing w:val="239"/>
          <w:sz w:val="36"/>
        </w:rPr>
        <w:t> </w:t>
      </w:r>
      <w:r>
        <w:rPr>
          <w:w w:val="95"/>
          <w:sz w:val="36"/>
        </w:rPr>
        <w:t>2024 年单位预算情况和重要事项说明</w:t>
      </w:r>
    </w:p>
    <w:p>
      <w:pPr>
        <w:spacing w:before="99"/>
        <w:ind w:left="661" w:right="0" w:firstLine="0"/>
        <w:jc w:val="left"/>
        <w:rPr>
          <w:sz w:val="36"/>
        </w:rPr>
      </w:pPr>
      <w:r>
        <w:rPr>
          <w:sz w:val="36"/>
        </w:rPr>
        <w:t>第四部分 名词解释</w:t>
      </w:r>
    </w:p>
    <w:p>
      <w:pPr>
        <w:spacing w:after="0"/>
        <w:jc w:val="left"/>
        <w:rPr>
          <w:sz w:val="36"/>
        </w:rPr>
        <w:sectPr>
          <w:footerReference w:type="default" r:id="rId5"/>
          <w:pgSz w:w="11910" w:h="16840"/>
          <w:pgMar w:footer="986" w:header="0" w:top="1580" w:bottom="1180" w:left="1040" w:right="1040"/>
          <w:pgNumType w:start="1"/>
        </w:sectPr>
      </w:pPr>
    </w:p>
    <w:p>
      <w:pPr>
        <w:spacing w:before="11"/>
        <w:ind w:left="661" w:right="0" w:firstLine="0"/>
        <w:jc w:val="left"/>
        <w:rPr>
          <w:sz w:val="52"/>
        </w:rPr>
      </w:pPr>
      <w:r>
        <w:rPr>
          <w:sz w:val="52"/>
        </w:rPr>
        <w:t>第一部分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27"/>
        <w:ind w:left="0" w:right="0" w:firstLine="0"/>
        <w:jc w:val="center"/>
        <w:rPr>
          <w:sz w:val="52"/>
        </w:rPr>
      </w:pPr>
      <w:r>
        <w:rPr>
          <w:sz w:val="52"/>
        </w:rPr>
        <w:t>单位概况</w:t>
      </w:r>
    </w:p>
    <w:p>
      <w:pPr>
        <w:spacing w:after="0"/>
        <w:jc w:val="center"/>
        <w:rPr>
          <w:sz w:val="52"/>
        </w:rPr>
        <w:sectPr>
          <w:pgSz w:w="11910" w:h="16840"/>
          <w:pgMar w:header="0" w:footer="986" w:top="980" w:bottom="1180" w:left="1040" w:right="1040"/>
        </w:sectPr>
      </w:pPr>
    </w:p>
    <w:p>
      <w:pPr>
        <w:spacing w:before="36"/>
        <w:ind w:left="1298" w:right="0" w:firstLine="0"/>
        <w:jc w:val="left"/>
        <w:rPr>
          <w:sz w:val="32"/>
        </w:rPr>
      </w:pPr>
      <w:r>
        <w:rPr>
          <w:sz w:val="36"/>
        </w:rPr>
        <w:t>一、</w:t>
      </w:r>
      <w:r>
        <w:rPr>
          <w:sz w:val="32"/>
        </w:rPr>
        <w:t>主要职责</w:t>
      </w:r>
    </w:p>
    <w:p>
      <w:pPr>
        <w:pStyle w:val="BodyText"/>
        <w:spacing w:line="338" w:lineRule="auto" w:before="158"/>
        <w:ind w:left="661" w:right="660" w:firstLine="640"/>
        <w:jc w:val="both"/>
      </w:pPr>
      <w:r>
        <w:rPr/>
        <w:t>市第一中学学习贯彻习近平新时代中国特色社会主义思</w:t>
      </w:r>
      <w:r>
        <w:rPr>
          <w:spacing w:val="-13"/>
        </w:rPr>
        <w:t>想，党中央、国务院关于教育工作的方针政策和决策部署，落</w:t>
      </w:r>
      <w:r>
        <w:rPr/>
        <w:t>实省委、省政府，市委、市政府工作要求，主要职责是:</w:t>
      </w:r>
    </w:p>
    <w:p>
      <w:pPr>
        <w:pStyle w:val="BodyText"/>
        <w:spacing w:line="338" w:lineRule="auto" w:before="6"/>
        <w:ind w:left="661" w:right="524" w:firstLine="640"/>
      </w:pPr>
      <w:r>
        <w:rPr>
          <w:spacing w:val="-10"/>
        </w:rPr>
        <w:t>贯彻国家的教育方针，开展实施高中学历教育，促进学生</w:t>
      </w:r>
      <w:r>
        <w:rPr>
          <w:spacing w:val="-1"/>
        </w:rPr>
        <w:t>在品德、智力、体质等方面全面发展，培养有理想、有道德、</w:t>
      </w:r>
      <w:r>
        <w:rPr>
          <w:spacing w:val="-12"/>
        </w:rPr>
        <w:t>有文化、有纪律的社会主义建设者和接班人。完成市教育体育</w:t>
      </w:r>
      <w:r>
        <w:rPr/>
        <w:t>局交办的其他任务。</w:t>
      </w:r>
    </w:p>
    <w:p>
      <w:pPr>
        <w:pStyle w:val="BodyText"/>
        <w:spacing w:before="8"/>
        <w:ind w:left="1301"/>
      </w:pPr>
      <w:r>
        <w:rPr/>
        <w:t>二、机构设置情况</w:t>
      </w:r>
    </w:p>
    <w:p>
      <w:pPr>
        <w:pStyle w:val="BodyText"/>
        <w:spacing w:line="338" w:lineRule="auto" w:before="170"/>
        <w:ind w:left="661" w:right="660" w:firstLine="640"/>
      </w:pPr>
      <w:r>
        <w:rPr/>
        <w:t>本单位为滕州市教育和体育局二级预算单位，无下属单位。单位设立下列内设机构，分别为：</w:t>
      </w:r>
    </w:p>
    <w:p>
      <w:pPr>
        <w:pStyle w:val="BodyText"/>
        <w:spacing w:before="4"/>
        <w:ind w:left="1301"/>
      </w:pPr>
      <w:r>
        <w:rPr/>
        <w:t>(一)办公室</w:t>
      </w:r>
    </w:p>
    <w:p>
      <w:pPr>
        <w:pStyle w:val="BodyText"/>
        <w:spacing w:before="170"/>
        <w:ind w:left="1301"/>
      </w:pPr>
      <w:r>
        <w:rPr/>
        <w:t>(二)教导处</w:t>
      </w:r>
    </w:p>
    <w:p>
      <w:pPr>
        <w:pStyle w:val="BodyText"/>
        <w:spacing w:before="170"/>
        <w:ind w:left="1301"/>
      </w:pPr>
      <w:r>
        <w:rPr/>
        <w:t>(三)总务处</w:t>
      </w:r>
    </w:p>
    <w:p>
      <w:pPr>
        <w:pStyle w:val="BodyText"/>
        <w:spacing w:before="170"/>
        <w:ind w:left="1301"/>
      </w:pPr>
      <w:r>
        <w:rPr/>
        <w:t>(四)政教处</w:t>
      </w:r>
    </w:p>
    <w:p>
      <w:pPr>
        <w:pStyle w:val="BodyText"/>
        <w:spacing w:before="170"/>
        <w:ind w:left="1301"/>
      </w:pPr>
      <w:r>
        <w:rPr/>
        <w:t>(五)教研室</w:t>
      </w:r>
    </w:p>
    <w:p>
      <w:pPr>
        <w:pStyle w:val="BodyText"/>
        <w:spacing w:before="170"/>
        <w:ind w:left="1301"/>
      </w:pPr>
      <w:r>
        <w:rPr/>
        <w:t>(六)学生处</w:t>
      </w:r>
    </w:p>
    <w:p>
      <w:pPr>
        <w:spacing w:after="0"/>
        <w:sectPr>
          <w:pgSz w:w="11910" w:h="16840"/>
          <w:pgMar w:header="0" w:footer="986" w:top="900" w:bottom="1180" w:left="1040" w:right="1040"/>
        </w:sectPr>
      </w:pPr>
    </w:p>
    <w:p>
      <w:pPr>
        <w:spacing w:before="11"/>
        <w:ind w:left="661" w:right="0" w:firstLine="0"/>
        <w:jc w:val="left"/>
        <w:rPr>
          <w:sz w:val="52"/>
        </w:rPr>
      </w:pPr>
      <w:r>
        <w:rPr>
          <w:sz w:val="52"/>
        </w:rPr>
        <w:t>第二部分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27"/>
        <w:ind w:left="0" w:right="0" w:firstLine="0"/>
        <w:jc w:val="center"/>
        <w:rPr>
          <w:sz w:val="52"/>
        </w:rPr>
      </w:pPr>
      <w:r>
        <w:rPr>
          <w:w w:val="95"/>
          <w:sz w:val="52"/>
        </w:rPr>
        <w:t>2024</w:t>
      </w:r>
      <w:r>
        <w:rPr>
          <w:spacing w:val="-6"/>
          <w:w w:val="95"/>
          <w:sz w:val="52"/>
        </w:rPr>
        <w:t> 年单位预算表</w:t>
      </w:r>
    </w:p>
    <w:p>
      <w:pPr>
        <w:spacing w:after="0"/>
        <w:jc w:val="center"/>
        <w:rPr>
          <w:sz w:val="52"/>
        </w:rPr>
        <w:sectPr>
          <w:pgSz w:w="11910" w:h="16840"/>
          <w:pgMar w:header="0" w:footer="986" w:top="960" w:bottom="1180" w:left="1040" w:right="1040"/>
        </w:sectPr>
      </w:pPr>
    </w:p>
    <w:p>
      <w:pPr>
        <w:pStyle w:val="BodyText"/>
        <w:spacing w:before="4"/>
        <w:rPr>
          <w:sz w:val="37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收支总体情况表</w:t>
      </w:r>
    </w:p>
    <w:p>
      <w:pPr>
        <w:spacing w:before="55"/>
        <w:ind w:left="2444" w:right="0" w:firstLine="0"/>
        <w:jc w:val="lef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1</w:t>
      </w:r>
    </w:p>
    <w:p>
      <w:pPr>
        <w:spacing w:after="0"/>
        <w:jc w:val="left"/>
        <w:rPr>
          <w:sz w:val="21"/>
        </w:rPr>
        <w:sectPr>
          <w:pgSz w:w="11910" w:h="16840"/>
          <w:pgMar w:header="0" w:footer="986" w:top="800" w:bottom="1180" w:left="1040" w:right="1040"/>
          <w:cols w:num="2" w:equalWidth="0">
            <w:col w:w="5894" w:space="40"/>
            <w:col w:w="3896"/>
          </w:cols>
        </w:sectPr>
      </w:pPr>
    </w:p>
    <w:p>
      <w:pPr>
        <w:tabs>
          <w:tab w:pos="8564" w:val="left" w:leader="none"/>
        </w:tabs>
        <w:spacing w:before="154" w:after="34"/>
        <w:ind w:left="211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1801"/>
        <w:gridCol w:w="3059"/>
        <w:gridCol w:w="1762"/>
      </w:tblGrid>
      <w:tr>
        <w:trPr>
          <w:trHeight w:val="312" w:hRule="atLeast"/>
        </w:trPr>
        <w:tc>
          <w:tcPr>
            <w:tcW w:w="4778" w:type="dxa"/>
            <w:gridSpan w:val="2"/>
          </w:tcPr>
          <w:p>
            <w:pPr>
              <w:pStyle w:val="TableParagraph"/>
              <w:tabs>
                <w:tab w:pos="549" w:val="left" w:leader="none"/>
              </w:tabs>
              <w:spacing w:before="4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收</w:t>
              <w:tab/>
              <w:t>入</w:t>
            </w:r>
          </w:p>
        </w:tc>
        <w:tc>
          <w:tcPr>
            <w:tcW w:w="4821" w:type="dxa"/>
            <w:gridSpan w:val="2"/>
          </w:tcPr>
          <w:p>
            <w:pPr>
              <w:pStyle w:val="TableParagraph"/>
              <w:tabs>
                <w:tab w:pos="549" w:val="left" w:leader="none"/>
              </w:tabs>
              <w:spacing w:before="4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支</w:t>
              <w:tab/>
              <w:t>出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288" w:right="1278"/>
              <w:jc w:val="center"/>
              <w:rPr>
                <w:sz w:val="18"/>
              </w:rPr>
            </w:pPr>
            <w:r>
              <w:rPr>
                <w:sz w:val="18"/>
              </w:rPr>
              <w:t>项目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left="610" w:right="600"/>
              <w:jc w:val="center"/>
              <w:rPr>
                <w:sz w:val="18"/>
              </w:rPr>
            </w:pPr>
            <w:r>
              <w:rPr>
                <w:sz w:val="18"/>
              </w:rPr>
              <w:t>预算数</w:t>
            </w: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14" w:right="1005"/>
              <w:jc w:val="center"/>
              <w:rPr>
                <w:sz w:val="18"/>
              </w:rPr>
            </w:pPr>
            <w:r>
              <w:rPr>
                <w:sz w:val="18"/>
              </w:rPr>
              <w:t>项目</w:t>
            </w:r>
          </w:p>
        </w:tc>
        <w:tc>
          <w:tcPr>
            <w:tcW w:w="1762" w:type="dxa"/>
          </w:tcPr>
          <w:p>
            <w:pPr>
              <w:pStyle w:val="TableParagraph"/>
              <w:spacing w:before="42"/>
              <w:ind w:left="591" w:right="581"/>
              <w:jc w:val="center"/>
              <w:rPr>
                <w:sz w:val="18"/>
              </w:rPr>
            </w:pPr>
            <w:r>
              <w:rPr>
                <w:sz w:val="18"/>
              </w:rPr>
              <w:t>预算数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一、财政拨款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20,122.04</w:t>
            </w: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一、一般公共服务支出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467"/>
              <w:rPr>
                <w:sz w:val="18"/>
              </w:rPr>
            </w:pPr>
            <w:r>
              <w:rPr>
                <w:sz w:val="18"/>
              </w:rPr>
              <w:t>一般公共预算拨款收入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15,122.04</w:t>
            </w: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二、外交支出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467"/>
              <w:rPr>
                <w:sz w:val="18"/>
              </w:rPr>
            </w:pPr>
            <w:r>
              <w:rPr>
                <w:sz w:val="18"/>
              </w:rPr>
              <w:t>政府性基金预算拨款收入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三、公共安全支出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467"/>
              <w:rPr>
                <w:sz w:val="18"/>
              </w:rPr>
            </w:pPr>
            <w:r>
              <w:rPr>
                <w:sz w:val="18"/>
              </w:rPr>
              <w:t>国有资本经营预算拨款收入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四、教育支出</w:t>
            </w:r>
          </w:p>
        </w:tc>
        <w:tc>
          <w:tcPr>
            <w:tcW w:w="1762" w:type="dxa"/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13,996.12</w:t>
            </w:r>
          </w:p>
        </w:tc>
      </w:tr>
      <w:tr>
        <w:trPr>
          <w:trHeight w:val="311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二、财政专户管理资金收入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2,076.80</w:t>
            </w: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五、科学技术支出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三、事业收入（不含教育收费）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六、文化旅游体育与传媒支出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四、事业单位经营收入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七、社会保障和就业支出</w:t>
            </w:r>
          </w:p>
        </w:tc>
        <w:tc>
          <w:tcPr>
            <w:tcW w:w="1762" w:type="dxa"/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五、其他收入</w:t>
            </w: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八、卫生健康支出</w:t>
            </w:r>
          </w:p>
        </w:tc>
        <w:tc>
          <w:tcPr>
            <w:tcW w:w="1762" w:type="dxa"/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九、节能环保支出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十、城乡社区支出</w:t>
            </w:r>
          </w:p>
        </w:tc>
        <w:tc>
          <w:tcPr>
            <w:tcW w:w="1762" w:type="dxa"/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十一、农林水支出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十二、交通运输支出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十三、资源勘探工业信息等支出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十四、商业服务业等支出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十五、金融支出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十六、自然资源海洋气象等支出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十七、住房保障支出</w:t>
            </w:r>
          </w:p>
        </w:tc>
        <w:tc>
          <w:tcPr>
            <w:tcW w:w="1762" w:type="dxa"/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十八、粮油物资储备支出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十九、国有资本经营预算支出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二十、灾害防治及应急管理支出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二十一、其他支出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948"/>
              <w:rPr>
                <w:sz w:val="18"/>
              </w:rPr>
            </w:pPr>
            <w:r>
              <w:rPr>
                <w:sz w:val="18"/>
              </w:rPr>
              <w:t>本年收入合计</w:t>
            </w: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22,198.84</w:t>
            </w: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989"/>
              <w:rPr>
                <w:sz w:val="18"/>
              </w:rPr>
            </w:pPr>
            <w:r>
              <w:rPr>
                <w:sz w:val="18"/>
              </w:rPr>
              <w:t>本年支出合计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22,198.84</w:t>
            </w: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上级补助收入</w:t>
            </w: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附属单位上缴收入</w:t>
            </w: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对附属单位的补助支出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使用非财政拨款结余</w:t>
            </w: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上缴上级支出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2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8"/>
              <w:rPr>
                <w:sz w:val="18"/>
              </w:rPr>
            </w:pPr>
            <w:r>
              <w:rPr>
                <w:sz w:val="18"/>
              </w:rPr>
              <w:t>上年结转</w:t>
            </w: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7"/>
              <w:rPr>
                <w:sz w:val="18"/>
              </w:rPr>
            </w:pPr>
            <w:r>
              <w:rPr>
                <w:sz w:val="18"/>
              </w:rPr>
              <w:t>结转下年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1" w:hRule="atLeast"/>
        </w:trPr>
        <w:tc>
          <w:tcPr>
            <w:tcW w:w="297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993"/>
              <w:rPr>
                <w:sz w:val="18"/>
              </w:rPr>
            </w:pPr>
            <w:r>
              <w:rPr>
                <w:sz w:val="18"/>
              </w:rPr>
              <w:t>收 入 总 计</w:t>
            </w:r>
          </w:p>
        </w:tc>
        <w:tc>
          <w:tcPr>
            <w:tcW w:w="180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22,198.84</w:t>
            </w:r>
          </w:p>
        </w:tc>
        <w:tc>
          <w:tcPr>
            <w:tcW w:w="305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42"/>
              <w:ind w:left="1014" w:right="1005"/>
              <w:jc w:val="center"/>
              <w:rPr>
                <w:sz w:val="18"/>
              </w:rPr>
            </w:pPr>
            <w:r>
              <w:rPr>
                <w:sz w:val="18"/>
              </w:rPr>
              <w:t>支 出 总 计</w:t>
            </w:r>
          </w:p>
        </w:tc>
        <w:tc>
          <w:tcPr>
            <w:tcW w:w="1762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42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22,198.84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1910" w:h="16840"/>
          <w:pgMar w:top="1580" w:bottom="280" w:left="1040" w:right="104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收入总体情况表</w:t>
      </w:r>
    </w:p>
    <w:p>
      <w:pPr>
        <w:spacing w:before="47"/>
        <w:ind w:left="0" w:right="253" w:firstLine="0"/>
        <w:jc w:val="right"/>
        <w:rPr>
          <w:sz w:val="21"/>
        </w:rPr>
      </w:pPr>
      <w:r>
        <w:rPr/>
        <w:br w:type="column"/>
      </w:r>
      <w:r>
        <w:rPr>
          <w:spacing w:val="-14"/>
          <w:sz w:val="21"/>
        </w:rPr>
        <w:t>公开表 </w:t>
      </w:r>
      <w:r>
        <w:rPr>
          <w:sz w:val="21"/>
        </w:rPr>
        <w:t>2</w:t>
      </w:r>
    </w:p>
    <w:p>
      <w:pPr>
        <w:spacing w:after="0"/>
        <w:jc w:val="right"/>
        <w:rPr>
          <w:sz w:val="21"/>
        </w:rPr>
        <w:sectPr>
          <w:footerReference w:type="default" r:id="rId6"/>
          <w:pgSz w:w="16840" w:h="11910" w:orient="landscape"/>
          <w:pgMar w:footer="906" w:header="0" w:top="820" w:bottom="1100" w:left="140" w:right="120"/>
          <w:cols w:num="2" w:equalWidth="0">
            <w:col w:w="9214" w:space="40"/>
            <w:col w:w="7326"/>
          </w:cols>
        </w:sectPr>
      </w:pPr>
    </w:p>
    <w:p>
      <w:pPr>
        <w:tabs>
          <w:tab w:pos="15164" w:val="left" w:leader="none"/>
        </w:tabs>
        <w:spacing w:before="168" w:after="34"/>
        <w:ind w:left="250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9"/>
        <w:gridCol w:w="443"/>
        <w:gridCol w:w="429"/>
        <w:gridCol w:w="2928"/>
        <w:gridCol w:w="1086"/>
        <w:gridCol w:w="986"/>
        <w:gridCol w:w="947"/>
        <w:gridCol w:w="768"/>
        <w:gridCol w:w="883"/>
        <w:gridCol w:w="1001"/>
        <w:gridCol w:w="1030"/>
        <w:gridCol w:w="1010"/>
        <w:gridCol w:w="762"/>
        <w:gridCol w:w="867"/>
        <w:gridCol w:w="927"/>
        <w:gridCol w:w="954"/>
        <w:gridCol w:w="816"/>
      </w:tblGrid>
      <w:tr>
        <w:trPr>
          <w:trHeight w:val="360" w:hRule="atLeast"/>
        </w:trPr>
        <w:tc>
          <w:tcPr>
            <w:tcW w:w="1361" w:type="dxa"/>
            <w:gridSpan w:val="3"/>
          </w:tcPr>
          <w:p>
            <w:pPr>
              <w:pStyle w:val="TableParagraph"/>
              <w:spacing w:before="59"/>
              <w:ind w:left="320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2928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23"/>
              </w:rPr>
            </w:pPr>
          </w:p>
          <w:p>
            <w:pPr>
              <w:pStyle w:val="TableParagraph"/>
              <w:ind w:left="1084" w:right="1074"/>
              <w:jc w:val="center"/>
              <w:rPr>
                <w:sz w:val="18"/>
              </w:rPr>
            </w:pPr>
            <w:r>
              <w:rPr>
                <w:sz w:val="18"/>
              </w:rPr>
              <w:t>科目名称</w:t>
            </w:r>
          </w:p>
        </w:tc>
        <w:tc>
          <w:tcPr>
            <w:tcW w:w="108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"/>
              <w:rPr>
                <w:sz w:val="23"/>
              </w:rPr>
            </w:pPr>
          </w:p>
          <w:p>
            <w:pPr>
              <w:pStyle w:val="TableParagraph"/>
              <w:ind w:left="362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3584" w:type="dxa"/>
            <w:gridSpan w:val="4"/>
          </w:tcPr>
          <w:p>
            <w:pPr>
              <w:pStyle w:val="TableParagraph"/>
              <w:spacing w:before="59"/>
              <w:ind w:left="1232" w:right="1222"/>
              <w:jc w:val="center"/>
              <w:rPr>
                <w:sz w:val="18"/>
              </w:rPr>
            </w:pPr>
            <w:r>
              <w:rPr>
                <w:sz w:val="18"/>
              </w:rPr>
              <w:t>财政拨款收入</w:t>
            </w:r>
          </w:p>
        </w:tc>
        <w:tc>
          <w:tcPr>
            <w:tcW w:w="1001" w:type="dxa"/>
            <w:vMerge w:val="restart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40" w:right="12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财政专户管理资金</w:t>
            </w:r>
            <w:r>
              <w:rPr>
                <w:sz w:val="18"/>
              </w:rPr>
              <w:t>收入</w:t>
            </w:r>
          </w:p>
        </w:tc>
        <w:tc>
          <w:tcPr>
            <w:tcW w:w="1030" w:type="dxa"/>
            <w:vMerge w:val="restart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155"/>
              <w:rPr>
                <w:sz w:val="18"/>
              </w:rPr>
            </w:pPr>
            <w:r>
              <w:rPr>
                <w:sz w:val="18"/>
              </w:rPr>
              <w:t>事业收入</w:t>
            </w:r>
          </w:p>
          <w:p>
            <w:pPr>
              <w:pStyle w:val="TableParagraph"/>
              <w:spacing w:line="242" w:lineRule="auto" w:before="3"/>
              <w:ind w:left="155" w:right="144"/>
              <w:rPr>
                <w:sz w:val="18"/>
              </w:rPr>
            </w:pPr>
            <w:r>
              <w:rPr>
                <w:spacing w:val="-2"/>
                <w:sz w:val="18"/>
              </w:rPr>
              <w:t>（不含教</w:t>
            </w:r>
            <w:r>
              <w:rPr>
                <w:spacing w:val="-5"/>
                <w:sz w:val="18"/>
              </w:rPr>
              <w:t>育收费</w:t>
            </w:r>
            <w:r>
              <w:rPr>
                <w:spacing w:val="-4"/>
                <w:sz w:val="18"/>
              </w:rPr>
              <w:t>）</w:t>
            </w:r>
          </w:p>
        </w:tc>
        <w:tc>
          <w:tcPr>
            <w:tcW w:w="101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2" w:lineRule="auto"/>
              <w:ind w:left="145" w:right="134"/>
              <w:rPr>
                <w:sz w:val="18"/>
              </w:rPr>
            </w:pPr>
            <w:r>
              <w:rPr>
                <w:spacing w:val="-2"/>
                <w:sz w:val="18"/>
              </w:rPr>
              <w:t>事业单位经营收入</w:t>
            </w:r>
          </w:p>
        </w:tc>
        <w:tc>
          <w:tcPr>
            <w:tcW w:w="762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01" w:right="190"/>
              <w:rPr>
                <w:sz w:val="18"/>
              </w:rPr>
            </w:pPr>
            <w:r>
              <w:rPr>
                <w:spacing w:val="-3"/>
                <w:sz w:val="18"/>
              </w:rPr>
              <w:t>其他收入</w:t>
            </w:r>
          </w:p>
        </w:tc>
        <w:tc>
          <w:tcPr>
            <w:tcW w:w="86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242" w:lineRule="auto"/>
              <w:ind w:left="163" w:right="151"/>
              <w:rPr>
                <w:sz w:val="18"/>
              </w:rPr>
            </w:pPr>
            <w:r>
              <w:rPr>
                <w:spacing w:val="-2"/>
                <w:sz w:val="18"/>
              </w:rPr>
              <w:t>上级补助收入</w:t>
            </w:r>
          </w:p>
        </w:tc>
        <w:tc>
          <w:tcPr>
            <w:tcW w:w="927" w:type="dxa"/>
            <w:vMerge w:val="restart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93" w:right="181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附属单位上缴</w:t>
            </w:r>
            <w:r>
              <w:rPr>
                <w:sz w:val="18"/>
              </w:rPr>
              <w:t>收入</w:t>
            </w:r>
          </w:p>
        </w:tc>
        <w:tc>
          <w:tcPr>
            <w:tcW w:w="954" w:type="dxa"/>
            <w:vMerge w:val="restart"/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16" w:right="10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使用非财政拨款结</w:t>
            </w:r>
            <w:r>
              <w:rPr>
                <w:sz w:val="18"/>
              </w:rPr>
              <w:t>余</w:t>
            </w:r>
          </w:p>
        </w:tc>
        <w:tc>
          <w:tcPr>
            <w:tcW w:w="816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line="256" w:lineRule="auto"/>
              <w:ind w:left="228" w:right="217"/>
              <w:rPr>
                <w:sz w:val="18"/>
              </w:rPr>
            </w:pPr>
            <w:r>
              <w:rPr>
                <w:spacing w:val="-3"/>
                <w:sz w:val="18"/>
              </w:rPr>
              <w:t>上年结转</w:t>
            </w:r>
          </w:p>
        </w:tc>
      </w:tr>
      <w:tr>
        <w:trPr>
          <w:trHeight w:val="947" w:hRule="atLeast"/>
        </w:trPr>
        <w:tc>
          <w:tcPr>
            <w:tcW w:w="48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2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项</w:t>
            </w:r>
          </w:p>
        </w:tc>
        <w:tc>
          <w:tcPr>
            <w:tcW w:w="29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22"/>
              <w:ind w:left="313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947" w:type="dxa"/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113" w:right="101"/>
              <w:rPr>
                <w:sz w:val="18"/>
              </w:rPr>
            </w:pPr>
            <w:r>
              <w:rPr>
                <w:spacing w:val="-1"/>
                <w:sz w:val="18"/>
              </w:rPr>
              <w:t>一般公共预算收入</w:t>
            </w:r>
          </w:p>
        </w:tc>
        <w:tc>
          <w:tcPr>
            <w:tcW w:w="768" w:type="dxa"/>
          </w:tcPr>
          <w:p>
            <w:pPr>
              <w:pStyle w:val="TableParagraph"/>
              <w:spacing w:line="242" w:lineRule="auto" w:before="119"/>
              <w:ind w:left="113" w:right="102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政府性基金预算收入</w:t>
            </w:r>
          </w:p>
        </w:tc>
        <w:tc>
          <w:tcPr>
            <w:tcW w:w="883" w:type="dxa"/>
          </w:tcPr>
          <w:p>
            <w:pPr>
              <w:pStyle w:val="TableParagraph"/>
              <w:spacing w:line="230" w:lineRule="atLeast" w:before="3"/>
              <w:ind w:left="171" w:right="15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国有资本经营预算收</w:t>
            </w:r>
            <w:r>
              <w:rPr>
                <w:sz w:val="18"/>
              </w:rPr>
              <w:t>入</w:t>
            </w:r>
          </w:p>
        </w:tc>
        <w:tc>
          <w:tcPr>
            <w:tcW w:w="10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3" w:hRule="atLeast"/>
        </w:trPr>
        <w:tc>
          <w:tcPr>
            <w:tcW w:w="4289" w:type="dxa"/>
            <w:gridSpan w:val="4"/>
          </w:tcPr>
          <w:p>
            <w:pPr>
              <w:pStyle w:val="TableParagraph"/>
              <w:tabs>
                <w:tab w:pos="459" w:val="left" w:leader="none"/>
              </w:tabs>
              <w:spacing w:before="99"/>
              <w:ind w:left="9"/>
              <w:jc w:val="center"/>
              <w:rPr>
                <w:sz w:val="15"/>
              </w:rPr>
            </w:pPr>
            <w:r>
              <w:rPr>
                <w:sz w:val="15"/>
              </w:rPr>
              <w:t>合</w:t>
              <w:tab/>
              <w:t>计</w:t>
            </w:r>
          </w:p>
        </w:tc>
        <w:tc>
          <w:tcPr>
            <w:tcW w:w="1086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22,198.84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20,122.04</w:t>
            </w:r>
          </w:p>
        </w:tc>
        <w:tc>
          <w:tcPr>
            <w:tcW w:w="947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15,122.04</w:t>
            </w:r>
          </w:p>
        </w:tc>
        <w:tc>
          <w:tcPr>
            <w:tcW w:w="768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</w:t>
            </w:r>
          </w:p>
          <w:p>
            <w:pPr>
              <w:pStyle w:val="TableParagraph"/>
              <w:spacing w:line="186" w:lineRule="exact"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99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2,076.80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spacing w:before="22"/>
              <w:ind w:left="112" w:right="102"/>
              <w:jc w:val="center"/>
              <w:rPr>
                <w:sz w:val="15"/>
              </w:rPr>
            </w:pPr>
            <w:r>
              <w:rPr>
                <w:sz w:val="15"/>
              </w:rPr>
              <w:t>205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108"/>
              <w:rPr>
                <w:sz w:val="15"/>
              </w:rPr>
            </w:pPr>
            <w:r>
              <w:rPr>
                <w:sz w:val="15"/>
              </w:rPr>
              <w:t>教育支出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13,996.12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11,919.32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11,919.32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2,076.80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22"/>
              <w:ind w:left="126" w:right="116"/>
              <w:jc w:val="center"/>
              <w:rPr>
                <w:sz w:val="15"/>
              </w:rPr>
            </w:pPr>
            <w:r>
              <w:rPr>
                <w:sz w:val="15"/>
              </w:rPr>
              <w:t>02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258"/>
              <w:rPr>
                <w:sz w:val="15"/>
              </w:rPr>
            </w:pPr>
            <w:r>
              <w:rPr>
                <w:sz w:val="15"/>
              </w:rPr>
              <w:t>普通教育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13,996.12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11,919.32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11,919.32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2,076.80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22"/>
              <w:ind w:right="127"/>
              <w:jc w:val="right"/>
              <w:rPr>
                <w:sz w:val="15"/>
              </w:rPr>
            </w:pPr>
            <w:r>
              <w:rPr>
                <w:sz w:val="15"/>
              </w:rPr>
              <w:t>04</w:t>
            </w: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408"/>
              <w:rPr>
                <w:sz w:val="15"/>
              </w:rPr>
            </w:pPr>
            <w:r>
              <w:rPr>
                <w:sz w:val="15"/>
              </w:rPr>
              <w:t>高中教育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13,996.12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11,919.32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11,919.32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2,076.80</w:t>
            </w: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89" w:type="dxa"/>
          </w:tcPr>
          <w:p>
            <w:pPr>
              <w:pStyle w:val="TableParagraph"/>
              <w:spacing w:before="22"/>
              <w:ind w:left="112" w:right="102"/>
              <w:jc w:val="center"/>
              <w:rPr>
                <w:sz w:val="15"/>
              </w:rPr>
            </w:pPr>
            <w:r>
              <w:rPr>
                <w:sz w:val="15"/>
              </w:rPr>
              <w:t>208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108"/>
              <w:rPr>
                <w:sz w:val="15"/>
              </w:rPr>
            </w:pPr>
            <w:r>
              <w:rPr>
                <w:sz w:val="15"/>
              </w:rPr>
              <w:t>社会保障和就业支出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22"/>
              <w:ind w:left="126" w:right="116"/>
              <w:jc w:val="center"/>
              <w:rPr>
                <w:sz w:val="15"/>
              </w:rPr>
            </w:pPr>
            <w:r>
              <w:rPr>
                <w:sz w:val="15"/>
              </w:rPr>
              <w:t>05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258"/>
              <w:rPr>
                <w:sz w:val="15"/>
              </w:rPr>
            </w:pPr>
            <w:r>
              <w:rPr>
                <w:sz w:val="15"/>
              </w:rPr>
              <w:t>行政事业单位养老支出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22"/>
              <w:ind w:right="127"/>
              <w:jc w:val="right"/>
              <w:rPr>
                <w:sz w:val="15"/>
              </w:rPr>
            </w:pPr>
            <w:r>
              <w:rPr>
                <w:sz w:val="15"/>
              </w:rPr>
              <w:t>05</w:t>
            </w: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408"/>
              <w:rPr>
                <w:sz w:val="15"/>
              </w:rPr>
            </w:pPr>
            <w:r>
              <w:rPr>
                <w:sz w:val="15"/>
              </w:rPr>
              <w:t>机关事业单位基本养老保险缴费支出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1,251.16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spacing w:before="22"/>
              <w:ind w:left="112" w:right="102"/>
              <w:jc w:val="center"/>
              <w:rPr>
                <w:sz w:val="15"/>
              </w:rPr>
            </w:pPr>
            <w:r>
              <w:rPr>
                <w:sz w:val="15"/>
              </w:rPr>
              <w:t>210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108"/>
              <w:rPr>
                <w:sz w:val="15"/>
              </w:rPr>
            </w:pPr>
            <w:r>
              <w:rPr>
                <w:sz w:val="15"/>
              </w:rPr>
              <w:t>卫生健康支出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883.63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883.63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883.63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22"/>
              <w:ind w:left="126" w:right="116"/>
              <w:jc w:val="center"/>
              <w:rPr>
                <w:sz w:val="15"/>
              </w:rPr>
            </w:pPr>
            <w:r>
              <w:rPr>
                <w:sz w:val="15"/>
              </w:rPr>
              <w:t>11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258"/>
              <w:rPr>
                <w:sz w:val="15"/>
              </w:rPr>
            </w:pPr>
            <w:r>
              <w:rPr>
                <w:sz w:val="15"/>
              </w:rPr>
              <w:t>行政事业单位医疗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883.63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883.63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883.63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22"/>
              <w:ind w:right="127"/>
              <w:jc w:val="right"/>
              <w:rPr>
                <w:sz w:val="15"/>
              </w:rPr>
            </w:pPr>
            <w:r>
              <w:rPr>
                <w:sz w:val="15"/>
              </w:rPr>
              <w:t>02</w:t>
            </w: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408"/>
              <w:rPr>
                <w:sz w:val="15"/>
              </w:rPr>
            </w:pPr>
            <w:r>
              <w:rPr>
                <w:sz w:val="15"/>
              </w:rPr>
              <w:t>事业单位医疗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570.84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570.84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570.84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8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22"/>
              <w:ind w:right="127"/>
              <w:jc w:val="right"/>
              <w:rPr>
                <w:sz w:val="15"/>
              </w:rPr>
            </w:pPr>
            <w:r>
              <w:rPr>
                <w:sz w:val="15"/>
              </w:rPr>
              <w:t>03</w:t>
            </w: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408"/>
              <w:rPr>
                <w:sz w:val="15"/>
              </w:rPr>
            </w:pPr>
            <w:r>
              <w:rPr>
                <w:sz w:val="15"/>
              </w:rPr>
              <w:t>公务员医疗补助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312.79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312.79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312.79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3" w:hRule="atLeast"/>
        </w:trPr>
        <w:tc>
          <w:tcPr>
            <w:tcW w:w="489" w:type="dxa"/>
          </w:tcPr>
          <w:p>
            <w:pPr>
              <w:pStyle w:val="TableParagraph"/>
              <w:spacing w:before="99"/>
              <w:ind w:left="112" w:right="102"/>
              <w:jc w:val="center"/>
              <w:rPr>
                <w:sz w:val="15"/>
              </w:rPr>
            </w:pPr>
            <w:r>
              <w:rPr>
                <w:sz w:val="15"/>
              </w:rPr>
              <w:t>212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99"/>
              <w:ind w:left="108"/>
              <w:rPr>
                <w:sz w:val="15"/>
              </w:rPr>
            </w:pPr>
            <w:r>
              <w:rPr>
                <w:sz w:val="15"/>
              </w:rPr>
              <w:t>城乡社区支出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5,000.00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5,000.00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</w:t>
            </w:r>
          </w:p>
          <w:p>
            <w:pPr>
              <w:pStyle w:val="TableParagraph"/>
              <w:spacing w:line="186" w:lineRule="exact"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3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99"/>
              <w:ind w:left="126" w:right="116"/>
              <w:jc w:val="center"/>
              <w:rPr>
                <w:sz w:val="15"/>
              </w:rPr>
            </w:pPr>
            <w:r>
              <w:rPr>
                <w:sz w:val="15"/>
              </w:rPr>
              <w:t>08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99"/>
              <w:ind w:left="258"/>
              <w:rPr>
                <w:sz w:val="15"/>
              </w:rPr>
            </w:pPr>
            <w:r>
              <w:rPr>
                <w:sz w:val="15"/>
              </w:rPr>
              <w:t>国有土地使用权出让收入安排的支出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5,000.00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5,000.00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</w:t>
            </w:r>
          </w:p>
          <w:p>
            <w:pPr>
              <w:pStyle w:val="TableParagraph"/>
              <w:spacing w:line="186" w:lineRule="exact"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03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99"/>
              <w:ind w:right="127"/>
              <w:jc w:val="right"/>
              <w:rPr>
                <w:sz w:val="15"/>
              </w:rPr>
            </w:pPr>
            <w:r>
              <w:rPr>
                <w:sz w:val="15"/>
              </w:rPr>
              <w:t>03</w:t>
            </w:r>
          </w:p>
        </w:tc>
        <w:tc>
          <w:tcPr>
            <w:tcW w:w="2928" w:type="dxa"/>
          </w:tcPr>
          <w:p>
            <w:pPr>
              <w:pStyle w:val="TableParagraph"/>
              <w:spacing w:before="99"/>
              <w:ind w:left="408"/>
              <w:rPr>
                <w:sz w:val="15"/>
              </w:rPr>
            </w:pPr>
            <w:r>
              <w:rPr>
                <w:sz w:val="15"/>
              </w:rPr>
              <w:t>城市建设支出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99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5,000.00</w:t>
            </w:r>
          </w:p>
        </w:tc>
        <w:tc>
          <w:tcPr>
            <w:tcW w:w="986" w:type="dxa"/>
          </w:tcPr>
          <w:p>
            <w:pPr>
              <w:pStyle w:val="TableParagraph"/>
              <w:spacing w:before="99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5,000.00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8" w:type="dxa"/>
          </w:tcPr>
          <w:p>
            <w:pPr>
              <w:pStyle w:val="TableParagraph"/>
              <w:spacing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5,000.0</w:t>
            </w:r>
          </w:p>
          <w:p>
            <w:pPr>
              <w:pStyle w:val="TableParagraph"/>
              <w:spacing w:line="186" w:lineRule="exact" w:before="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0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89" w:type="dxa"/>
          </w:tcPr>
          <w:p>
            <w:pPr>
              <w:pStyle w:val="TableParagraph"/>
              <w:spacing w:before="22"/>
              <w:ind w:left="112" w:right="102"/>
              <w:jc w:val="center"/>
              <w:rPr>
                <w:sz w:val="15"/>
              </w:rPr>
            </w:pPr>
            <w:r>
              <w:rPr>
                <w:sz w:val="15"/>
              </w:rPr>
              <w:t>221</w:t>
            </w: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108"/>
              <w:rPr>
                <w:sz w:val="15"/>
              </w:rPr>
            </w:pPr>
            <w:r>
              <w:rPr>
                <w:sz w:val="15"/>
              </w:rPr>
              <w:t>住房保障支出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spacing w:before="22"/>
              <w:ind w:left="126" w:right="116"/>
              <w:jc w:val="center"/>
              <w:rPr>
                <w:sz w:val="15"/>
              </w:rPr>
            </w:pPr>
            <w:r>
              <w:rPr>
                <w:sz w:val="15"/>
              </w:rPr>
              <w:t>02</w:t>
            </w:r>
          </w:p>
        </w:tc>
        <w:tc>
          <w:tcPr>
            <w:tcW w:w="4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258"/>
              <w:rPr>
                <w:sz w:val="15"/>
              </w:rPr>
            </w:pPr>
            <w:r>
              <w:rPr>
                <w:sz w:val="15"/>
              </w:rPr>
              <w:t>住房改革支出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9" w:hRule="atLeast"/>
        </w:trPr>
        <w:tc>
          <w:tcPr>
            <w:tcW w:w="4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9" w:type="dxa"/>
          </w:tcPr>
          <w:p>
            <w:pPr>
              <w:pStyle w:val="TableParagraph"/>
              <w:spacing w:before="22"/>
              <w:ind w:right="127"/>
              <w:jc w:val="right"/>
              <w:rPr>
                <w:sz w:val="15"/>
              </w:rPr>
            </w:pPr>
            <w:r>
              <w:rPr>
                <w:sz w:val="15"/>
              </w:rPr>
              <w:t>01</w:t>
            </w:r>
          </w:p>
        </w:tc>
        <w:tc>
          <w:tcPr>
            <w:tcW w:w="2928" w:type="dxa"/>
          </w:tcPr>
          <w:p>
            <w:pPr>
              <w:pStyle w:val="TableParagraph"/>
              <w:spacing w:before="22"/>
              <w:ind w:left="408"/>
              <w:rPr>
                <w:sz w:val="15"/>
              </w:rPr>
            </w:pPr>
            <w:r>
              <w:rPr>
                <w:sz w:val="15"/>
              </w:rPr>
              <w:t>住房公积金</w:t>
            </w:r>
          </w:p>
        </w:tc>
        <w:tc>
          <w:tcPr>
            <w:tcW w:w="1086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986" w:type="dxa"/>
          </w:tcPr>
          <w:p>
            <w:pPr>
              <w:pStyle w:val="TableParagraph"/>
              <w:spacing w:before="22"/>
              <w:ind w:right="97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947" w:type="dxa"/>
          </w:tcPr>
          <w:p>
            <w:pPr>
              <w:pStyle w:val="TableParagraph"/>
              <w:spacing w:before="22"/>
              <w:ind w:right="96"/>
              <w:jc w:val="right"/>
              <w:rPr>
                <w:sz w:val="15"/>
              </w:rPr>
            </w:pPr>
            <w:r>
              <w:rPr>
                <w:sz w:val="15"/>
              </w:rPr>
              <w:t>1,067.93</w:t>
            </w:r>
          </w:p>
        </w:tc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pgSz w:w="16840" w:h="11910" w:orient="landscape"/>
          <w:pgMar w:header="0" w:footer="906" w:top="1100" w:bottom="1180" w:left="140" w:right="120"/>
        </w:sectPr>
      </w:pPr>
    </w:p>
    <w:p>
      <w:pPr>
        <w:pStyle w:val="BodyText"/>
        <w:spacing w:before="9"/>
        <w:rPr>
          <w:sz w:val="39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支出总体情况表</w:t>
      </w:r>
    </w:p>
    <w:p>
      <w:pPr>
        <w:spacing w:before="71"/>
        <w:ind w:left="4811" w:right="0" w:firstLine="0"/>
        <w:jc w:val="lef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3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1580" w:bottom="280" w:left="140" w:right="120"/>
          <w:cols w:num="2" w:equalWidth="0">
            <w:col w:w="9260" w:space="40"/>
            <w:col w:w="7280"/>
          </w:cols>
        </w:sectPr>
      </w:pPr>
    </w:p>
    <w:p>
      <w:pPr>
        <w:tabs>
          <w:tab w:pos="13739" w:val="left" w:leader="none"/>
        </w:tabs>
        <w:spacing w:before="167" w:after="35"/>
        <w:ind w:left="1768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"/>
        <w:gridCol w:w="589"/>
        <w:gridCol w:w="593"/>
        <w:gridCol w:w="4200"/>
        <w:gridCol w:w="2293"/>
        <w:gridCol w:w="1996"/>
        <w:gridCol w:w="1927"/>
        <w:gridCol w:w="1102"/>
      </w:tblGrid>
      <w:tr>
        <w:trPr>
          <w:trHeight w:val="247" w:hRule="atLeast"/>
        </w:trPr>
        <w:tc>
          <w:tcPr>
            <w:tcW w:w="1841" w:type="dxa"/>
            <w:gridSpan w:val="3"/>
          </w:tcPr>
          <w:p>
            <w:pPr>
              <w:pStyle w:val="TableParagraph"/>
              <w:spacing w:line="225" w:lineRule="exact" w:before="3"/>
              <w:ind w:left="560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4200" w:type="dxa"/>
            <w:vMerge w:val="restart"/>
          </w:tcPr>
          <w:p>
            <w:pPr>
              <w:pStyle w:val="TableParagraph"/>
              <w:spacing w:before="131"/>
              <w:ind w:left="1720" w:right="1710"/>
              <w:jc w:val="center"/>
              <w:rPr>
                <w:sz w:val="18"/>
              </w:rPr>
            </w:pPr>
            <w:r>
              <w:rPr>
                <w:sz w:val="18"/>
              </w:rPr>
              <w:t>科目名称</w:t>
            </w:r>
          </w:p>
        </w:tc>
        <w:tc>
          <w:tcPr>
            <w:tcW w:w="2293" w:type="dxa"/>
            <w:vMerge w:val="restart"/>
          </w:tcPr>
          <w:p>
            <w:pPr>
              <w:pStyle w:val="TableParagraph"/>
              <w:spacing w:before="131"/>
              <w:ind w:left="946" w:right="937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1996" w:type="dxa"/>
            <w:vMerge w:val="restart"/>
          </w:tcPr>
          <w:p>
            <w:pPr>
              <w:pStyle w:val="TableParagraph"/>
              <w:spacing w:before="131"/>
              <w:ind w:left="638"/>
              <w:rPr>
                <w:sz w:val="18"/>
              </w:rPr>
            </w:pPr>
            <w:r>
              <w:rPr>
                <w:sz w:val="18"/>
              </w:rPr>
              <w:t>基本支出</w:t>
            </w:r>
          </w:p>
        </w:tc>
        <w:tc>
          <w:tcPr>
            <w:tcW w:w="1927" w:type="dxa"/>
            <w:vMerge w:val="restart"/>
          </w:tcPr>
          <w:p>
            <w:pPr>
              <w:pStyle w:val="TableParagraph"/>
              <w:spacing w:before="131"/>
              <w:ind w:left="603"/>
              <w:rPr>
                <w:sz w:val="18"/>
              </w:rPr>
            </w:pPr>
            <w:r>
              <w:rPr>
                <w:sz w:val="18"/>
              </w:rPr>
              <w:t>项目支出</w:t>
            </w:r>
          </w:p>
        </w:tc>
        <w:tc>
          <w:tcPr>
            <w:tcW w:w="1102" w:type="dxa"/>
            <w:vMerge w:val="restart"/>
          </w:tcPr>
          <w:p>
            <w:pPr>
              <w:pStyle w:val="TableParagraph"/>
              <w:spacing w:before="131"/>
              <w:ind w:left="190"/>
              <w:rPr>
                <w:sz w:val="18"/>
              </w:rPr>
            </w:pPr>
            <w:r>
              <w:rPr>
                <w:sz w:val="18"/>
              </w:rPr>
              <w:t>结转下年</w:t>
            </w:r>
          </w:p>
        </w:tc>
      </w:tr>
      <w:tr>
        <w:trPr>
          <w:trHeight w:val="247" w:hRule="atLeast"/>
        </w:trPr>
        <w:tc>
          <w:tcPr>
            <w:tcW w:w="659" w:type="dxa"/>
          </w:tcPr>
          <w:p>
            <w:pPr>
              <w:pStyle w:val="TableParagraph"/>
              <w:spacing w:line="225" w:lineRule="exact" w:before="3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589" w:type="dxa"/>
          </w:tcPr>
          <w:p>
            <w:pPr>
              <w:pStyle w:val="TableParagraph"/>
              <w:spacing w:line="225" w:lineRule="exact" w:before="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593" w:type="dxa"/>
          </w:tcPr>
          <w:p>
            <w:pPr>
              <w:pStyle w:val="TableParagraph"/>
              <w:spacing w:line="225" w:lineRule="exact" w:before="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项</w:t>
            </w:r>
          </w:p>
        </w:tc>
        <w:tc>
          <w:tcPr>
            <w:tcW w:w="42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6041" w:type="dxa"/>
            <w:gridSpan w:val="4"/>
            <w:tcBorders>
              <w:right w:val="dashed" w:sz="4" w:space="0" w:color="000000"/>
            </w:tcBorders>
          </w:tcPr>
          <w:p>
            <w:pPr>
              <w:pStyle w:val="TableParagraph"/>
              <w:tabs>
                <w:tab w:pos="549" w:val="left" w:leader="none"/>
              </w:tabs>
              <w:spacing w:line="225" w:lineRule="exact" w:before="3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22,198.84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13,968.48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8,230.36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教育支出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13,996.12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10,765.76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3,230.36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288"/>
              <w:rPr>
                <w:sz w:val="18"/>
              </w:rPr>
            </w:pPr>
            <w:r>
              <w:rPr>
                <w:sz w:val="18"/>
              </w:rPr>
              <w:t>普通教育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13,996.12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10,765.76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3,230.36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高中教育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13,996.12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10,765.76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3,230.36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社会保障和就业支出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288"/>
              <w:rPr>
                <w:sz w:val="18"/>
              </w:rPr>
            </w:pPr>
            <w:r>
              <w:rPr>
                <w:sz w:val="18"/>
              </w:rPr>
              <w:t>行政事业单位养老支出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机关事业单位基本养老保险缴费支出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卫生健康支出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288"/>
              <w:rPr>
                <w:sz w:val="18"/>
              </w:rPr>
            </w:pPr>
            <w:r>
              <w:rPr>
                <w:sz w:val="18"/>
              </w:rPr>
              <w:t>行政事业单位医疗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事业单位医疗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公务员医疗补助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城乡社区支出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288"/>
              <w:rPr>
                <w:sz w:val="18"/>
              </w:rPr>
            </w:pPr>
            <w:r>
              <w:rPr>
                <w:sz w:val="18"/>
              </w:rPr>
              <w:t>国有土地使用权出让收入安排的支出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城市建设支出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住房保障支出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288"/>
              <w:rPr>
                <w:sz w:val="18"/>
              </w:rPr>
            </w:pPr>
            <w:r>
              <w:rPr>
                <w:sz w:val="18"/>
              </w:rPr>
              <w:t>住房改革支出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8" w:hRule="atLeast"/>
        </w:trPr>
        <w:tc>
          <w:tcPr>
            <w:tcW w:w="659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108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42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left="468"/>
              <w:rPr>
                <w:sz w:val="18"/>
              </w:rPr>
            </w:pPr>
            <w:r>
              <w:rPr>
                <w:sz w:val="18"/>
              </w:rPr>
              <w:t>住房公积金</w:t>
            </w:r>
          </w:p>
        </w:tc>
        <w:tc>
          <w:tcPr>
            <w:tcW w:w="229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99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3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92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2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9"/>
        <w:rPr>
          <w:sz w:val="36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财政拨款收支总体情况表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4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80" w:left="140" w:right="120"/>
          <w:cols w:num="2" w:equalWidth="0">
            <w:col w:w="9820" w:space="40"/>
            <w:col w:w="6720"/>
          </w:cols>
        </w:sectPr>
      </w:pPr>
    </w:p>
    <w:p>
      <w:pPr>
        <w:tabs>
          <w:tab w:pos="14630" w:val="left" w:leader="none"/>
        </w:tabs>
        <w:spacing w:before="154"/>
        <w:ind w:left="877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1750"/>
        <w:gridCol w:w="3188"/>
        <w:gridCol w:w="1720"/>
        <w:gridCol w:w="1720"/>
        <w:gridCol w:w="1720"/>
        <w:gridCol w:w="1746"/>
      </w:tblGrid>
      <w:tr>
        <w:trPr>
          <w:trHeight w:val="399" w:hRule="atLeast"/>
        </w:trPr>
        <w:tc>
          <w:tcPr>
            <w:tcW w:w="4705" w:type="dxa"/>
            <w:gridSpan w:val="2"/>
          </w:tcPr>
          <w:p>
            <w:pPr>
              <w:pStyle w:val="TableParagraph"/>
              <w:tabs>
                <w:tab w:pos="549" w:val="left" w:leader="none"/>
              </w:tabs>
              <w:spacing w:before="85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收</w:t>
              <w:tab/>
              <w:t>入</w:t>
            </w:r>
          </w:p>
        </w:tc>
        <w:tc>
          <w:tcPr>
            <w:tcW w:w="10094" w:type="dxa"/>
            <w:gridSpan w:val="5"/>
          </w:tcPr>
          <w:p>
            <w:pPr>
              <w:pStyle w:val="TableParagraph"/>
              <w:tabs>
                <w:tab w:pos="549" w:val="left" w:leader="none"/>
              </w:tabs>
              <w:spacing w:before="85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支</w:t>
              <w:tab/>
              <w:t>出</w:t>
            </w:r>
          </w:p>
        </w:tc>
      </w:tr>
      <w:tr>
        <w:trPr>
          <w:trHeight w:val="399" w:hRule="atLeast"/>
        </w:trPr>
        <w:tc>
          <w:tcPr>
            <w:tcW w:w="2955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77" w:right="1268"/>
              <w:jc w:val="center"/>
              <w:rPr>
                <w:sz w:val="18"/>
              </w:rPr>
            </w:pPr>
            <w:r>
              <w:rPr>
                <w:sz w:val="18"/>
              </w:rPr>
              <w:t>项目</w:t>
            </w:r>
          </w:p>
        </w:tc>
        <w:tc>
          <w:tcPr>
            <w:tcW w:w="1750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85" w:right="575"/>
              <w:jc w:val="center"/>
              <w:rPr>
                <w:sz w:val="18"/>
              </w:rPr>
            </w:pPr>
            <w:r>
              <w:rPr>
                <w:sz w:val="18"/>
              </w:rPr>
              <w:t>预算数</w:t>
            </w:r>
          </w:p>
        </w:tc>
        <w:tc>
          <w:tcPr>
            <w:tcW w:w="3188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348" w:right="1339"/>
              <w:jc w:val="center"/>
              <w:rPr>
                <w:sz w:val="18"/>
              </w:rPr>
            </w:pPr>
            <w:r>
              <w:rPr>
                <w:sz w:val="18"/>
              </w:rPr>
              <w:t>项 目</w:t>
            </w:r>
          </w:p>
        </w:tc>
        <w:tc>
          <w:tcPr>
            <w:tcW w:w="6906" w:type="dxa"/>
            <w:gridSpan w:val="4"/>
          </w:tcPr>
          <w:p>
            <w:pPr>
              <w:pStyle w:val="TableParagraph"/>
              <w:spacing w:before="85"/>
              <w:ind w:left="3162" w:right="3153"/>
              <w:jc w:val="center"/>
              <w:rPr>
                <w:sz w:val="18"/>
              </w:rPr>
            </w:pPr>
            <w:r>
              <w:rPr>
                <w:sz w:val="18"/>
              </w:rPr>
              <w:t>预算数</w:t>
            </w:r>
          </w:p>
        </w:tc>
      </w:tr>
      <w:tr>
        <w:trPr>
          <w:trHeight w:val="399" w:hRule="atLeast"/>
        </w:trPr>
        <w:tc>
          <w:tcPr>
            <w:tcW w:w="2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659" w:right="650"/>
              <w:jc w:val="center"/>
              <w:rPr>
                <w:sz w:val="18"/>
              </w:rPr>
            </w:pPr>
            <w:r>
              <w:rPr>
                <w:sz w:val="18"/>
              </w:rPr>
              <w:t>总计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319"/>
              <w:rPr>
                <w:sz w:val="18"/>
              </w:rPr>
            </w:pPr>
            <w:r>
              <w:rPr>
                <w:sz w:val="18"/>
              </w:rPr>
              <w:t>一般公共预算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230"/>
              <w:rPr>
                <w:sz w:val="18"/>
              </w:rPr>
            </w:pPr>
            <w:r>
              <w:rPr>
                <w:sz w:val="18"/>
              </w:rPr>
              <w:t>政府性基金预算</w:t>
            </w: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85"/>
              <w:ind w:left="153"/>
              <w:rPr>
                <w:sz w:val="18"/>
              </w:rPr>
            </w:pPr>
            <w:r>
              <w:rPr>
                <w:sz w:val="18"/>
              </w:rPr>
              <w:t>国有资本经营预算</w:t>
            </w: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一、一般公共预算收入</w:t>
            </w: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15,122.04</w:t>
            </w: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一、一般公共服务支出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二、政府性基金预算收入</w:t>
            </w: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二、外交支出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三、国有资本经营预算收入</w:t>
            </w: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三、公共安全支出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四、教育支出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11,919.32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11,919.32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五、科学技术支出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六、文化旅游体育与传媒支出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七、社会保障和就业支出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八、卫生健康支出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九、节能环保支出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十、城乡社区支出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892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十一、农林水支出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十二、交通运输支出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十三、资源勘探工业信息等支出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十四、商业服务业等支出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十五、金融支出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十六、自然资源海洋气象等支出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十七、住房保障支出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72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tbl>
      <w:tblPr>
        <w:tblW w:w="0" w:type="auto"/>
        <w:jc w:val="left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5"/>
        <w:gridCol w:w="1750"/>
        <w:gridCol w:w="3188"/>
        <w:gridCol w:w="1720"/>
        <w:gridCol w:w="1720"/>
        <w:gridCol w:w="1720"/>
        <w:gridCol w:w="1746"/>
      </w:tblGrid>
      <w:tr>
        <w:trPr>
          <w:trHeight w:val="399" w:hRule="atLeast"/>
        </w:trPr>
        <w:tc>
          <w:tcPr>
            <w:tcW w:w="4705" w:type="dxa"/>
            <w:gridSpan w:val="2"/>
          </w:tcPr>
          <w:p>
            <w:pPr>
              <w:pStyle w:val="TableParagraph"/>
              <w:tabs>
                <w:tab w:pos="549" w:val="left" w:leader="none"/>
              </w:tabs>
              <w:spacing w:before="85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收</w:t>
              <w:tab/>
              <w:t>入</w:t>
            </w:r>
          </w:p>
        </w:tc>
        <w:tc>
          <w:tcPr>
            <w:tcW w:w="10094" w:type="dxa"/>
            <w:gridSpan w:val="5"/>
          </w:tcPr>
          <w:p>
            <w:pPr>
              <w:pStyle w:val="TableParagraph"/>
              <w:tabs>
                <w:tab w:pos="549" w:val="left" w:leader="none"/>
              </w:tabs>
              <w:spacing w:before="85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支</w:t>
              <w:tab/>
              <w:t>出</w:t>
            </w:r>
          </w:p>
        </w:tc>
      </w:tr>
      <w:tr>
        <w:trPr>
          <w:trHeight w:val="399" w:hRule="atLeast"/>
        </w:trPr>
        <w:tc>
          <w:tcPr>
            <w:tcW w:w="2955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277" w:right="1268"/>
              <w:jc w:val="center"/>
              <w:rPr>
                <w:sz w:val="18"/>
              </w:rPr>
            </w:pPr>
            <w:r>
              <w:rPr>
                <w:sz w:val="18"/>
              </w:rPr>
              <w:t>项目</w:t>
            </w:r>
          </w:p>
        </w:tc>
        <w:tc>
          <w:tcPr>
            <w:tcW w:w="1750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585" w:right="575"/>
              <w:jc w:val="center"/>
              <w:rPr>
                <w:sz w:val="18"/>
              </w:rPr>
            </w:pPr>
            <w:r>
              <w:rPr>
                <w:sz w:val="18"/>
              </w:rPr>
              <w:t>预算数</w:t>
            </w:r>
          </w:p>
        </w:tc>
        <w:tc>
          <w:tcPr>
            <w:tcW w:w="3188" w:type="dxa"/>
            <w:vMerge w:val="restart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348" w:right="1339"/>
              <w:jc w:val="center"/>
              <w:rPr>
                <w:sz w:val="18"/>
              </w:rPr>
            </w:pPr>
            <w:r>
              <w:rPr>
                <w:sz w:val="18"/>
              </w:rPr>
              <w:t>项 目</w:t>
            </w:r>
          </w:p>
        </w:tc>
        <w:tc>
          <w:tcPr>
            <w:tcW w:w="6906" w:type="dxa"/>
            <w:gridSpan w:val="4"/>
          </w:tcPr>
          <w:p>
            <w:pPr>
              <w:pStyle w:val="TableParagraph"/>
              <w:spacing w:before="85"/>
              <w:ind w:left="3162" w:right="3153"/>
              <w:jc w:val="center"/>
              <w:rPr>
                <w:sz w:val="18"/>
              </w:rPr>
            </w:pPr>
            <w:r>
              <w:rPr>
                <w:sz w:val="18"/>
              </w:rPr>
              <w:t>预算数</w:t>
            </w:r>
          </w:p>
        </w:tc>
      </w:tr>
      <w:tr>
        <w:trPr>
          <w:trHeight w:val="399" w:hRule="atLeast"/>
        </w:trPr>
        <w:tc>
          <w:tcPr>
            <w:tcW w:w="2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spacing w:before="85"/>
              <w:ind w:left="659" w:right="650"/>
              <w:jc w:val="center"/>
              <w:rPr>
                <w:sz w:val="18"/>
              </w:rPr>
            </w:pPr>
            <w:r>
              <w:rPr>
                <w:sz w:val="18"/>
              </w:rPr>
              <w:t>总计</w:t>
            </w:r>
          </w:p>
        </w:tc>
        <w:tc>
          <w:tcPr>
            <w:tcW w:w="1720" w:type="dxa"/>
          </w:tcPr>
          <w:p>
            <w:pPr>
              <w:pStyle w:val="TableParagraph"/>
              <w:spacing w:before="85"/>
              <w:ind w:left="319"/>
              <w:rPr>
                <w:sz w:val="18"/>
              </w:rPr>
            </w:pPr>
            <w:r>
              <w:rPr>
                <w:sz w:val="18"/>
              </w:rPr>
              <w:t>一般公共预算</w:t>
            </w:r>
          </w:p>
        </w:tc>
        <w:tc>
          <w:tcPr>
            <w:tcW w:w="1720" w:type="dxa"/>
          </w:tcPr>
          <w:p>
            <w:pPr>
              <w:pStyle w:val="TableParagraph"/>
              <w:spacing w:before="85"/>
              <w:ind w:left="230"/>
              <w:rPr>
                <w:sz w:val="18"/>
              </w:rPr>
            </w:pPr>
            <w:r>
              <w:rPr>
                <w:sz w:val="18"/>
              </w:rPr>
              <w:t>政府性基金预算</w:t>
            </w:r>
          </w:p>
        </w:tc>
        <w:tc>
          <w:tcPr>
            <w:tcW w:w="1746" w:type="dxa"/>
          </w:tcPr>
          <w:p>
            <w:pPr>
              <w:pStyle w:val="TableParagraph"/>
              <w:spacing w:before="85"/>
              <w:ind w:left="153"/>
              <w:rPr>
                <w:sz w:val="18"/>
              </w:rPr>
            </w:pPr>
            <w:r>
              <w:rPr>
                <w:sz w:val="18"/>
              </w:rPr>
              <w:t>国有资本经营预算</w:t>
            </w:r>
          </w:p>
        </w:tc>
      </w:tr>
      <w:tr>
        <w:trPr>
          <w:trHeight w:val="399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十八、粮油物资储备支出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十九、国有资本经营预算支出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9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二十、灾害防治及应急管理支出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二十一、其他支出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spacing w:before="85"/>
              <w:ind w:left="487"/>
              <w:rPr>
                <w:sz w:val="18"/>
              </w:rPr>
            </w:pPr>
            <w:r>
              <w:rPr>
                <w:spacing w:val="40"/>
                <w:sz w:val="18"/>
              </w:rPr>
              <w:t>本 年 收 入 合 计</w:t>
            </w:r>
          </w:p>
        </w:tc>
        <w:tc>
          <w:tcPr>
            <w:tcW w:w="1750" w:type="dxa"/>
          </w:tcPr>
          <w:p>
            <w:pPr>
              <w:pStyle w:val="TableParagraph"/>
              <w:spacing w:before="8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20,122.04</w:t>
            </w:r>
          </w:p>
        </w:tc>
        <w:tc>
          <w:tcPr>
            <w:tcW w:w="3188" w:type="dxa"/>
          </w:tcPr>
          <w:p>
            <w:pPr>
              <w:pStyle w:val="TableParagraph"/>
              <w:spacing w:before="85"/>
              <w:ind w:left="603"/>
              <w:rPr>
                <w:sz w:val="18"/>
              </w:rPr>
            </w:pPr>
            <w:r>
              <w:rPr>
                <w:spacing w:val="40"/>
                <w:sz w:val="18"/>
              </w:rPr>
              <w:t>本 年 支 出 合 计</w:t>
            </w:r>
          </w:p>
        </w:tc>
        <w:tc>
          <w:tcPr>
            <w:tcW w:w="1720" w:type="dxa"/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20,122.04</w:t>
            </w:r>
          </w:p>
        </w:tc>
        <w:tc>
          <w:tcPr>
            <w:tcW w:w="1720" w:type="dxa"/>
          </w:tcPr>
          <w:p>
            <w:pPr>
              <w:pStyle w:val="TableParagraph"/>
              <w:spacing w:before="8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15,122.04</w:t>
            </w:r>
          </w:p>
        </w:tc>
        <w:tc>
          <w:tcPr>
            <w:tcW w:w="1720" w:type="dxa"/>
          </w:tcPr>
          <w:p>
            <w:pPr>
              <w:pStyle w:val="TableParagraph"/>
              <w:spacing w:before="8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上年结转</w:t>
            </w: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spacing w:before="85"/>
              <w:ind w:left="108"/>
              <w:rPr>
                <w:sz w:val="18"/>
              </w:rPr>
            </w:pPr>
            <w:r>
              <w:rPr>
                <w:sz w:val="18"/>
              </w:rPr>
              <w:t>结转下年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98" w:hRule="atLeast"/>
        </w:trPr>
        <w:tc>
          <w:tcPr>
            <w:tcW w:w="29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18" w:hRule="atLeast"/>
        </w:trPr>
        <w:tc>
          <w:tcPr>
            <w:tcW w:w="2955" w:type="dxa"/>
          </w:tcPr>
          <w:p>
            <w:pPr>
              <w:pStyle w:val="TableParagraph"/>
              <w:spacing w:before="95"/>
              <w:ind w:left="847"/>
              <w:rPr>
                <w:sz w:val="18"/>
              </w:rPr>
            </w:pPr>
            <w:r>
              <w:rPr>
                <w:spacing w:val="38"/>
                <w:sz w:val="18"/>
              </w:rPr>
              <w:t>收 入 总 计</w:t>
            </w:r>
          </w:p>
        </w:tc>
        <w:tc>
          <w:tcPr>
            <w:tcW w:w="1750" w:type="dxa"/>
          </w:tcPr>
          <w:p>
            <w:pPr>
              <w:pStyle w:val="TableParagraph"/>
              <w:spacing w:before="9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20,122.04</w:t>
            </w:r>
          </w:p>
        </w:tc>
        <w:tc>
          <w:tcPr>
            <w:tcW w:w="3188" w:type="dxa"/>
          </w:tcPr>
          <w:p>
            <w:pPr>
              <w:pStyle w:val="TableParagraph"/>
              <w:spacing w:before="95"/>
              <w:ind w:left="963"/>
              <w:rPr>
                <w:sz w:val="18"/>
              </w:rPr>
            </w:pPr>
            <w:r>
              <w:rPr>
                <w:spacing w:val="38"/>
                <w:sz w:val="18"/>
              </w:rPr>
              <w:t>支 出 总 计</w:t>
            </w:r>
          </w:p>
        </w:tc>
        <w:tc>
          <w:tcPr>
            <w:tcW w:w="1720" w:type="dxa"/>
          </w:tcPr>
          <w:p>
            <w:pPr>
              <w:pStyle w:val="TableParagraph"/>
              <w:spacing w:before="9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20,122.04</w:t>
            </w:r>
          </w:p>
        </w:tc>
        <w:tc>
          <w:tcPr>
            <w:tcW w:w="1720" w:type="dxa"/>
          </w:tcPr>
          <w:p>
            <w:pPr>
              <w:pStyle w:val="TableParagraph"/>
              <w:spacing w:before="9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15,122.04</w:t>
            </w:r>
          </w:p>
        </w:tc>
        <w:tc>
          <w:tcPr>
            <w:tcW w:w="1720" w:type="dxa"/>
          </w:tcPr>
          <w:p>
            <w:pPr>
              <w:pStyle w:val="TableParagraph"/>
              <w:spacing w:before="9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4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0" w:footer="906" w:top="840" w:bottom="1100" w:left="140" w:right="12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一般公共预算支出情况表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5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00" w:left="140" w:right="120"/>
          <w:cols w:num="2" w:equalWidth="0">
            <w:col w:w="9820" w:space="40"/>
            <w:col w:w="6720"/>
          </w:cols>
        </w:sectPr>
      </w:pPr>
    </w:p>
    <w:p>
      <w:pPr>
        <w:tabs>
          <w:tab w:pos="14405" w:val="left" w:leader="none"/>
        </w:tabs>
        <w:spacing w:before="168" w:after="34"/>
        <w:ind w:left="1102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"/>
        <w:gridCol w:w="353"/>
        <w:gridCol w:w="351"/>
        <w:gridCol w:w="4237"/>
        <w:gridCol w:w="2349"/>
        <w:gridCol w:w="1890"/>
        <w:gridCol w:w="1708"/>
        <w:gridCol w:w="1652"/>
        <w:gridCol w:w="1696"/>
      </w:tblGrid>
      <w:tr>
        <w:trPr>
          <w:trHeight w:val="340" w:hRule="atLeast"/>
        </w:trPr>
        <w:tc>
          <w:tcPr>
            <w:tcW w:w="1054" w:type="dxa"/>
            <w:gridSpan w:val="3"/>
          </w:tcPr>
          <w:p>
            <w:pPr>
              <w:pStyle w:val="TableParagraph"/>
              <w:spacing w:before="57"/>
              <w:ind w:left="166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4237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735" w:right="1731"/>
              <w:jc w:val="center"/>
              <w:rPr>
                <w:sz w:val="18"/>
              </w:rPr>
            </w:pPr>
            <w:r>
              <w:rPr>
                <w:sz w:val="18"/>
              </w:rPr>
              <w:t>科目名称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969" w:right="969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5250" w:type="dxa"/>
            <w:gridSpan w:val="3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2239" w:right="2240"/>
              <w:jc w:val="center"/>
              <w:rPr>
                <w:sz w:val="18"/>
              </w:rPr>
            </w:pPr>
            <w:r>
              <w:rPr>
                <w:sz w:val="18"/>
              </w:rPr>
              <w:t>基本支出</w:t>
            </w: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7"/>
              <w:ind w:left="485"/>
              <w:rPr>
                <w:sz w:val="18"/>
              </w:rPr>
            </w:pPr>
            <w:r>
              <w:rPr>
                <w:sz w:val="18"/>
              </w:rPr>
              <w:t>项目支出</w:t>
            </w:r>
          </w:p>
        </w:tc>
      </w:tr>
      <w:tr>
        <w:trPr>
          <w:trHeight w:val="340" w:hRule="atLeast"/>
        </w:trPr>
        <w:tc>
          <w:tcPr>
            <w:tcW w:w="350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353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351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项</w:t>
            </w:r>
          </w:p>
        </w:tc>
        <w:tc>
          <w:tcPr>
            <w:tcW w:w="4237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750" w:right="729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499"/>
              <w:rPr>
                <w:sz w:val="18"/>
              </w:rPr>
            </w:pPr>
            <w:r>
              <w:rPr>
                <w:sz w:val="18"/>
              </w:rPr>
              <w:t>人员支出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292"/>
              <w:rPr>
                <w:sz w:val="18"/>
              </w:rPr>
            </w:pPr>
            <w:r>
              <w:rPr>
                <w:sz w:val="18"/>
              </w:rPr>
              <w:t>日常公用支出</w:t>
            </w: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5291" w:type="dxa"/>
            <w:gridSpan w:val="4"/>
            <w:tcBorders>
              <w:right w:val="dashed" w:sz="4" w:space="0" w:color="000000"/>
            </w:tcBorders>
          </w:tcPr>
          <w:p>
            <w:pPr>
              <w:pStyle w:val="TableParagraph"/>
              <w:tabs>
                <w:tab w:pos="543" w:val="left" w:leader="none"/>
              </w:tabs>
              <w:spacing w:before="57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15,122.04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13,968.48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13,742.17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1,153.56</w:t>
            </w:r>
          </w:p>
        </w:tc>
      </w:tr>
      <w:tr>
        <w:trPr>
          <w:trHeight w:val="340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20" w:right="10"/>
              <w:jc w:val="center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5"/>
              <w:rPr>
                <w:sz w:val="18"/>
              </w:rPr>
            </w:pPr>
            <w:r>
              <w:rPr>
                <w:sz w:val="18"/>
              </w:rPr>
              <w:t>教育支出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11,919.32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10,765.76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10,539.45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1,153.56</w:t>
            </w: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6" w:right="56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95"/>
              <w:rPr>
                <w:sz w:val="18"/>
              </w:rPr>
            </w:pPr>
            <w:r>
              <w:rPr>
                <w:sz w:val="18"/>
              </w:rPr>
              <w:t>普通教育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11,919.32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10,765.76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10,539.45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1,153.56</w:t>
            </w: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5" w:right="55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375"/>
              <w:rPr>
                <w:sz w:val="18"/>
              </w:rPr>
            </w:pPr>
            <w:r>
              <w:rPr>
                <w:sz w:val="18"/>
              </w:rPr>
              <w:t>高中教育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11,919.32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10,765.76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10,539.45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7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1,153.56</w:t>
            </w: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20" w:right="10"/>
              <w:jc w:val="center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5"/>
              <w:rPr>
                <w:sz w:val="18"/>
              </w:rPr>
            </w:pPr>
            <w:r>
              <w:rPr>
                <w:sz w:val="18"/>
              </w:rPr>
              <w:t>社会保障和就业支出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6" w:right="56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95"/>
              <w:rPr>
                <w:sz w:val="18"/>
              </w:rPr>
            </w:pPr>
            <w:r>
              <w:rPr>
                <w:sz w:val="18"/>
              </w:rPr>
              <w:t>行政事业单位养老支出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5" w:right="55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375"/>
              <w:rPr>
                <w:sz w:val="18"/>
              </w:rPr>
            </w:pPr>
            <w:r>
              <w:rPr>
                <w:sz w:val="18"/>
              </w:rPr>
              <w:t>机关事业单位基本养老保险缴费支出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20" w:right="10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5"/>
              <w:rPr>
                <w:sz w:val="18"/>
              </w:rPr>
            </w:pPr>
            <w:r>
              <w:rPr>
                <w:sz w:val="18"/>
              </w:rPr>
              <w:t>卫生健康支出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6" w:right="56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95"/>
              <w:rPr>
                <w:sz w:val="18"/>
              </w:rPr>
            </w:pPr>
            <w:r>
              <w:rPr>
                <w:sz w:val="18"/>
              </w:rPr>
              <w:t>行政事业单位医疗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883.63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5" w:right="55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375"/>
              <w:rPr>
                <w:sz w:val="18"/>
              </w:rPr>
            </w:pPr>
            <w:r>
              <w:rPr>
                <w:sz w:val="18"/>
              </w:rPr>
              <w:t>事业单位医疗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5" w:right="55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375"/>
              <w:rPr>
                <w:sz w:val="18"/>
              </w:rPr>
            </w:pPr>
            <w:r>
              <w:rPr>
                <w:sz w:val="18"/>
              </w:rPr>
              <w:t>公务员医疗补助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20" w:right="10"/>
              <w:jc w:val="center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5"/>
              <w:rPr>
                <w:sz w:val="18"/>
              </w:rPr>
            </w:pPr>
            <w:r>
              <w:rPr>
                <w:sz w:val="18"/>
              </w:rPr>
              <w:t>住房保障支出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1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6" w:right="56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195"/>
              <w:rPr>
                <w:sz w:val="18"/>
              </w:rPr>
            </w:pPr>
            <w:r>
              <w:rPr>
                <w:sz w:val="18"/>
              </w:rPr>
              <w:t>住房改革支出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0" w:hRule="atLeast"/>
        </w:trPr>
        <w:tc>
          <w:tcPr>
            <w:tcW w:w="350" w:type="dxa"/>
            <w:tcBorders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65" w:right="55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423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left="375"/>
              <w:rPr>
                <w:sz w:val="18"/>
              </w:rPr>
            </w:pPr>
            <w:r>
              <w:rPr>
                <w:sz w:val="18"/>
              </w:rPr>
              <w:t>住房公积金</w:t>
            </w:r>
          </w:p>
        </w:tc>
        <w:tc>
          <w:tcPr>
            <w:tcW w:w="234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89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70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65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6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6459" w:right="0" w:firstLine="0"/>
        <w:jc w:val="left"/>
        <w:rPr>
          <w:sz w:val="28"/>
        </w:rPr>
      </w:pPr>
      <w:r>
        <w:rPr>
          <w:spacing w:val="-2"/>
          <w:sz w:val="28"/>
        </w:rPr>
        <w:t>一般公共预算基本支出情况表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6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80" w:left="140" w:right="120"/>
          <w:cols w:num="2" w:equalWidth="0">
            <w:col w:w="10100" w:space="39"/>
            <w:col w:w="6441"/>
          </w:cols>
        </w:sectPr>
      </w:pPr>
    </w:p>
    <w:p>
      <w:pPr>
        <w:tabs>
          <w:tab w:pos="14405" w:val="left" w:leader="none"/>
        </w:tabs>
        <w:spacing w:before="168" w:after="34"/>
        <w:ind w:left="1102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>
        <w:trPr>
          <w:trHeight w:val="335" w:hRule="atLeast"/>
        </w:trPr>
        <w:tc>
          <w:tcPr>
            <w:tcW w:w="1571" w:type="dxa"/>
            <w:gridSpan w:val="2"/>
          </w:tcPr>
          <w:p>
            <w:pPr>
              <w:pStyle w:val="TableParagraph"/>
              <w:spacing w:before="52"/>
              <w:ind w:left="425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>
            <w:pPr>
              <w:pStyle w:val="TableParagraph"/>
              <w:spacing w:before="62"/>
              <w:ind w:left="778" w:right="768"/>
              <w:jc w:val="center"/>
              <w:rPr>
                <w:sz w:val="18"/>
              </w:rPr>
            </w:pPr>
            <w:r>
              <w:rPr>
                <w:sz w:val="18"/>
              </w:rPr>
              <w:t>部门预算支出</w:t>
            </w:r>
          </w:p>
          <w:p>
            <w:pPr>
              <w:pStyle w:val="TableParagraph"/>
              <w:spacing w:before="95"/>
              <w:ind w:left="778" w:right="768"/>
              <w:jc w:val="center"/>
              <w:rPr>
                <w:sz w:val="18"/>
              </w:rPr>
            </w:pPr>
            <w:r>
              <w:rPr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>
            <w:pPr>
              <w:pStyle w:val="TableParagraph"/>
              <w:spacing w:before="52"/>
              <w:ind w:left="416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>
            <w:pPr>
              <w:pStyle w:val="TableParagraph"/>
              <w:spacing w:before="62"/>
              <w:ind w:left="1102" w:right="1092"/>
              <w:jc w:val="center"/>
              <w:rPr>
                <w:sz w:val="18"/>
              </w:rPr>
            </w:pPr>
            <w:r>
              <w:rPr>
                <w:sz w:val="18"/>
              </w:rPr>
              <w:t>政府预算支出</w:t>
            </w:r>
          </w:p>
          <w:p>
            <w:pPr>
              <w:pStyle w:val="TableParagraph"/>
              <w:spacing w:before="95"/>
              <w:ind w:left="1102" w:right="1092"/>
              <w:jc w:val="center"/>
              <w:rPr>
                <w:sz w:val="18"/>
              </w:rPr>
            </w:pPr>
            <w:r>
              <w:rPr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>
            <w:pPr>
              <w:pStyle w:val="TableParagraph"/>
              <w:spacing w:before="52"/>
              <w:ind w:left="1812" w:right="1802"/>
              <w:jc w:val="center"/>
              <w:rPr>
                <w:sz w:val="18"/>
              </w:rPr>
            </w:pPr>
            <w:r>
              <w:rPr>
                <w:sz w:val="18"/>
              </w:rPr>
              <w:t>基本支出预算</w:t>
            </w:r>
          </w:p>
        </w:tc>
      </w:tr>
      <w:tr>
        <w:trPr>
          <w:trHeight w:val="335" w:hRule="atLeast"/>
        </w:trPr>
        <w:tc>
          <w:tcPr>
            <w:tcW w:w="936" w:type="dxa"/>
          </w:tcPr>
          <w:p>
            <w:pPr>
              <w:pStyle w:val="TableParagraph"/>
              <w:spacing w:before="52"/>
              <w:ind w:left="377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5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732" w:right="722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8"/>
              <w:rPr>
                <w:sz w:val="18"/>
              </w:rPr>
            </w:pPr>
            <w:r>
              <w:rPr>
                <w:sz w:val="18"/>
              </w:rPr>
              <w:t>人员支出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日常公用支出</w:t>
            </w:r>
          </w:p>
        </w:tc>
      </w:tr>
      <w:tr>
        <w:trPr>
          <w:trHeight w:val="335" w:hRule="atLeast"/>
        </w:trPr>
        <w:tc>
          <w:tcPr>
            <w:tcW w:w="9844" w:type="dxa"/>
            <w:gridSpan w:val="6"/>
            <w:tcBorders>
              <w:right w:val="dashed" w:sz="4" w:space="0" w:color="000000"/>
            </w:tcBorders>
          </w:tcPr>
          <w:p>
            <w:pPr>
              <w:pStyle w:val="TableParagraph"/>
              <w:tabs>
                <w:tab w:pos="549" w:val="left" w:leader="none"/>
              </w:tabs>
              <w:spacing w:before="5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13,968.48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13,742.17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0"/>
              <w:rPr>
                <w:sz w:val="18"/>
              </w:rPr>
            </w:pPr>
            <w:r>
              <w:rPr>
                <w:sz w:val="18"/>
              </w:rPr>
              <w:t>对事业单位经常性补助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13,684.94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13,684.94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基本工资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4,212.51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4,212.51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津贴补贴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1,981.34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1,981.34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奖金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351.05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351.05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07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绩效工资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3,249.18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3,249.18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机关事业单位基本养老保险缴费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职业年金缴费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625.58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625.58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职工基本医疗保险缴费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公务员医疗补助缴费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其他社会保障缴费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62.56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62.56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住房公积金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6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0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0"/>
              <w:rPr>
                <w:sz w:val="18"/>
              </w:rPr>
            </w:pPr>
            <w:r>
              <w:rPr>
                <w:sz w:val="18"/>
              </w:rPr>
              <w:t>对事业单位经常性补助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办公费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工会经费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195.89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195.89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福利费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9.09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9.09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其他交通费用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19.20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19.20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其他商品和服务支出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0"/>
              <w:rPr>
                <w:sz w:val="18"/>
              </w:rPr>
            </w:pPr>
            <w:r>
              <w:rPr>
                <w:sz w:val="18"/>
              </w:rPr>
              <w:t>对个人和家庭补助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0"/>
              <w:rPr>
                <w:sz w:val="18"/>
              </w:rPr>
            </w:pPr>
            <w:r>
              <w:rPr>
                <w:sz w:val="18"/>
              </w:rPr>
              <w:t>对个人和家庭的补助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57.23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57.23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离休费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离退休费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退休费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离退休费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39.20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39.20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5" w:hRule="atLeast"/>
        </w:trPr>
        <w:tc>
          <w:tcPr>
            <w:tcW w:w="936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30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生活补助</w:t>
            </w:r>
          </w:p>
        </w:tc>
        <w:tc>
          <w:tcPr>
            <w:tcW w:w="91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3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社会福利和救助</w:t>
            </w:r>
          </w:p>
        </w:tc>
        <w:tc>
          <w:tcPr>
            <w:tcW w:w="1864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17.27</w:t>
            </w:r>
          </w:p>
        </w:tc>
        <w:tc>
          <w:tcPr>
            <w:tcW w:w="139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17.27</w:t>
            </w:r>
          </w:p>
        </w:tc>
        <w:tc>
          <w:tcPr>
            <w:tcW w:w="1483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6"/>
        <w:gridCol w:w="635"/>
        <w:gridCol w:w="3036"/>
        <w:gridCol w:w="917"/>
        <w:gridCol w:w="635"/>
        <w:gridCol w:w="3685"/>
        <w:gridCol w:w="1864"/>
        <w:gridCol w:w="1397"/>
        <w:gridCol w:w="1483"/>
      </w:tblGrid>
      <w:tr>
        <w:trPr>
          <w:trHeight w:val="335" w:hRule="atLeast"/>
        </w:trPr>
        <w:tc>
          <w:tcPr>
            <w:tcW w:w="1571" w:type="dxa"/>
            <w:gridSpan w:val="2"/>
          </w:tcPr>
          <w:p>
            <w:pPr>
              <w:pStyle w:val="TableParagraph"/>
              <w:spacing w:before="52"/>
              <w:ind w:left="425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3036" w:type="dxa"/>
            <w:vMerge w:val="restart"/>
          </w:tcPr>
          <w:p>
            <w:pPr>
              <w:pStyle w:val="TableParagraph"/>
              <w:spacing w:before="62"/>
              <w:ind w:left="778" w:right="768"/>
              <w:jc w:val="center"/>
              <w:rPr>
                <w:sz w:val="18"/>
              </w:rPr>
            </w:pPr>
            <w:r>
              <w:rPr>
                <w:sz w:val="18"/>
              </w:rPr>
              <w:t>部门预算支出</w:t>
            </w:r>
          </w:p>
          <w:p>
            <w:pPr>
              <w:pStyle w:val="TableParagraph"/>
              <w:spacing w:before="95"/>
              <w:ind w:left="778" w:right="768"/>
              <w:jc w:val="center"/>
              <w:rPr>
                <w:sz w:val="18"/>
              </w:rPr>
            </w:pPr>
            <w:r>
              <w:rPr>
                <w:sz w:val="18"/>
              </w:rPr>
              <w:t>经济分类科目名称</w:t>
            </w:r>
          </w:p>
        </w:tc>
        <w:tc>
          <w:tcPr>
            <w:tcW w:w="1552" w:type="dxa"/>
            <w:gridSpan w:val="2"/>
          </w:tcPr>
          <w:p>
            <w:pPr>
              <w:pStyle w:val="TableParagraph"/>
              <w:spacing w:before="52"/>
              <w:ind w:left="416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3685" w:type="dxa"/>
            <w:vMerge w:val="restart"/>
          </w:tcPr>
          <w:p>
            <w:pPr>
              <w:pStyle w:val="TableParagraph"/>
              <w:spacing w:before="62"/>
              <w:ind w:left="1102" w:right="1092"/>
              <w:jc w:val="center"/>
              <w:rPr>
                <w:sz w:val="18"/>
              </w:rPr>
            </w:pPr>
            <w:r>
              <w:rPr>
                <w:sz w:val="18"/>
              </w:rPr>
              <w:t>政府预算支出</w:t>
            </w:r>
          </w:p>
          <w:p>
            <w:pPr>
              <w:pStyle w:val="TableParagraph"/>
              <w:spacing w:before="95"/>
              <w:ind w:left="1102" w:right="1092"/>
              <w:jc w:val="center"/>
              <w:rPr>
                <w:sz w:val="18"/>
              </w:rPr>
            </w:pPr>
            <w:r>
              <w:rPr>
                <w:sz w:val="18"/>
              </w:rPr>
              <w:t>经济分类科目名称</w:t>
            </w:r>
          </w:p>
        </w:tc>
        <w:tc>
          <w:tcPr>
            <w:tcW w:w="4744" w:type="dxa"/>
            <w:gridSpan w:val="3"/>
          </w:tcPr>
          <w:p>
            <w:pPr>
              <w:pStyle w:val="TableParagraph"/>
              <w:spacing w:before="52"/>
              <w:ind w:left="1812" w:right="1802"/>
              <w:jc w:val="center"/>
              <w:rPr>
                <w:sz w:val="18"/>
              </w:rPr>
            </w:pPr>
            <w:r>
              <w:rPr>
                <w:sz w:val="18"/>
              </w:rPr>
              <w:t>基本支出预算</w:t>
            </w:r>
          </w:p>
        </w:tc>
      </w:tr>
      <w:tr>
        <w:trPr>
          <w:trHeight w:val="335" w:hRule="atLeast"/>
        </w:trPr>
        <w:tc>
          <w:tcPr>
            <w:tcW w:w="936" w:type="dxa"/>
          </w:tcPr>
          <w:p>
            <w:pPr>
              <w:pStyle w:val="TableParagraph"/>
              <w:spacing w:before="52"/>
              <w:ind w:left="377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30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spacing w:before="5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52"/>
              <w:ind w:left="732" w:right="722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397" w:type="dxa"/>
          </w:tcPr>
          <w:p>
            <w:pPr>
              <w:pStyle w:val="TableParagraph"/>
              <w:spacing w:before="52"/>
              <w:ind w:left="338"/>
              <w:rPr>
                <w:sz w:val="18"/>
              </w:rPr>
            </w:pPr>
            <w:r>
              <w:rPr>
                <w:sz w:val="18"/>
              </w:rPr>
              <w:t>人员支出</w:t>
            </w:r>
          </w:p>
        </w:tc>
        <w:tc>
          <w:tcPr>
            <w:tcW w:w="1483" w:type="dxa"/>
          </w:tcPr>
          <w:p>
            <w:pPr>
              <w:pStyle w:val="TableParagraph"/>
              <w:spacing w:before="52"/>
              <w:ind w:left="201"/>
              <w:rPr>
                <w:sz w:val="18"/>
              </w:rPr>
            </w:pPr>
            <w:r>
              <w:rPr>
                <w:sz w:val="18"/>
              </w:rPr>
              <w:t>日常公用支出</w:t>
            </w:r>
          </w:p>
        </w:tc>
      </w:tr>
      <w:tr>
        <w:trPr>
          <w:trHeight w:val="335" w:hRule="atLeast"/>
        </w:trPr>
        <w:tc>
          <w:tcPr>
            <w:tcW w:w="936" w:type="dxa"/>
          </w:tcPr>
          <w:p>
            <w:pPr>
              <w:pStyle w:val="TableParagraph"/>
              <w:spacing w:before="52"/>
              <w:ind w:left="332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</w:p>
        </w:tc>
        <w:tc>
          <w:tcPr>
            <w:tcW w:w="3036" w:type="dxa"/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奖励金</w:t>
            </w:r>
          </w:p>
        </w:tc>
        <w:tc>
          <w:tcPr>
            <w:tcW w:w="917" w:type="dxa"/>
          </w:tcPr>
          <w:p>
            <w:pPr>
              <w:pStyle w:val="TableParagraph"/>
              <w:spacing w:before="52"/>
              <w:ind w:left="303" w:right="293"/>
              <w:jc w:val="center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635" w:type="dxa"/>
          </w:tcPr>
          <w:p>
            <w:pPr>
              <w:pStyle w:val="TableParagraph"/>
              <w:spacing w:before="52"/>
              <w:ind w:left="207" w:right="197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3685" w:type="dxa"/>
          </w:tcPr>
          <w:p>
            <w:pPr>
              <w:pStyle w:val="TableParagraph"/>
              <w:spacing w:before="52"/>
              <w:ind w:left="190"/>
              <w:rPr>
                <w:sz w:val="18"/>
              </w:rPr>
            </w:pPr>
            <w:r>
              <w:rPr>
                <w:sz w:val="18"/>
              </w:rPr>
              <w:t>社会福利和救助</w:t>
            </w:r>
          </w:p>
        </w:tc>
        <w:tc>
          <w:tcPr>
            <w:tcW w:w="1864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  <w:tc>
          <w:tcPr>
            <w:tcW w:w="1397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6840" w:h="11910" w:orient="landscape"/>
          <w:pgMar w:header="0" w:footer="906" w:top="840" w:bottom="1100" w:left="140" w:right="12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5899" w:right="0" w:firstLine="0"/>
        <w:jc w:val="left"/>
        <w:rPr>
          <w:sz w:val="28"/>
        </w:rPr>
      </w:pPr>
      <w:r>
        <w:rPr>
          <w:spacing w:val="-2"/>
          <w:sz w:val="28"/>
        </w:rPr>
        <w:t>一般公共预算“三公”经费支出情况表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7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00" w:left="140" w:right="120"/>
          <w:cols w:num="2" w:equalWidth="0">
            <w:col w:w="10660" w:space="40"/>
            <w:col w:w="5880"/>
          </w:cols>
        </w:sectPr>
      </w:pPr>
    </w:p>
    <w:p>
      <w:pPr>
        <w:tabs>
          <w:tab w:pos="14405" w:val="left" w:leader="none"/>
        </w:tabs>
        <w:spacing w:before="168" w:after="34"/>
        <w:ind w:left="1102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99"/>
        <w:gridCol w:w="1199"/>
        <w:gridCol w:w="1199"/>
        <w:gridCol w:w="1199"/>
        <w:gridCol w:w="1217"/>
        <w:gridCol w:w="1237"/>
        <w:gridCol w:w="1199"/>
        <w:gridCol w:w="1199"/>
        <w:gridCol w:w="1199"/>
        <w:gridCol w:w="1203"/>
        <w:gridCol w:w="1270"/>
        <w:gridCol w:w="1270"/>
      </w:tblGrid>
      <w:tr>
        <w:trPr>
          <w:trHeight w:val="335" w:hRule="atLeast"/>
        </w:trPr>
        <w:tc>
          <w:tcPr>
            <w:tcW w:w="7250" w:type="dxa"/>
            <w:gridSpan w:val="6"/>
          </w:tcPr>
          <w:p>
            <w:pPr>
              <w:pStyle w:val="TableParagraph"/>
              <w:spacing w:before="52"/>
              <w:ind w:left="3045" w:right="3035"/>
              <w:jc w:val="center"/>
              <w:rPr>
                <w:sz w:val="18"/>
              </w:rPr>
            </w:pPr>
            <w:r>
              <w:rPr>
                <w:sz w:val="18"/>
              </w:rPr>
              <w:t>2023</w:t>
            </w:r>
            <w:r>
              <w:rPr>
                <w:spacing w:val="-10"/>
                <w:sz w:val="18"/>
              </w:rPr>
              <w:t> 年预算数</w:t>
            </w:r>
          </w:p>
        </w:tc>
        <w:tc>
          <w:tcPr>
            <w:tcW w:w="7340" w:type="dxa"/>
            <w:gridSpan w:val="6"/>
          </w:tcPr>
          <w:p>
            <w:pPr>
              <w:pStyle w:val="TableParagraph"/>
              <w:spacing w:before="52"/>
              <w:ind w:left="3090" w:right="3080"/>
              <w:jc w:val="center"/>
              <w:rPr>
                <w:sz w:val="18"/>
              </w:rPr>
            </w:pPr>
            <w:r>
              <w:rPr>
                <w:sz w:val="18"/>
              </w:rPr>
              <w:t>2024</w:t>
            </w:r>
            <w:r>
              <w:rPr>
                <w:spacing w:val="-10"/>
                <w:sz w:val="18"/>
              </w:rPr>
              <w:t> 年预算数</w:t>
            </w:r>
          </w:p>
        </w:tc>
      </w:tr>
      <w:tr>
        <w:trPr>
          <w:trHeight w:val="335" w:hRule="atLeast"/>
        </w:trPr>
        <w:tc>
          <w:tcPr>
            <w:tcW w:w="119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39" w:right="29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1199" w:type="dxa"/>
            <w:vMerge w:val="restart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因公出国</w:t>
            </w:r>
          </w:p>
          <w:p>
            <w:pPr>
              <w:pStyle w:val="TableParagraph"/>
              <w:spacing w:before="81"/>
              <w:ind w:left="149"/>
              <w:rPr>
                <w:sz w:val="18"/>
              </w:rPr>
            </w:pPr>
            <w:r>
              <w:rPr>
                <w:sz w:val="18"/>
              </w:rPr>
              <w:t>（境）经费</w:t>
            </w:r>
          </w:p>
        </w:tc>
        <w:tc>
          <w:tcPr>
            <w:tcW w:w="3615" w:type="dxa"/>
            <w:gridSpan w:val="3"/>
          </w:tcPr>
          <w:p>
            <w:pPr>
              <w:pStyle w:val="TableParagraph"/>
              <w:spacing w:before="52"/>
              <w:ind w:left="727"/>
              <w:rPr>
                <w:sz w:val="18"/>
              </w:rPr>
            </w:pPr>
            <w:r>
              <w:rPr>
                <w:sz w:val="18"/>
              </w:rPr>
              <w:t>公务用车购置及运行维护费</w:t>
            </w:r>
          </w:p>
        </w:tc>
        <w:tc>
          <w:tcPr>
            <w:tcW w:w="1237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168"/>
              <w:rPr>
                <w:sz w:val="18"/>
              </w:rPr>
            </w:pPr>
            <w:r>
              <w:rPr>
                <w:sz w:val="18"/>
              </w:rPr>
              <w:t>公务接待费</w:t>
            </w:r>
          </w:p>
        </w:tc>
        <w:tc>
          <w:tcPr>
            <w:tcW w:w="119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399" w:right="389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1199" w:type="dxa"/>
            <w:vMerge w:val="restart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239"/>
              <w:rPr>
                <w:sz w:val="18"/>
              </w:rPr>
            </w:pPr>
            <w:r>
              <w:rPr>
                <w:sz w:val="18"/>
              </w:rPr>
              <w:t>因公出国</w:t>
            </w:r>
          </w:p>
          <w:p>
            <w:pPr>
              <w:pStyle w:val="TableParagraph"/>
              <w:spacing w:before="81"/>
              <w:ind w:left="149"/>
              <w:rPr>
                <w:sz w:val="18"/>
              </w:rPr>
            </w:pPr>
            <w:r>
              <w:rPr>
                <w:sz w:val="18"/>
              </w:rPr>
              <w:t>（境）经费</w:t>
            </w:r>
          </w:p>
        </w:tc>
        <w:tc>
          <w:tcPr>
            <w:tcW w:w="3672" w:type="dxa"/>
            <w:gridSpan w:val="3"/>
          </w:tcPr>
          <w:p>
            <w:pPr>
              <w:pStyle w:val="TableParagraph"/>
              <w:spacing w:before="52"/>
              <w:ind w:left="755"/>
              <w:rPr>
                <w:sz w:val="18"/>
              </w:rPr>
            </w:pPr>
            <w:r>
              <w:rPr>
                <w:sz w:val="18"/>
              </w:rPr>
              <w:t>公务用车购置及运行维护费</w:t>
            </w:r>
          </w:p>
        </w:tc>
        <w:tc>
          <w:tcPr>
            <w:tcW w:w="1270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50"/>
              <w:ind w:left="184"/>
              <w:rPr>
                <w:sz w:val="18"/>
              </w:rPr>
            </w:pPr>
            <w:r>
              <w:rPr>
                <w:sz w:val="18"/>
              </w:rPr>
              <w:t>公务接待费</w:t>
            </w:r>
          </w:p>
        </w:tc>
      </w:tr>
      <w:tr>
        <w:trPr>
          <w:trHeight w:val="648" w:hRule="atLeast"/>
        </w:trPr>
        <w:tc>
          <w:tcPr>
            <w:tcW w:w="1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9" w:right="29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ind w:left="39" w:right="29"/>
              <w:jc w:val="center"/>
              <w:rPr>
                <w:sz w:val="18"/>
              </w:rPr>
            </w:pPr>
            <w:r>
              <w:rPr>
                <w:sz w:val="18"/>
              </w:rPr>
              <w:t>公务用车购置</w:t>
            </w:r>
          </w:p>
          <w:p>
            <w:pPr>
              <w:pStyle w:val="TableParagraph"/>
              <w:spacing w:before="81"/>
              <w:ind w:left="39" w:right="29"/>
              <w:jc w:val="center"/>
              <w:rPr>
                <w:sz w:val="18"/>
              </w:rPr>
            </w:pPr>
            <w:r>
              <w:rPr>
                <w:sz w:val="18"/>
              </w:rPr>
              <w:t>经费</w:t>
            </w:r>
          </w:p>
        </w:tc>
        <w:tc>
          <w:tcPr>
            <w:tcW w:w="1217" w:type="dxa"/>
          </w:tcPr>
          <w:p>
            <w:pPr>
              <w:pStyle w:val="TableParagraph"/>
              <w:spacing w:before="52"/>
              <w:ind w:left="48" w:right="38"/>
              <w:jc w:val="center"/>
              <w:rPr>
                <w:sz w:val="18"/>
              </w:rPr>
            </w:pPr>
            <w:r>
              <w:rPr>
                <w:sz w:val="18"/>
              </w:rPr>
              <w:t>公务用车运行</w:t>
            </w:r>
          </w:p>
          <w:p>
            <w:pPr>
              <w:pStyle w:val="TableParagraph"/>
              <w:spacing w:before="81"/>
              <w:ind w:left="48" w:right="38"/>
              <w:jc w:val="center"/>
              <w:rPr>
                <w:sz w:val="18"/>
              </w:rPr>
            </w:pPr>
            <w:r>
              <w:rPr>
                <w:sz w:val="18"/>
              </w:rPr>
              <w:t>维护费</w:t>
            </w:r>
          </w:p>
        </w:tc>
        <w:tc>
          <w:tcPr>
            <w:tcW w:w="1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8" w:right="29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203" w:type="dxa"/>
          </w:tcPr>
          <w:p>
            <w:pPr>
              <w:pStyle w:val="TableParagraph"/>
              <w:spacing w:before="52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公务用车购置</w:t>
            </w:r>
          </w:p>
          <w:p>
            <w:pPr>
              <w:pStyle w:val="TableParagraph"/>
              <w:spacing w:before="81"/>
              <w:ind w:left="41" w:right="32"/>
              <w:jc w:val="center"/>
              <w:rPr>
                <w:sz w:val="18"/>
              </w:rPr>
            </w:pPr>
            <w:r>
              <w:rPr>
                <w:sz w:val="18"/>
              </w:rPr>
              <w:t>经费</w:t>
            </w:r>
          </w:p>
        </w:tc>
        <w:tc>
          <w:tcPr>
            <w:tcW w:w="1270" w:type="dxa"/>
          </w:tcPr>
          <w:p>
            <w:pPr>
              <w:pStyle w:val="TableParagraph"/>
              <w:spacing w:before="52"/>
              <w:ind w:left="75" w:right="65"/>
              <w:jc w:val="center"/>
              <w:rPr>
                <w:sz w:val="18"/>
              </w:rPr>
            </w:pPr>
            <w:r>
              <w:rPr>
                <w:sz w:val="18"/>
              </w:rPr>
              <w:t>公务用车运行</w:t>
            </w:r>
          </w:p>
          <w:p>
            <w:pPr>
              <w:pStyle w:val="TableParagraph"/>
              <w:spacing w:before="81"/>
              <w:ind w:left="75" w:right="65"/>
              <w:jc w:val="center"/>
              <w:rPr>
                <w:sz w:val="18"/>
              </w:rPr>
            </w:pPr>
            <w:r>
              <w:rPr>
                <w:sz w:val="18"/>
              </w:rPr>
              <w:t>维护费</w:t>
            </w:r>
          </w:p>
        </w:tc>
        <w:tc>
          <w:tcPr>
            <w:tcW w:w="12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" w:hRule="atLeast"/>
        </w:trPr>
        <w:tc>
          <w:tcPr>
            <w:tcW w:w="1199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17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37" w:type="dxa"/>
          </w:tcPr>
          <w:p>
            <w:pPr>
              <w:pStyle w:val="TableParagraph"/>
              <w:spacing w:before="5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99" w:type="dxa"/>
          </w:tcPr>
          <w:p>
            <w:pPr>
              <w:pStyle w:val="TableParagraph"/>
              <w:spacing w:before="5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03" w:type="dxa"/>
          </w:tcPr>
          <w:p>
            <w:pPr>
              <w:pStyle w:val="TableParagraph"/>
              <w:spacing w:before="52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0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270" w:type="dxa"/>
          </w:tcPr>
          <w:p>
            <w:pPr>
              <w:pStyle w:val="TableParagraph"/>
              <w:spacing w:before="52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</w:tbl>
    <w:p>
      <w:pPr>
        <w:spacing w:before="23"/>
        <w:ind w:left="994" w:right="0" w:firstLine="0"/>
        <w:jc w:val="left"/>
        <w:rPr>
          <w:sz w:val="21"/>
        </w:rPr>
      </w:pPr>
      <w:r>
        <w:rPr>
          <w:w w:val="95"/>
          <w:sz w:val="21"/>
        </w:rPr>
        <w:t>注：2023</w:t>
      </w:r>
      <w:r>
        <w:rPr>
          <w:spacing w:val="104"/>
          <w:sz w:val="21"/>
        </w:rPr>
        <w:t> </w:t>
      </w:r>
      <w:r>
        <w:rPr>
          <w:w w:val="95"/>
          <w:sz w:val="21"/>
        </w:rPr>
        <w:t>年、2024</w:t>
      </w:r>
      <w:r>
        <w:rPr>
          <w:spacing w:val="104"/>
          <w:sz w:val="21"/>
        </w:rPr>
        <w:t> </w:t>
      </w:r>
      <w:r>
        <w:rPr>
          <w:w w:val="95"/>
          <w:sz w:val="21"/>
        </w:rPr>
        <w:t>年均未使用一般公共预算安排“三公”经费支出。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6599" w:right="0" w:firstLine="0"/>
        <w:jc w:val="left"/>
        <w:rPr>
          <w:sz w:val="28"/>
        </w:rPr>
      </w:pPr>
      <w:r>
        <w:rPr>
          <w:spacing w:val="-2"/>
          <w:sz w:val="28"/>
        </w:rPr>
        <w:t>政府性基金预算支出情况表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8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80" w:left="140" w:right="120"/>
          <w:cols w:num="2" w:equalWidth="0">
            <w:col w:w="9960" w:space="40"/>
            <w:col w:w="6580"/>
          </w:cols>
        </w:sectPr>
      </w:pPr>
    </w:p>
    <w:p>
      <w:pPr>
        <w:tabs>
          <w:tab w:pos="14405" w:val="left" w:leader="none"/>
        </w:tabs>
        <w:spacing w:before="168" w:after="34"/>
        <w:ind w:left="1102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607"/>
        <w:gridCol w:w="607"/>
        <w:gridCol w:w="4056"/>
        <w:gridCol w:w="1667"/>
        <w:gridCol w:w="1793"/>
        <w:gridCol w:w="1793"/>
        <w:gridCol w:w="1731"/>
        <w:gridCol w:w="1688"/>
      </w:tblGrid>
      <w:tr>
        <w:trPr>
          <w:trHeight w:val="340" w:hRule="atLeast"/>
        </w:trPr>
        <w:tc>
          <w:tcPr>
            <w:tcW w:w="1872" w:type="dxa"/>
            <w:gridSpan w:val="3"/>
          </w:tcPr>
          <w:p>
            <w:pPr>
              <w:pStyle w:val="TableParagraph"/>
              <w:spacing w:before="57"/>
              <w:ind w:left="575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4056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648" w:right="1638"/>
              <w:jc w:val="center"/>
              <w:rPr>
                <w:sz w:val="18"/>
              </w:rPr>
            </w:pPr>
            <w:r>
              <w:rPr>
                <w:sz w:val="18"/>
              </w:rPr>
              <w:t>科目名称</w:t>
            </w:r>
          </w:p>
        </w:tc>
        <w:tc>
          <w:tcPr>
            <w:tcW w:w="1667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633" w:right="624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5317" w:type="dxa"/>
            <w:gridSpan w:val="3"/>
          </w:tcPr>
          <w:p>
            <w:pPr>
              <w:pStyle w:val="TableParagraph"/>
              <w:spacing w:before="57"/>
              <w:ind w:left="2278" w:right="2268"/>
              <w:jc w:val="center"/>
              <w:rPr>
                <w:sz w:val="18"/>
              </w:rPr>
            </w:pPr>
            <w:r>
              <w:rPr>
                <w:sz w:val="18"/>
              </w:rPr>
              <w:t>基本支出</w:t>
            </w:r>
          </w:p>
        </w:tc>
        <w:tc>
          <w:tcPr>
            <w:tcW w:w="1688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483"/>
              <w:rPr>
                <w:sz w:val="18"/>
              </w:rPr>
            </w:pPr>
            <w:r>
              <w:rPr>
                <w:sz w:val="18"/>
              </w:rPr>
              <w:t>项目支出</w:t>
            </w:r>
          </w:p>
        </w:tc>
      </w:tr>
      <w:tr>
        <w:trPr>
          <w:trHeight w:val="340" w:hRule="atLeast"/>
        </w:trPr>
        <w:tc>
          <w:tcPr>
            <w:tcW w:w="658" w:type="dxa"/>
          </w:tcPr>
          <w:p>
            <w:pPr>
              <w:pStyle w:val="TableParagraph"/>
              <w:spacing w:before="57"/>
              <w:ind w:left="238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607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607" w:type="dxa"/>
          </w:tcPr>
          <w:p>
            <w:pPr>
              <w:pStyle w:val="TableParagraph"/>
              <w:spacing w:before="5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项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before="57"/>
              <w:ind w:left="696" w:right="686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793" w:type="dxa"/>
          </w:tcPr>
          <w:p>
            <w:pPr>
              <w:pStyle w:val="TableParagraph"/>
              <w:spacing w:before="57"/>
              <w:ind w:left="536"/>
              <w:rPr>
                <w:sz w:val="18"/>
              </w:rPr>
            </w:pPr>
            <w:r>
              <w:rPr>
                <w:sz w:val="18"/>
              </w:rPr>
              <w:t>人员支出</w:t>
            </w:r>
          </w:p>
        </w:tc>
        <w:tc>
          <w:tcPr>
            <w:tcW w:w="1731" w:type="dxa"/>
          </w:tcPr>
          <w:p>
            <w:pPr>
              <w:pStyle w:val="TableParagraph"/>
              <w:spacing w:before="57"/>
              <w:ind w:left="325"/>
              <w:rPr>
                <w:sz w:val="18"/>
              </w:rPr>
            </w:pPr>
            <w:r>
              <w:rPr>
                <w:sz w:val="18"/>
              </w:rPr>
              <w:t>日常公用支出</w:t>
            </w:r>
          </w:p>
        </w:tc>
        <w:tc>
          <w:tcPr>
            <w:tcW w:w="16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5" w:hRule="atLeast"/>
        </w:trPr>
        <w:tc>
          <w:tcPr>
            <w:tcW w:w="5928" w:type="dxa"/>
            <w:gridSpan w:val="4"/>
          </w:tcPr>
          <w:p>
            <w:pPr>
              <w:pStyle w:val="TableParagraph"/>
              <w:tabs>
                <w:tab w:pos="549" w:val="left" w:leader="none"/>
              </w:tabs>
              <w:spacing w:before="89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1667" w:type="dxa"/>
          </w:tcPr>
          <w:p>
            <w:pPr>
              <w:pStyle w:val="TableParagraph"/>
              <w:spacing w:before="89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89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</w:tr>
      <w:tr>
        <w:trPr>
          <w:trHeight w:val="340" w:hRule="atLeast"/>
        </w:trPr>
        <w:tc>
          <w:tcPr>
            <w:tcW w:w="658" w:type="dxa"/>
          </w:tcPr>
          <w:p>
            <w:pPr>
              <w:pStyle w:val="TableParagraph"/>
              <w:spacing w:before="57"/>
              <w:ind w:left="193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before="57"/>
              <w:ind w:left="14"/>
              <w:rPr>
                <w:sz w:val="18"/>
              </w:rPr>
            </w:pPr>
            <w:r>
              <w:rPr>
                <w:sz w:val="18"/>
              </w:rPr>
              <w:t>城乡社区支出</w:t>
            </w:r>
          </w:p>
        </w:tc>
        <w:tc>
          <w:tcPr>
            <w:tcW w:w="1667" w:type="dxa"/>
          </w:tcPr>
          <w:p>
            <w:pPr>
              <w:pStyle w:val="TableParagraph"/>
              <w:spacing w:before="5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5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</w:tr>
      <w:tr>
        <w:trPr>
          <w:trHeight w:val="341" w:hRule="atLeast"/>
        </w:trPr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57"/>
              <w:ind w:left="193" w:right="183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before="57"/>
              <w:ind w:left="194"/>
              <w:rPr>
                <w:sz w:val="18"/>
              </w:rPr>
            </w:pPr>
            <w:r>
              <w:rPr>
                <w:sz w:val="18"/>
              </w:rPr>
              <w:t>国有土地使用权出让收入安排的支出</w:t>
            </w:r>
          </w:p>
        </w:tc>
        <w:tc>
          <w:tcPr>
            <w:tcW w:w="1667" w:type="dxa"/>
          </w:tcPr>
          <w:p>
            <w:pPr>
              <w:pStyle w:val="TableParagraph"/>
              <w:spacing w:before="5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5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</w:tr>
      <w:tr>
        <w:trPr>
          <w:trHeight w:val="341" w:hRule="atLeast"/>
        </w:trPr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</w:tcPr>
          <w:p>
            <w:pPr>
              <w:pStyle w:val="TableParagraph"/>
              <w:spacing w:before="57"/>
              <w:ind w:left="193" w:right="183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4056" w:type="dxa"/>
          </w:tcPr>
          <w:p>
            <w:pPr>
              <w:pStyle w:val="TableParagraph"/>
              <w:spacing w:before="57"/>
              <w:ind w:left="374"/>
              <w:rPr>
                <w:sz w:val="18"/>
              </w:rPr>
            </w:pPr>
            <w:r>
              <w:rPr>
                <w:sz w:val="18"/>
              </w:rPr>
              <w:t>城市建设支出</w:t>
            </w:r>
          </w:p>
        </w:tc>
        <w:tc>
          <w:tcPr>
            <w:tcW w:w="1667" w:type="dxa"/>
          </w:tcPr>
          <w:p>
            <w:pPr>
              <w:pStyle w:val="TableParagraph"/>
              <w:spacing w:before="5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8" w:type="dxa"/>
          </w:tcPr>
          <w:p>
            <w:pPr>
              <w:pStyle w:val="TableParagraph"/>
              <w:spacing w:before="5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</w:tr>
    </w:tbl>
    <w:p>
      <w:pPr>
        <w:spacing w:after="0"/>
        <w:jc w:val="right"/>
        <w:rPr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6459" w:right="0" w:firstLine="0"/>
        <w:jc w:val="left"/>
        <w:rPr>
          <w:sz w:val="28"/>
        </w:rPr>
      </w:pPr>
      <w:r>
        <w:rPr>
          <w:spacing w:val="-2"/>
          <w:sz w:val="28"/>
        </w:rPr>
        <w:t>国有资本经营预算支出情况表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3"/>
          <w:w w:val="95"/>
          <w:sz w:val="21"/>
        </w:rPr>
        <w:t>公开表 </w:t>
      </w:r>
      <w:r>
        <w:rPr>
          <w:w w:val="95"/>
          <w:sz w:val="21"/>
        </w:rPr>
        <w:t>9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80" w:left="140" w:right="120"/>
          <w:cols w:num="2" w:equalWidth="0">
            <w:col w:w="10100" w:space="39"/>
            <w:col w:w="6441"/>
          </w:cols>
        </w:sectPr>
      </w:pPr>
    </w:p>
    <w:p>
      <w:pPr>
        <w:tabs>
          <w:tab w:pos="14370" w:val="left" w:leader="none"/>
        </w:tabs>
        <w:spacing w:before="168" w:after="34"/>
        <w:ind w:left="1137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586"/>
        <w:gridCol w:w="579"/>
        <w:gridCol w:w="4167"/>
        <w:gridCol w:w="1659"/>
        <w:gridCol w:w="1793"/>
        <w:gridCol w:w="1793"/>
        <w:gridCol w:w="1793"/>
        <w:gridCol w:w="1650"/>
      </w:tblGrid>
      <w:tr>
        <w:trPr>
          <w:trHeight w:val="340" w:hRule="atLeast"/>
        </w:trPr>
        <w:tc>
          <w:tcPr>
            <w:tcW w:w="1745" w:type="dxa"/>
            <w:gridSpan w:val="3"/>
          </w:tcPr>
          <w:p>
            <w:pPr>
              <w:pStyle w:val="TableParagraph"/>
              <w:spacing w:before="57"/>
              <w:ind w:left="512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4167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703" w:right="1693"/>
              <w:jc w:val="center"/>
              <w:rPr>
                <w:sz w:val="18"/>
              </w:rPr>
            </w:pPr>
            <w:r>
              <w:rPr>
                <w:sz w:val="18"/>
              </w:rPr>
              <w:t>科目名称</w:t>
            </w:r>
          </w:p>
        </w:tc>
        <w:tc>
          <w:tcPr>
            <w:tcW w:w="1659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629" w:right="619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5379" w:type="dxa"/>
            <w:gridSpan w:val="3"/>
          </w:tcPr>
          <w:p>
            <w:pPr>
              <w:pStyle w:val="TableParagraph"/>
              <w:spacing w:before="57"/>
              <w:ind w:left="2309" w:right="2300"/>
              <w:jc w:val="center"/>
              <w:rPr>
                <w:sz w:val="18"/>
              </w:rPr>
            </w:pPr>
            <w:r>
              <w:rPr>
                <w:sz w:val="18"/>
              </w:rPr>
              <w:t>基本支出</w:t>
            </w:r>
          </w:p>
        </w:tc>
        <w:tc>
          <w:tcPr>
            <w:tcW w:w="1650" w:type="dxa"/>
            <w:vMerge w:val="restart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465"/>
              <w:rPr>
                <w:sz w:val="18"/>
              </w:rPr>
            </w:pPr>
            <w:r>
              <w:rPr>
                <w:sz w:val="18"/>
              </w:rPr>
              <w:t>项目支出</w:t>
            </w:r>
          </w:p>
        </w:tc>
      </w:tr>
      <w:tr>
        <w:trPr>
          <w:trHeight w:val="340" w:hRule="atLeast"/>
        </w:trPr>
        <w:tc>
          <w:tcPr>
            <w:tcW w:w="580" w:type="dxa"/>
          </w:tcPr>
          <w:p>
            <w:pPr>
              <w:pStyle w:val="TableParagraph"/>
              <w:spacing w:before="57"/>
              <w:ind w:left="199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586" w:type="dxa"/>
          </w:tcPr>
          <w:p>
            <w:pPr>
              <w:pStyle w:val="TableParagraph"/>
              <w:spacing w:before="57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579" w:type="dxa"/>
          </w:tcPr>
          <w:p>
            <w:pPr>
              <w:pStyle w:val="TableParagraph"/>
              <w:spacing w:before="57"/>
              <w:ind w:left="199"/>
              <w:rPr>
                <w:sz w:val="18"/>
              </w:rPr>
            </w:pPr>
            <w:r>
              <w:rPr>
                <w:sz w:val="18"/>
              </w:rPr>
              <w:t>项</w:t>
            </w:r>
          </w:p>
        </w:tc>
        <w:tc>
          <w:tcPr>
            <w:tcW w:w="4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spacing w:before="57"/>
              <w:ind w:left="695" w:right="686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793" w:type="dxa"/>
          </w:tcPr>
          <w:p>
            <w:pPr>
              <w:pStyle w:val="TableParagraph"/>
              <w:spacing w:before="57"/>
              <w:ind w:left="536"/>
              <w:rPr>
                <w:sz w:val="18"/>
              </w:rPr>
            </w:pPr>
            <w:r>
              <w:rPr>
                <w:sz w:val="18"/>
              </w:rPr>
              <w:t>人员支出</w:t>
            </w:r>
          </w:p>
        </w:tc>
        <w:tc>
          <w:tcPr>
            <w:tcW w:w="1793" w:type="dxa"/>
          </w:tcPr>
          <w:p>
            <w:pPr>
              <w:pStyle w:val="TableParagraph"/>
              <w:spacing w:before="57"/>
              <w:ind w:left="356"/>
              <w:rPr>
                <w:sz w:val="18"/>
              </w:rPr>
            </w:pPr>
            <w:r>
              <w:rPr>
                <w:sz w:val="18"/>
              </w:rPr>
              <w:t>日常公用支出</w:t>
            </w:r>
          </w:p>
        </w:tc>
        <w:tc>
          <w:tcPr>
            <w:tcW w:w="16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5912" w:type="dxa"/>
            <w:gridSpan w:val="4"/>
          </w:tcPr>
          <w:p>
            <w:pPr>
              <w:pStyle w:val="TableParagraph"/>
              <w:tabs>
                <w:tab w:pos="549" w:val="left" w:leader="none"/>
              </w:tabs>
              <w:spacing w:before="57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16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58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6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before="23"/>
        <w:ind w:left="994" w:right="0" w:firstLine="0"/>
        <w:jc w:val="left"/>
        <w:rPr>
          <w:sz w:val="21"/>
        </w:rPr>
      </w:pPr>
      <w:r>
        <w:rPr>
          <w:sz w:val="21"/>
        </w:rPr>
        <w:t>注：2024</w:t>
      </w:r>
      <w:r>
        <w:rPr>
          <w:spacing w:val="-8"/>
          <w:sz w:val="21"/>
        </w:rPr>
        <w:t> 年没有使用国有资本经营预算拨款安排的支出。</w:t>
      </w:r>
    </w:p>
    <w:p>
      <w:pPr>
        <w:spacing w:after="0"/>
        <w:jc w:val="left"/>
        <w:rPr>
          <w:sz w:val="21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基本支出预算情况表</w:t>
      </w:r>
    </w:p>
    <w:p>
      <w:pPr>
        <w:spacing w:before="47"/>
        <w:ind w:left="0" w:right="161" w:firstLine="0"/>
        <w:jc w:val="right"/>
        <w:rPr>
          <w:sz w:val="21"/>
        </w:rPr>
      </w:pPr>
      <w:r>
        <w:rPr/>
        <w:br w:type="column"/>
      </w:r>
      <w:r>
        <w:rPr>
          <w:spacing w:val="-14"/>
          <w:sz w:val="21"/>
        </w:rPr>
        <w:t>公开表 </w:t>
      </w:r>
      <w:r>
        <w:rPr>
          <w:sz w:val="21"/>
        </w:rPr>
        <w:t>10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00" w:bottom="1180" w:left="140" w:right="120"/>
          <w:cols w:num="2" w:equalWidth="0">
            <w:col w:w="9539" w:space="40"/>
            <w:col w:w="7001"/>
          </w:cols>
        </w:sectPr>
      </w:pPr>
    </w:p>
    <w:p>
      <w:pPr>
        <w:tabs>
          <w:tab w:pos="15256" w:val="left" w:leader="none"/>
        </w:tabs>
        <w:spacing w:before="18" w:after="14"/>
        <w:ind w:left="250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460"/>
        <w:gridCol w:w="2186"/>
        <w:gridCol w:w="465"/>
        <w:gridCol w:w="450"/>
        <w:gridCol w:w="2130"/>
        <w:gridCol w:w="1636"/>
        <w:gridCol w:w="1378"/>
        <w:gridCol w:w="1099"/>
        <w:gridCol w:w="1072"/>
        <w:gridCol w:w="947"/>
        <w:gridCol w:w="1072"/>
        <w:gridCol w:w="1000"/>
        <w:gridCol w:w="1057"/>
        <w:gridCol w:w="935"/>
      </w:tblGrid>
      <w:tr>
        <w:trPr>
          <w:trHeight w:val="262" w:hRule="atLeast"/>
        </w:trPr>
        <w:tc>
          <w:tcPr>
            <w:tcW w:w="888" w:type="dxa"/>
            <w:gridSpan w:val="2"/>
            <w:vMerge w:val="restart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84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2186" w:type="dxa"/>
            <w:vMerge w:val="restart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553" w:right="542"/>
              <w:rPr>
                <w:sz w:val="18"/>
              </w:rPr>
            </w:pPr>
            <w:r>
              <w:rPr>
                <w:spacing w:val="-1"/>
                <w:sz w:val="18"/>
              </w:rPr>
              <w:t>部门预算支出经济分类科目</w:t>
            </w:r>
          </w:p>
        </w:tc>
        <w:tc>
          <w:tcPr>
            <w:tcW w:w="915" w:type="dxa"/>
            <w:gridSpan w:val="2"/>
            <w:vMerge w:val="restart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97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2130" w:type="dxa"/>
            <w:vMerge w:val="restart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524" w:right="513"/>
              <w:rPr>
                <w:sz w:val="18"/>
              </w:rPr>
            </w:pPr>
            <w:r>
              <w:rPr>
                <w:spacing w:val="-1"/>
                <w:sz w:val="18"/>
              </w:rPr>
              <w:t>政府预算支出经济分类科目</w:t>
            </w:r>
          </w:p>
        </w:tc>
        <w:tc>
          <w:tcPr>
            <w:tcW w:w="1636" w:type="dxa"/>
            <w:vMerge w:val="restart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618" w:right="608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4496" w:type="dxa"/>
            <w:gridSpan w:val="4"/>
          </w:tcPr>
          <w:p>
            <w:pPr>
              <w:pStyle w:val="TableParagraph"/>
              <w:spacing w:line="225" w:lineRule="exact" w:before="18"/>
              <w:ind w:left="1868" w:right="1858"/>
              <w:jc w:val="center"/>
              <w:rPr>
                <w:sz w:val="18"/>
              </w:rPr>
            </w:pPr>
            <w:r>
              <w:rPr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175" w:right="164"/>
              <w:rPr>
                <w:sz w:val="18"/>
              </w:rPr>
            </w:pPr>
            <w:r>
              <w:rPr>
                <w:spacing w:val="-1"/>
                <w:sz w:val="18"/>
              </w:rPr>
              <w:t>财政专户管理资金</w:t>
            </w:r>
          </w:p>
        </w:tc>
        <w:tc>
          <w:tcPr>
            <w:tcW w:w="1000" w:type="dxa"/>
            <w:vMerge w:val="restart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单位资金</w:t>
            </w:r>
          </w:p>
        </w:tc>
        <w:tc>
          <w:tcPr>
            <w:tcW w:w="1057" w:type="dxa"/>
            <w:vMerge w:val="restart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168" w:right="66" w:hanging="90"/>
              <w:rPr>
                <w:sz w:val="18"/>
              </w:rPr>
            </w:pPr>
            <w:r>
              <w:rPr>
                <w:spacing w:val="-1"/>
                <w:sz w:val="18"/>
              </w:rPr>
              <w:t>使用非财政</w:t>
            </w:r>
            <w:r>
              <w:rPr>
                <w:sz w:val="18"/>
              </w:rPr>
              <w:t>拨款结余</w:t>
            </w:r>
          </w:p>
        </w:tc>
        <w:tc>
          <w:tcPr>
            <w:tcW w:w="935" w:type="dxa"/>
            <w:vMerge w:val="restart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上年结转</w:t>
            </w:r>
          </w:p>
        </w:tc>
      </w:tr>
      <w:tr>
        <w:trPr>
          <w:trHeight w:val="327" w:hRule="atLeast"/>
        </w:trPr>
        <w:tc>
          <w:tcPr>
            <w:tcW w:w="88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 w:val="restart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1"/>
              <w:ind w:left="489" w:right="479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099" w:type="dxa"/>
            <w:vMerge w:val="restart"/>
          </w:tcPr>
          <w:p>
            <w:pPr>
              <w:pStyle w:val="TableParagraph"/>
              <w:spacing w:line="256" w:lineRule="auto" w:before="62"/>
              <w:ind w:left="369" w:right="177" w:hanging="180"/>
              <w:rPr>
                <w:sz w:val="18"/>
              </w:rPr>
            </w:pPr>
            <w:r>
              <w:rPr>
                <w:spacing w:val="-1"/>
                <w:sz w:val="18"/>
              </w:rPr>
              <w:t>一般公共</w:t>
            </w:r>
            <w:r>
              <w:rPr>
                <w:sz w:val="18"/>
              </w:rPr>
              <w:t>预算</w:t>
            </w:r>
          </w:p>
        </w:tc>
        <w:tc>
          <w:tcPr>
            <w:tcW w:w="1072" w:type="dxa"/>
            <w:vMerge w:val="restart"/>
          </w:tcPr>
          <w:p>
            <w:pPr>
              <w:pStyle w:val="TableParagraph"/>
              <w:spacing w:line="256" w:lineRule="auto" w:before="62"/>
              <w:ind w:left="176" w:right="165" w:firstLine="90"/>
              <w:rPr>
                <w:sz w:val="18"/>
              </w:rPr>
            </w:pPr>
            <w:r>
              <w:rPr>
                <w:sz w:val="18"/>
              </w:rPr>
              <w:t>政府性</w:t>
            </w:r>
            <w:r>
              <w:rPr>
                <w:spacing w:val="-2"/>
                <w:sz w:val="18"/>
              </w:rPr>
              <w:t>基金预算</w:t>
            </w:r>
          </w:p>
        </w:tc>
        <w:tc>
          <w:tcPr>
            <w:tcW w:w="947" w:type="dxa"/>
            <w:vMerge w:val="restart"/>
          </w:tcPr>
          <w:p>
            <w:pPr>
              <w:pStyle w:val="TableParagraph"/>
              <w:spacing w:line="256" w:lineRule="auto" w:before="62"/>
              <w:ind w:left="113" w:right="101"/>
              <w:rPr>
                <w:sz w:val="18"/>
              </w:rPr>
            </w:pPr>
            <w:r>
              <w:rPr>
                <w:spacing w:val="-1"/>
                <w:sz w:val="18"/>
              </w:rPr>
              <w:t>国有资本经营预算</w:t>
            </w:r>
          </w:p>
        </w:tc>
        <w:tc>
          <w:tcPr>
            <w:tcW w:w="1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</w:tcPr>
          <w:p>
            <w:pPr>
              <w:pStyle w:val="TableParagraph"/>
              <w:spacing w:line="225" w:lineRule="exact" w:before="18"/>
              <w:ind w:left="123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460" w:type="dxa"/>
          </w:tcPr>
          <w:p>
            <w:pPr>
              <w:pStyle w:val="TableParagraph"/>
              <w:spacing w:line="225" w:lineRule="exact" w:before="18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2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5" w:type="dxa"/>
          </w:tcPr>
          <w:p>
            <w:pPr>
              <w:pStyle w:val="TableParagraph"/>
              <w:spacing w:line="225" w:lineRule="exact" w:before="18"/>
              <w:ind w:left="142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450" w:type="dxa"/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21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2" w:hRule="atLeast"/>
        </w:trPr>
        <w:tc>
          <w:tcPr>
            <w:tcW w:w="6119" w:type="dxa"/>
            <w:gridSpan w:val="6"/>
          </w:tcPr>
          <w:p>
            <w:pPr>
              <w:pStyle w:val="TableParagraph"/>
              <w:spacing w:line="225" w:lineRule="exact" w:before="18"/>
              <w:ind w:left="2859" w:right="2849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1636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13,968.48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13,968.48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13,968.48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</w:tcPr>
          <w:p>
            <w:pPr>
              <w:pStyle w:val="TableParagraph"/>
              <w:spacing w:line="225" w:lineRule="exact" w:before="18"/>
              <w:ind w:left="15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465" w:type="dxa"/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</w:tcPr>
          <w:p>
            <w:pPr>
              <w:pStyle w:val="TableParagraph"/>
              <w:spacing w:line="225" w:lineRule="exact" w:before="18"/>
              <w:ind w:left="14"/>
              <w:rPr>
                <w:sz w:val="18"/>
              </w:rPr>
            </w:pPr>
            <w:r>
              <w:rPr>
                <w:sz w:val="18"/>
              </w:rPr>
              <w:t>对事业单位经常性补助</w:t>
            </w:r>
          </w:p>
        </w:tc>
        <w:tc>
          <w:tcPr>
            <w:tcW w:w="1636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13,684.94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13,684.94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13,684.94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86" w:type="dxa"/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基本工资</w:t>
            </w:r>
          </w:p>
        </w:tc>
        <w:tc>
          <w:tcPr>
            <w:tcW w:w="465" w:type="dxa"/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4,212.51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4,212.51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4,212.51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86" w:type="dxa"/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津贴补贴</w:t>
            </w:r>
          </w:p>
        </w:tc>
        <w:tc>
          <w:tcPr>
            <w:tcW w:w="465" w:type="dxa"/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1,981.34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1,981.34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1,981.34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2186" w:type="dxa"/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奖金</w:t>
            </w:r>
          </w:p>
        </w:tc>
        <w:tc>
          <w:tcPr>
            <w:tcW w:w="465" w:type="dxa"/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351.05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351.05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351.05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07</w:t>
            </w:r>
          </w:p>
        </w:tc>
        <w:tc>
          <w:tcPr>
            <w:tcW w:w="2186" w:type="dxa"/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绩效工资</w:t>
            </w:r>
          </w:p>
        </w:tc>
        <w:tc>
          <w:tcPr>
            <w:tcW w:w="465" w:type="dxa"/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3,249.18</w:t>
            </w:r>
          </w:p>
        </w:tc>
        <w:tc>
          <w:tcPr>
            <w:tcW w:w="1378" w:type="dxa"/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3,249.18</w:t>
            </w: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3,249.18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5" w:hRule="atLeast"/>
        </w:trPr>
        <w:tc>
          <w:tcPr>
            <w:tcW w:w="428" w:type="dxa"/>
          </w:tcPr>
          <w:p>
            <w:pPr>
              <w:pStyle w:val="TableParagraph"/>
              <w:spacing w:before="134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</w:tcPr>
          <w:p>
            <w:pPr>
              <w:pStyle w:val="TableParagraph"/>
              <w:spacing w:before="134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2186" w:type="dxa"/>
          </w:tcPr>
          <w:p>
            <w:pPr>
              <w:pStyle w:val="TableParagraph"/>
              <w:spacing w:line="230" w:lineRule="atLeast" w:before="14"/>
              <w:ind w:left="15" w:right="2" w:firstLine="197"/>
              <w:rPr>
                <w:sz w:val="18"/>
              </w:rPr>
            </w:pPr>
            <w:r>
              <w:rPr>
                <w:spacing w:val="15"/>
                <w:sz w:val="18"/>
              </w:rPr>
              <w:t>机关事业单位基本养老</w:t>
            </w:r>
            <w:r>
              <w:rPr>
                <w:sz w:val="18"/>
              </w:rPr>
              <w:t>保险缴费</w:t>
            </w:r>
          </w:p>
        </w:tc>
        <w:tc>
          <w:tcPr>
            <w:tcW w:w="465" w:type="dxa"/>
          </w:tcPr>
          <w:p>
            <w:pPr>
              <w:pStyle w:val="TableParagraph"/>
              <w:spacing w:before="134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</w:tcPr>
          <w:p>
            <w:pPr>
              <w:pStyle w:val="TableParagraph"/>
              <w:spacing w:before="134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</w:tcPr>
          <w:p>
            <w:pPr>
              <w:pStyle w:val="TableParagraph"/>
              <w:spacing w:before="134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</w:tcPr>
          <w:p>
            <w:pPr>
              <w:pStyle w:val="TableParagraph"/>
              <w:spacing w:before="13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378" w:type="dxa"/>
          </w:tcPr>
          <w:p>
            <w:pPr>
              <w:pStyle w:val="TableParagraph"/>
              <w:spacing w:before="13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099" w:type="dxa"/>
          </w:tcPr>
          <w:p>
            <w:pPr>
              <w:pStyle w:val="TableParagraph"/>
              <w:spacing w:before="13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1,251.16</w:t>
            </w: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职业年金缴费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625.58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625.58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625.58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职工基本医疗保险缴费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570.84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公务员医疗补助缴费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312.79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其他社会保障缴费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62.56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62.56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62.56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住房公积金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工资福利支出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1,067.93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5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4"/>
              <w:rPr>
                <w:sz w:val="18"/>
              </w:rPr>
            </w:pPr>
            <w:r>
              <w:rPr>
                <w:sz w:val="18"/>
              </w:rPr>
              <w:t>对事业单位经常性补助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办公费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1.47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工会经费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195.89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195.89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195.89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福利费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9.09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9.09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9.09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其他交通费用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19.20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19.20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19.20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其他商品和服务支出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商品和服务支出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0.66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5"/>
              <w:rPr>
                <w:sz w:val="18"/>
              </w:rPr>
            </w:pPr>
            <w:r>
              <w:rPr>
                <w:sz w:val="18"/>
              </w:rPr>
              <w:t>对个人和家庭补助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4"/>
              <w:rPr>
                <w:sz w:val="18"/>
              </w:rPr>
            </w:pPr>
            <w:r>
              <w:rPr>
                <w:sz w:val="18"/>
              </w:rPr>
              <w:t>对个人和家庭的补助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57.23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57.23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57.23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离休费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离退休费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退休费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离退休费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39.20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39.20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39.20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05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生活补助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社会福利和救助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17.27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17.27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17.27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2" w:hRule="atLeast"/>
        </w:trPr>
        <w:tc>
          <w:tcPr>
            <w:tcW w:w="428" w:type="dxa"/>
            <w:tcBorders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79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46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19" w:right="110"/>
              <w:jc w:val="center"/>
              <w:rPr>
                <w:sz w:val="18"/>
              </w:rPr>
            </w:pPr>
            <w:r>
              <w:rPr>
                <w:sz w:val="18"/>
              </w:rPr>
              <w:t>09</w:t>
            </w:r>
          </w:p>
        </w:tc>
        <w:tc>
          <w:tcPr>
            <w:tcW w:w="218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5"/>
              <w:rPr>
                <w:sz w:val="18"/>
              </w:rPr>
            </w:pPr>
            <w:r>
              <w:rPr>
                <w:sz w:val="18"/>
              </w:rPr>
              <w:t>奖励金</w:t>
            </w:r>
          </w:p>
        </w:tc>
        <w:tc>
          <w:tcPr>
            <w:tcW w:w="465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97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45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123"/>
              <w:jc w:val="right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213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left="194"/>
              <w:rPr>
                <w:sz w:val="18"/>
              </w:rPr>
            </w:pPr>
            <w:r>
              <w:rPr>
                <w:sz w:val="18"/>
              </w:rPr>
              <w:t>社会福利和救助</w:t>
            </w:r>
          </w:p>
        </w:tc>
        <w:tc>
          <w:tcPr>
            <w:tcW w:w="1636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  <w:tc>
          <w:tcPr>
            <w:tcW w:w="1378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  <w:tc>
          <w:tcPr>
            <w:tcW w:w="1099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spacing w:line="225" w:lineRule="exact" w:before="18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0.44</w:t>
            </w: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7" w:type="dxa"/>
            <w:tcBorders>
              <w:left w:val="dashed" w:sz="4" w:space="0" w:color="000000"/>
              <w:righ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5" w:type="dxa"/>
            <w:tcBorders>
              <w:left w:val="dashed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项目支出预算情况表</w:t>
      </w:r>
    </w:p>
    <w:p>
      <w:pPr>
        <w:spacing w:before="47"/>
        <w:ind w:left="0" w:right="729" w:firstLine="0"/>
        <w:jc w:val="right"/>
        <w:rPr>
          <w:sz w:val="21"/>
        </w:rPr>
      </w:pPr>
      <w:r>
        <w:rPr/>
        <w:br w:type="column"/>
      </w:r>
      <w:r>
        <w:rPr>
          <w:spacing w:val="-14"/>
          <w:sz w:val="21"/>
        </w:rPr>
        <w:t>公开表 </w:t>
      </w:r>
      <w:r>
        <w:rPr>
          <w:sz w:val="21"/>
        </w:rPr>
        <w:t>11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00" w:bottom="1180" w:left="140" w:right="120"/>
          <w:cols w:num="2" w:equalWidth="0">
            <w:col w:w="9540" w:space="40"/>
            <w:col w:w="7000"/>
          </w:cols>
        </w:sectPr>
      </w:pPr>
    </w:p>
    <w:p>
      <w:pPr>
        <w:tabs>
          <w:tab w:pos="14689" w:val="left" w:leader="none"/>
        </w:tabs>
        <w:spacing w:before="18" w:after="14"/>
        <w:ind w:left="818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59"/>
        <w:gridCol w:w="1263"/>
        <w:gridCol w:w="1304"/>
        <w:gridCol w:w="1356"/>
        <w:gridCol w:w="1372"/>
        <w:gridCol w:w="1151"/>
        <w:gridCol w:w="1151"/>
        <w:gridCol w:w="1072"/>
        <w:gridCol w:w="1182"/>
        <w:gridCol w:w="1120"/>
        <w:gridCol w:w="1340"/>
      </w:tblGrid>
      <w:tr>
        <w:trPr>
          <w:trHeight w:val="257" w:hRule="atLeast"/>
        </w:trPr>
        <w:tc>
          <w:tcPr>
            <w:tcW w:w="2859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项目名称</w:t>
            </w:r>
          </w:p>
        </w:tc>
        <w:tc>
          <w:tcPr>
            <w:tcW w:w="1263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71"/>
              <w:rPr>
                <w:sz w:val="18"/>
              </w:rPr>
            </w:pPr>
            <w:r>
              <w:rPr>
                <w:sz w:val="18"/>
              </w:rPr>
              <w:t>项目类型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452" w:right="442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5030" w:type="dxa"/>
            <w:gridSpan w:val="4"/>
          </w:tcPr>
          <w:p>
            <w:pPr>
              <w:pStyle w:val="TableParagraph"/>
              <w:spacing w:line="225" w:lineRule="exact" w:before="13"/>
              <w:ind w:left="2134" w:right="2125"/>
              <w:jc w:val="center"/>
              <w:rPr>
                <w:sz w:val="18"/>
              </w:rPr>
            </w:pPr>
            <w:r>
              <w:rPr>
                <w:sz w:val="18"/>
              </w:rPr>
              <w:t>财政拨款</w:t>
            </w:r>
          </w:p>
        </w:tc>
        <w:tc>
          <w:tcPr>
            <w:tcW w:w="1072" w:type="dxa"/>
            <w:vMerge w:val="restart"/>
          </w:tcPr>
          <w:p>
            <w:pPr>
              <w:pStyle w:val="TableParagraph"/>
              <w:spacing w:line="256" w:lineRule="auto" w:before="146"/>
              <w:ind w:left="175" w:right="164"/>
              <w:rPr>
                <w:sz w:val="18"/>
              </w:rPr>
            </w:pPr>
            <w:r>
              <w:rPr>
                <w:spacing w:val="-1"/>
                <w:sz w:val="18"/>
              </w:rPr>
              <w:t>财政专户管理资金</w:t>
            </w:r>
          </w:p>
        </w:tc>
        <w:tc>
          <w:tcPr>
            <w:tcW w:w="1182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231"/>
              <w:rPr>
                <w:sz w:val="18"/>
              </w:rPr>
            </w:pPr>
            <w:r>
              <w:rPr>
                <w:sz w:val="18"/>
              </w:rPr>
              <w:t>单位资金</w:t>
            </w:r>
          </w:p>
        </w:tc>
        <w:tc>
          <w:tcPr>
            <w:tcW w:w="1120" w:type="dxa"/>
            <w:vMerge w:val="restart"/>
          </w:tcPr>
          <w:p>
            <w:pPr>
              <w:pStyle w:val="TableParagraph"/>
              <w:spacing w:line="242" w:lineRule="auto" w:before="153"/>
              <w:ind w:left="289" w:right="9" w:hanging="270"/>
              <w:rPr>
                <w:sz w:val="18"/>
              </w:rPr>
            </w:pPr>
            <w:r>
              <w:rPr>
                <w:spacing w:val="-1"/>
                <w:sz w:val="18"/>
              </w:rPr>
              <w:t>使用非财政拨</w:t>
            </w:r>
            <w:r>
              <w:rPr>
                <w:sz w:val="18"/>
              </w:rPr>
              <w:t>款结余</w:t>
            </w:r>
          </w:p>
        </w:tc>
        <w:tc>
          <w:tcPr>
            <w:tcW w:w="1340" w:type="dxa"/>
            <w:vMerge w:val="restart"/>
          </w:tcPr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left="309"/>
              <w:rPr>
                <w:sz w:val="18"/>
              </w:rPr>
            </w:pPr>
            <w:r>
              <w:rPr>
                <w:sz w:val="18"/>
              </w:rPr>
              <w:t>上年结转</w:t>
            </w:r>
          </w:p>
        </w:tc>
      </w:tr>
      <w:tr>
        <w:trPr>
          <w:trHeight w:val="504" w:hRule="atLeast"/>
        </w:trPr>
        <w:tc>
          <w:tcPr>
            <w:tcW w:w="28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6" w:type="dxa"/>
          </w:tcPr>
          <w:p>
            <w:pPr>
              <w:pStyle w:val="TableParagraph"/>
              <w:spacing w:before="136"/>
              <w:ind w:left="477" w:right="468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372" w:type="dxa"/>
          </w:tcPr>
          <w:p>
            <w:pPr>
              <w:pStyle w:val="TableParagraph"/>
              <w:spacing w:before="136"/>
              <w:ind w:left="146"/>
              <w:rPr>
                <w:sz w:val="18"/>
              </w:rPr>
            </w:pPr>
            <w:r>
              <w:rPr>
                <w:sz w:val="18"/>
              </w:rPr>
              <w:t>一般公共预算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"/>
              <w:ind w:left="305"/>
              <w:rPr>
                <w:sz w:val="18"/>
              </w:rPr>
            </w:pPr>
            <w:r>
              <w:rPr>
                <w:sz w:val="18"/>
              </w:rPr>
              <w:t>政府性</w:t>
            </w:r>
          </w:p>
          <w:p>
            <w:pPr>
              <w:pStyle w:val="TableParagraph"/>
              <w:spacing w:line="225" w:lineRule="exact" w:before="16"/>
              <w:ind w:left="215"/>
              <w:rPr>
                <w:sz w:val="18"/>
              </w:rPr>
            </w:pPr>
            <w:r>
              <w:rPr>
                <w:sz w:val="18"/>
              </w:rPr>
              <w:t>基金预算</w:t>
            </w:r>
          </w:p>
        </w:tc>
        <w:tc>
          <w:tcPr>
            <w:tcW w:w="1151" w:type="dxa"/>
          </w:tcPr>
          <w:p>
            <w:pPr>
              <w:pStyle w:val="TableParagraph"/>
              <w:spacing w:before="13"/>
              <w:ind w:left="215"/>
              <w:rPr>
                <w:sz w:val="18"/>
              </w:rPr>
            </w:pPr>
            <w:r>
              <w:rPr>
                <w:sz w:val="18"/>
              </w:rPr>
              <w:t>国有资本</w:t>
            </w:r>
          </w:p>
          <w:p>
            <w:pPr>
              <w:pStyle w:val="TableParagraph"/>
              <w:spacing w:line="225" w:lineRule="exact" w:before="16"/>
              <w:ind w:left="215"/>
              <w:rPr>
                <w:sz w:val="18"/>
              </w:rPr>
            </w:pPr>
            <w:r>
              <w:rPr>
                <w:sz w:val="18"/>
              </w:rPr>
              <w:t>经营预算</w:t>
            </w:r>
          </w:p>
        </w:tc>
        <w:tc>
          <w:tcPr>
            <w:tcW w:w="10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7" w:hRule="atLeast"/>
        </w:trPr>
        <w:tc>
          <w:tcPr>
            <w:tcW w:w="2859" w:type="dxa"/>
          </w:tcPr>
          <w:p>
            <w:pPr>
              <w:pStyle w:val="TableParagraph"/>
              <w:tabs>
                <w:tab w:pos="549" w:val="left" w:leader="none"/>
              </w:tabs>
              <w:spacing w:line="225" w:lineRule="exact" w:before="13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4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8,230.36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6,153.56</w:t>
            </w:r>
          </w:p>
        </w:tc>
        <w:tc>
          <w:tcPr>
            <w:tcW w:w="1372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1,153.56</w:t>
            </w:r>
          </w:p>
        </w:tc>
        <w:tc>
          <w:tcPr>
            <w:tcW w:w="1151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2,076.80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859" w:type="dxa"/>
          </w:tcPr>
          <w:p>
            <w:pPr>
              <w:pStyle w:val="TableParagraph"/>
              <w:spacing w:line="225" w:lineRule="exact" w:before="13"/>
              <w:ind w:left="10"/>
              <w:rPr>
                <w:sz w:val="18"/>
              </w:rPr>
            </w:pPr>
            <w:r>
              <w:rPr>
                <w:sz w:val="18"/>
              </w:rPr>
              <w:t>高中生均经费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880.00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880.00</w:t>
            </w:r>
          </w:p>
        </w:tc>
        <w:tc>
          <w:tcPr>
            <w:tcW w:w="1372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880.00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2859" w:type="dxa"/>
          </w:tcPr>
          <w:p>
            <w:pPr>
              <w:pStyle w:val="TableParagraph"/>
              <w:spacing w:line="230" w:lineRule="atLeast" w:before="9"/>
              <w:ind w:left="10" w:right="138"/>
              <w:rPr>
                <w:sz w:val="18"/>
              </w:rPr>
            </w:pPr>
            <w:r>
              <w:rPr>
                <w:spacing w:val="-1"/>
                <w:sz w:val="18"/>
              </w:rPr>
              <w:t>一中改扩建建设及设施维修购置资</w:t>
            </w:r>
            <w:r>
              <w:rPr>
                <w:sz w:val="18"/>
              </w:rPr>
              <w:t>金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9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356" w:type="dxa"/>
          </w:tcPr>
          <w:p>
            <w:pPr>
              <w:pStyle w:val="TableParagraph"/>
              <w:spacing w:before="12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spacing w:before="12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859" w:type="dxa"/>
          </w:tcPr>
          <w:p>
            <w:pPr>
              <w:pStyle w:val="TableParagraph"/>
              <w:spacing w:line="225" w:lineRule="exact" w:before="13"/>
              <w:ind w:left="10"/>
              <w:rPr>
                <w:sz w:val="18"/>
              </w:rPr>
            </w:pPr>
            <w:r>
              <w:rPr>
                <w:sz w:val="18"/>
              </w:rPr>
              <w:t>班主任津贴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109.20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109.20</w:t>
            </w:r>
          </w:p>
        </w:tc>
        <w:tc>
          <w:tcPr>
            <w:tcW w:w="1372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109.20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0" w:hRule="atLeast"/>
        </w:trPr>
        <w:tc>
          <w:tcPr>
            <w:tcW w:w="2859" w:type="dxa"/>
          </w:tcPr>
          <w:p>
            <w:pPr>
              <w:pStyle w:val="TableParagraph"/>
              <w:spacing w:line="230" w:lineRule="atLeast" w:before="9"/>
              <w:ind w:left="10" w:right="138"/>
              <w:rPr>
                <w:sz w:val="18"/>
              </w:rPr>
            </w:pPr>
            <w:r>
              <w:rPr>
                <w:spacing w:val="-1"/>
                <w:sz w:val="18"/>
              </w:rPr>
              <w:t>免除普通高中建档立卡家庭困难学</w:t>
            </w:r>
            <w:r>
              <w:rPr>
                <w:sz w:val="18"/>
              </w:rPr>
              <w:t>生学杂费</w:t>
            </w:r>
          </w:p>
        </w:tc>
        <w:tc>
          <w:tcPr>
            <w:tcW w:w="1263" w:type="dxa"/>
          </w:tcPr>
          <w:p>
            <w:pPr>
              <w:pStyle w:val="TableParagraph"/>
              <w:spacing w:before="129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before="12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15.76</w:t>
            </w:r>
          </w:p>
        </w:tc>
        <w:tc>
          <w:tcPr>
            <w:tcW w:w="1356" w:type="dxa"/>
          </w:tcPr>
          <w:p>
            <w:pPr>
              <w:pStyle w:val="TableParagraph"/>
              <w:spacing w:before="129"/>
              <w:jc w:val="right"/>
              <w:rPr>
                <w:sz w:val="18"/>
              </w:rPr>
            </w:pPr>
            <w:r>
              <w:rPr>
                <w:sz w:val="18"/>
              </w:rPr>
              <w:t>15.76</w:t>
            </w:r>
          </w:p>
        </w:tc>
        <w:tc>
          <w:tcPr>
            <w:tcW w:w="1372" w:type="dxa"/>
          </w:tcPr>
          <w:p>
            <w:pPr>
              <w:pStyle w:val="TableParagraph"/>
              <w:spacing w:before="12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15.76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859" w:type="dxa"/>
          </w:tcPr>
          <w:p>
            <w:pPr>
              <w:pStyle w:val="TableParagraph"/>
              <w:spacing w:line="225" w:lineRule="exact" w:before="13"/>
              <w:ind w:left="10"/>
              <w:rPr>
                <w:sz w:val="18"/>
              </w:rPr>
            </w:pPr>
            <w:r>
              <w:rPr>
                <w:sz w:val="18"/>
              </w:rPr>
              <w:t>学校运转费用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2,076.80</w:t>
            </w:r>
          </w:p>
        </w:tc>
        <w:tc>
          <w:tcPr>
            <w:tcW w:w="13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2,076.80</w:t>
            </w: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859" w:type="dxa"/>
          </w:tcPr>
          <w:p>
            <w:pPr>
              <w:pStyle w:val="TableParagraph"/>
              <w:spacing w:line="225" w:lineRule="exact" w:before="13"/>
              <w:ind w:left="10"/>
              <w:rPr>
                <w:sz w:val="18"/>
              </w:rPr>
            </w:pPr>
            <w:r>
              <w:rPr>
                <w:sz w:val="18"/>
              </w:rPr>
              <w:t>特色学校建设支出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372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145.00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7" w:hRule="atLeast"/>
        </w:trPr>
        <w:tc>
          <w:tcPr>
            <w:tcW w:w="2859" w:type="dxa"/>
          </w:tcPr>
          <w:p>
            <w:pPr>
              <w:pStyle w:val="TableParagraph"/>
              <w:spacing w:line="225" w:lineRule="exact" w:before="13"/>
              <w:ind w:left="10"/>
              <w:rPr>
                <w:sz w:val="18"/>
              </w:rPr>
            </w:pPr>
            <w:r>
              <w:rPr>
                <w:sz w:val="18"/>
              </w:rPr>
              <w:t>供暖费用支出</w:t>
            </w:r>
          </w:p>
        </w:tc>
        <w:tc>
          <w:tcPr>
            <w:tcW w:w="1263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特定目标类</w:t>
            </w:r>
          </w:p>
        </w:tc>
        <w:tc>
          <w:tcPr>
            <w:tcW w:w="1304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1356" w:type="dxa"/>
          </w:tcPr>
          <w:p>
            <w:pPr>
              <w:pStyle w:val="TableParagraph"/>
              <w:spacing w:line="225" w:lineRule="exact" w:before="13"/>
              <w:jc w:val="right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1372" w:type="dxa"/>
          </w:tcPr>
          <w:p>
            <w:pPr>
              <w:pStyle w:val="TableParagraph"/>
              <w:spacing w:line="225" w:lineRule="exact" w:before="1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3.60</w:t>
            </w: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pStyle w:val="BodyText"/>
        <w:spacing w:before="10"/>
        <w:rPr>
          <w:sz w:val="37"/>
        </w:rPr>
      </w:pPr>
    </w:p>
    <w:p>
      <w:pPr>
        <w:spacing w:before="0"/>
        <w:ind w:left="0" w:right="0" w:firstLine="0"/>
        <w:jc w:val="right"/>
        <w:rPr>
          <w:sz w:val="28"/>
        </w:rPr>
      </w:pPr>
      <w:r>
        <w:rPr>
          <w:sz w:val="28"/>
        </w:rPr>
        <w:t>政府采购预算表</w:t>
      </w:r>
    </w:p>
    <w:p>
      <w:pPr>
        <w:spacing w:before="47"/>
        <w:ind w:left="0" w:right="1012" w:firstLine="0"/>
        <w:jc w:val="right"/>
        <w:rPr>
          <w:sz w:val="21"/>
        </w:rPr>
      </w:pPr>
      <w:r>
        <w:rPr/>
        <w:br w:type="column"/>
      </w:r>
      <w:r>
        <w:rPr>
          <w:spacing w:val="-14"/>
          <w:sz w:val="21"/>
        </w:rPr>
        <w:t>公开表 </w:t>
      </w:r>
      <w:r>
        <w:rPr>
          <w:sz w:val="21"/>
        </w:rPr>
        <w:t>12</w:t>
      </w:r>
    </w:p>
    <w:p>
      <w:pPr>
        <w:spacing w:after="0"/>
        <w:jc w:val="right"/>
        <w:rPr>
          <w:sz w:val="21"/>
        </w:rPr>
        <w:sectPr>
          <w:pgSz w:w="16840" w:h="11910" w:orient="landscape"/>
          <w:pgMar w:header="0" w:footer="906" w:top="820" w:bottom="1180" w:left="140" w:right="120"/>
          <w:cols w:num="2" w:equalWidth="0">
            <w:col w:w="9260" w:space="40"/>
            <w:col w:w="7280"/>
          </w:cols>
        </w:sectPr>
      </w:pPr>
    </w:p>
    <w:p>
      <w:pPr>
        <w:tabs>
          <w:tab w:pos="14405" w:val="left" w:leader="none"/>
        </w:tabs>
        <w:spacing w:before="168" w:after="34"/>
        <w:ind w:left="1102" w:right="0" w:firstLine="0"/>
        <w:jc w:val="left"/>
        <w:rPr>
          <w:sz w:val="21"/>
        </w:rPr>
      </w:pPr>
      <w:r>
        <w:rPr>
          <w:sz w:val="21"/>
        </w:rPr>
        <w:t>部门（单位）：山东省滕州市第一中学</w:t>
        <w:tab/>
        <w:t>单位：万元</w:t>
      </w:r>
    </w:p>
    <w:tbl>
      <w:tblPr>
        <w:tblW w:w="0" w:type="auto"/>
        <w:jc w:val="left"/>
        <w:tblInd w:w="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"/>
        <w:gridCol w:w="405"/>
        <w:gridCol w:w="430"/>
        <w:gridCol w:w="2644"/>
        <w:gridCol w:w="1300"/>
        <w:gridCol w:w="1244"/>
        <w:gridCol w:w="1222"/>
        <w:gridCol w:w="1307"/>
        <w:gridCol w:w="1213"/>
        <w:gridCol w:w="973"/>
        <w:gridCol w:w="1000"/>
        <w:gridCol w:w="1025"/>
        <w:gridCol w:w="1385"/>
      </w:tblGrid>
      <w:tr>
        <w:trPr>
          <w:trHeight w:val="325" w:hRule="atLeast"/>
        </w:trPr>
        <w:tc>
          <w:tcPr>
            <w:tcW w:w="1266" w:type="dxa"/>
            <w:gridSpan w:val="3"/>
          </w:tcPr>
          <w:p>
            <w:pPr>
              <w:pStyle w:val="TableParagraph"/>
              <w:spacing w:before="45"/>
              <w:ind w:left="272"/>
              <w:rPr>
                <w:sz w:val="18"/>
              </w:rPr>
            </w:pPr>
            <w:r>
              <w:rPr>
                <w:sz w:val="18"/>
              </w:rPr>
              <w:t>科目编码</w:t>
            </w:r>
          </w:p>
        </w:tc>
        <w:tc>
          <w:tcPr>
            <w:tcW w:w="2644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941" w:right="932"/>
              <w:jc w:val="center"/>
              <w:rPr>
                <w:sz w:val="18"/>
              </w:rPr>
            </w:pPr>
            <w:r>
              <w:rPr>
                <w:sz w:val="18"/>
              </w:rPr>
              <w:t>科目名称</w:t>
            </w:r>
          </w:p>
        </w:tc>
        <w:tc>
          <w:tcPr>
            <w:tcW w:w="10669" w:type="dxa"/>
            <w:gridSpan w:val="9"/>
          </w:tcPr>
          <w:p>
            <w:pPr>
              <w:pStyle w:val="TableParagraph"/>
              <w:tabs>
                <w:tab w:pos="639" w:val="left" w:leader="none"/>
                <w:tab w:pos="1269" w:val="left" w:leader="none"/>
                <w:tab w:pos="1899" w:val="left" w:leader="none"/>
              </w:tabs>
              <w:spacing w:before="45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资</w:t>
              <w:tab/>
              <w:t>金</w:t>
              <w:tab/>
              <w:t>来</w:t>
              <w:tab/>
              <w:t>源</w:t>
            </w:r>
          </w:p>
        </w:tc>
      </w:tr>
      <w:tr>
        <w:trPr>
          <w:trHeight w:val="385" w:hRule="atLeast"/>
        </w:trPr>
        <w:tc>
          <w:tcPr>
            <w:tcW w:w="431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125"/>
              <w:rPr>
                <w:sz w:val="18"/>
              </w:rPr>
            </w:pPr>
            <w:r>
              <w:rPr>
                <w:sz w:val="18"/>
              </w:rPr>
              <w:t>类</w:t>
            </w:r>
          </w:p>
        </w:tc>
        <w:tc>
          <w:tcPr>
            <w:tcW w:w="405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112"/>
              <w:rPr>
                <w:sz w:val="18"/>
              </w:rPr>
            </w:pPr>
            <w:r>
              <w:rPr>
                <w:sz w:val="18"/>
              </w:rPr>
              <w:t>款</w:t>
            </w:r>
          </w:p>
        </w:tc>
        <w:tc>
          <w:tcPr>
            <w:tcW w:w="430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124"/>
              <w:rPr>
                <w:sz w:val="18"/>
              </w:rPr>
            </w:pPr>
            <w:r>
              <w:rPr>
                <w:sz w:val="18"/>
              </w:rPr>
              <w:t>项</w:t>
            </w:r>
          </w:p>
        </w:tc>
        <w:tc>
          <w:tcPr>
            <w:tcW w:w="2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450" w:right="440"/>
              <w:jc w:val="center"/>
              <w:rPr>
                <w:sz w:val="18"/>
              </w:rPr>
            </w:pPr>
            <w:r>
              <w:rPr>
                <w:sz w:val="18"/>
              </w:rPr>
              <w:t>合计</w:t>
            </w:r>
          </w:p>
        </w:tc>
        <w:tc>
          <w:tcPr>
            <w:tcW w:w="4986" w:type="dxa"/>
            <w:gridSpan w:val="4"/>
          </w:tcPr>
          <w:p>
            <w:pPr>
              <w:pStyle w:val="TableParagraph"/>
              <w:spacing w:before="75"/>
              <w:ind w:left="2113" w:right="2103"/>
              <w:jc w:val="center"/>
              <w:rPr>
                <w:sz w:val="18"/>
              </w:rPr>
            </w:pPr>
            <w:r>
              <w:rPr>
                <w:sz w:val="18"/>
              </w:rPr>
              <w:t>财政拨款</w:t>
            </w:r>
          </w:p>
        </w:tc>
        <w:tc>
          <w:tcPr>
            <w:tcW w:w="973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28" w:lineRule="auto" w:before="1"/>
              <w:ind w:left="216" w:right="24" w:hanging="180"/>
              <w:rPr>
                <w:sz w:val="18"/>
              </w:rPr>
            </w:pPr>
            <w:r>
              <w:rPr>
                <w:spacing w:val="-1"/>
                <w:sz w:val="18"/>
              </w:rPr>
              <w:t>财政专户管</w:t>
            </w:r>
            <w:r>
              <w:rPr>
                <w:sz w:val="18"/>
              </w:rPr>
              <w:t>理资金</w:t>
            </w:r>
          </w:p>
        </w:tc>
        <w:tc>
          <w:tcPr>
            <w:tcW w:w="1000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140"/>
              <w:rPr>
                <w:sz w:val="18"/>
              </w:rPr>
            </w:pPr>
            <w:r>
              <w:rPr>
                <w:sz w:val="18"/>
              </w:rPr>
              <w:t>单位资金</w:t>
            </w:r>
          </w:p>
        </w:tc>
        <w:tc>
          <w:tcPr>
            <w:tcW w:w="1025" w:type="dxa"/>
            <w:vMerge w:val="restart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line="228" w:lineRule="auto" w:before="1"/>
              <w:ind w:left="152" w:right="50" w:hanging="90"/>
              <w:rPr>
                <w:sz w:val="18"/>
              </w:rPr>
            </w:pPr>
            <w:r>
              <w:rPr>
                <w:spacing w:val="-1"/>
                <w:sz w:val="18"/>
              </w:rPr>
              <w:t>使用非财政</w:t>
            </w:r>
            <w:r>
              <w:rPr>
                <w:sz w:val="18"/>
              </w:rPr>
              <w:t>拨款结余</w:t>
            </w:r>
          </w:p>
        </w:tc>
        <w:tc>
          <w:tcPr>
            <w:tcW w:w="1385" w:type="dxa"/>
            <w:vMerge w:val="restart"/>
          </w:tcPr>
          <w:p>
            <w:pPr>
              <w:pStyle w:val="TableParagraph"/>
              <w:spacing w:before="12"/>
              <w:rPr>
                <w:sz w:val="24"/>
              </w:rPr>
            </w:pPr>
          </w:p>
          <w:p>
            <w:pPr>
              <w:pStyle w:val="TableParagraph"/>
              <w:ind w:left="332"/>
              <w:rPr>
                <w:sz w:val="18"/>
              </w:rPr>
            </w:pPr>
            <w:r>
              <w:rPr>
                <w:sz w:val="18"/>
              </w:rPr>
              <w:t>上年结转</w:t>
            </w:r>
          </w:p>
        </w:tc>
      </w:tr>
      <w:tr>
        <w:trPr>
          <w:trHeight w:val="477" w:hRule="atLeast"/>
        </w:trPr>
        <w:tc>
          <w:tcPr>
            <w:tcW w:w="4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4" w:type="dxa"/>
          </w:tcPr>
          <w:p>
            <w:pPr>
              <w:pStyle w:val="TableParagraph"/>
              <w:spacing w:before="121"/>
              <w:ind w:left="422" w:right="412"/>
              <w:jc w:val="center"/>
              <w:rPr>
                <w:sz w:val="18"/>
              </w:rPr>
            </w:pPr>
            <w:r>
              <w:rPr>
                <w:sz w:val="18"/>
              </w:rPr>
              <w:t>小计</w:t>
            </w:r>
          </w:p>
        </w:tc>
        <w:tc>
          <w:tcPr>
            <w:tcW w:w="1222" w:type="dxa"/>
          </w:tcPr>
          <w:p>
            <w:pPr>
              <w:pStyle w:val="TableParagraph"/>
              <w:spacing w:line="230" w:lineRule="atLeast"/>
              <w:ind w:left="431" w:right="240" w:hanging="180"/>
              <w:rPr>
                <w:sz w:val="18"/>
              </w:rPr>
            </w:pPr>
            <w:r>
              <w:rPr>
                <w:spacing w:val="-2"/>
                <w:sz w:val="18"/>
              </w:rPr>
              <w:t>一般公共</w:t>
            </w:r>
            <w:r>
              <w:rPr>
                <w:sz w:val="18"/>
              </w:rPr>
              <w:t>预算</w:t>
            </w:r>
          </w:p>
        </w:tc>
        <w:tc>
          <w:tcPr>
            <w:tcW w:w="1307" w:type="dxa"/>
          </w:tcPr>
          <w:p>
            <w:pPr>
              <w:pStyle w:val="TableParagraph"/>
              <w:spacing w:line="230" w:lineRule="atLeast"/>
              <w:ind w:left="293" w:right="281" w:firstLine="90"/>
              <w:rPr>
                <w:sz w:val="18"/>
              </w:rPr>
            </w:pPr>
            <w:r>
              <w:rPr>
                <w:sz w:val="18"/>
              </w:rPr>
              <w:t>政府性</w:t>
            </w:r>
            <w:r>
              <w:rPr>
                <w:spacing w:val="-1"/>
                <w:sz w:val="18"/>
              </w:rPr>
              <w:t>基金预算</w:t>
            </w:r>
          </w:p>
        </w:tc>
        <w:tc>
          <w:tcPr>
            <w:tcW w:w="1213" w:type="dxa"/>
          </w:tcPr>
          <w:p>
            <w:pPr>
              <w:pStyle w:val="TableParagraph"/>
              <w:spacing w:line="230" w:lineRule="atLeast"/>
              <w:ind w:left="246" w:right="234"/>
              <w:rPr>
                <w:sz w:val="18"/>
              </w:rPr>
            </w:pPr>
            <w:r>
              <w:rPr>
                <w:spacing w:val="-1"/>
                <w:sz w:val="18"/>
              </w:rPr>
              <w:t>国有资本经营预算</w:t>
            </w:r>
          </w:p>
        </w:tc>
        <w:tc>
          <w:tcPr>
            <w:tcW w:w="9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8" w:hRule="atLeast"/>
        </w:trPr>
        <w:tc>
          <w:tcPr>
            <w:tcW w:w="3910" w:type="dxa"/>
            <w:gridSpan w:val="4"/>
          </w:tcPr>
          <w:p>
            <w:pPr>
              <w:pStyle w:val="TableParagraph"/>
              <w:tabs>
                <w:tab w:pos="549" w:val="left" w:leader="none"/>
              </w:tabs>
              <w:spacing w:before="121"/>
              <w:ind w:left="10"/>
              <w:jc w:val="center"/>
              <w:rPr>
                <w:sz w:val="18"/>
              </w:rPr>
            </w:pPr>
            <w:r>
              <w:rPr>
                <w:sz w:val="18"/>
              </w:rPr>
              <w:t>合</w:t>
              <w:tab/>
              <w:t>计</w:t>
            </w:r>
          </w:p>
        </w:tc>
        <w:tc>
          <w:tcPr>
            <w:tcW w:w="1300" w:type="dxa"/>
          </w:tcPr>
          <w:p>
            <w:pPr>
              <w:pStyle w:val="TableParagraph"/>
              <w:spacing w:before="121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44" w:type="dxa"/>
          </w:tcPr>
          <w:p>
            <w:pPr>
              <w:pStyle w:val="TableParagraph"/>
              <w:spacing w:before="121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spacing w:before="121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431" w:type="dxa"/>
          </w:tcPr>
          <w:p>
            <w:pPr>
              <w:pStyle w:val="TableParagraph"/>
              <w:spacing w:line="218" w:lineRule="exact" w:before="6"/>
              <w:ind w:left="80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218" w:lineRule="exact" w:before="6"/>
              <w:ind w:left="9"/>
              <w:rPr>
                <w:sz w:val="18"/>
              </w:rPr>
            </w:pPr>
            <w:r>
              <w:rPr>
                <w:sz w:val="18"/>
              </w:rPr>
              <w:t>城乡社区支出</w:t>
            </w:r>
          </w:p>
        </w:tc>
        <w:tc>
          <w:tcPr>
            <w:tcW w:w="1300" w:type="dxa"/>
          </w:tcPr>
          <w:p>
            <w:pPr>
              <w:pStyle w:val="TableParagraph"/>
              <w:spacing w:line="218" w:lineRule="exact" w:before="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44" w:type="dxa"/>
          </w:tcPr>
          <w:p>
            <w:pPr>
              <w:pStyle w:val="TableParagraph"/>
              <w:spacing w:line="218" w:lineRule="exact" w:before="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spacing w:line="218" w:lineRule="exact" w:before="6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4" w:hRule="atLeast"/>
        </w:trPr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spacing w:before="116"/>
              <w:ind w:left="112"/>
              <w:rPr>
                <w:sz w:val="18"/>
              </w:rPr>
            </w:pPr>
            <w:r>
              <w:rPr>
                <w:sz w:val="18"/>
              </w:rPr>
              <w:t>08</w:t>
            </w:r>
          </w:p>
        </w:tc>
        <w:tc>
          <w:tcPr>
            <w:tcW w:w="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44" w:type="dxa"/>
          </w:tcPr>
          <w:p>
            <w:pPr>
              <w:pStyle w:val="TableParagraph"/>
              <w:spacing w:line="220" w:lineRule="exact" w:before="4"/>
              <w:ind w:left="9" w:right="103" w:firstLine="180"/>
              <w:rPr>
                <w:sz w:val="18"/>
              </w:rPr>
            </w:pPr>
            <w:r>
              <w:rPr>
                <w:spacing w:val="-1"/>
                <w:sz w:val="18"/>
              </w:rPr>
              <w:t>国有土地使用权出让收入安排</w:t>
            </w:r>
            <w:r>
              <w:rPr>
                <w:sz w:val="18"/>
              </w:rPr>
              <w:t>的支出</w:t>
            </w:r>
          </w:p>
        </w:tc>
        <w:tc>
          <w:tcPr>
            <w:tcW w:w="1300" w:type="dxa"/>
          </w:tcPr>
          <w:p>
            <w:pPr>
              <w:pStyle w:val="TableParagraph"/>
              <w:spacing w:before="11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44" w:type="dxa"/>
          </w:tcPr>
          <w:p>
            <w:pPr>
              <w:pStyle w:val="TableParagraph"/>
              <w:spacing w:before="11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spacing w:before="116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4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0" w:type="dxa"/>
          </w:tcPr>
          <w:p>
            <w:pPr>
              <w:pStyle w:val="TableParagraph"/>
              <w:spacing w:line="218" w:lineRule="exact" w:before="6"/>
              <w:ind w:left="124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2644" w:type="dxa"/>
          </w:tcPr>
          <w:p>
            <w:pPr>
              <w:pStyle w:val="TableParagraph"/>
              <w:spacing w:line="218" w:lineRule="exact" w:before="6"/>
              <w:ind w:left="370"/>
              <w:rPr>
                <w:sz w:val="18"/>
              </w:rPr>
            </w:pPr>
            <w:r>
              <w:rPr>
                <w:sz w:val="18"/>
              </w:rPr>
              <w:t>城市建设支出</w:t>
            </w:r>
          </w:p>
        </w:tc>
        <w:tc>
          <w:tcPr>
            <w:tcW w:w="1300" w:type="dxa"/>
          </w:tcPr>
          <w:p>
            <w:pPr>
              <w:pStyle w:val="TableParagraph"/>
              <w:spacing w:line="218" w:lineRule="exact" w:before="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44" w:type="dxa"/>
          </w:tcPr>
          <w:p>
            <w:pPr>
              <w:pStyle w:val="TableParagraph"/>
              <w:spacing w:line="218" w:lineRule="exact" w:before="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07" w:type="dxa"/>
          </w:tcPr>
          <w:p>
            <w:pPr>
              <w:pStyle w:val="TableParagraph"/>
              <w:spacing w:line="218" w:lineRule="exact" w:before="6"/>
              <w:jc w:val="right"/>
              <w:rPr>
                <w:sz w:val="18"/>
              </w:rPr>
            </w:pPr>
            <w:r>
              <w:rPr>
                <w:sz w:val="18"/>
              </w:rPr>
              <w:t>34.44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6840" w:h="11910" w:orient="landscape"/>
          <w:pgMar w:top="1580" w:bottom="280" w:left="140" w:right="120"/>
        </w:sectPr>
      </w:pPr>
    </w:p>
    <w:p>
      <w:pPr>
        <w:spacing w:line="663" w:lineRule="exact" w:before="0"/>
        <w:ind w:left="563" w:right="0" w:firstLine="0"/>
        <w:jc w:val="left"/>
        <w:rPr>
          <w:sz w:val="52"/>
        </w:rPr>
      </w:pPr>
      <w:r>
        <w:rPr>
          <w:sz w:val="52"/>
        </w:rPr>
        <w:t>第三部分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6"/>
        <w:rPr>
          <w:sz w:val="54"/>
        </w:rPr>
      </w:pPr>
    </w:p>
    <w:p>
      <w:pPr>
        <w:spacing w:line="242" w:lineRule="auto" w:before="1"/>
        <w:ind w:left="3161" w:right="1837" w:hanging="1105"/>
        <w:jc w:val="left"/>
        <w:rPr>
          <w:sz w:val="52"/>
        </w:rPr>
      </w:pPr>
      <w:r>
        <w:rPr>
          <w:spacing w:val="-2"/>
          <w:sz w:val="52"/>
        </w:rPr>
        <w:t>2024</w:t>
      </w:r>
      <w:r>
        <w:rPr>
          <w:spacing w:val="-17"/>
          <w:sz w:val="52"/>
        </w:rPr>
        <w:t> 年单位预算情况和</w:t>
      </w:r>
      <w:r>
        <w:rPr>
          <w:sz w:val="52"/>
        </w:rPr>
        <w:t>重要事项说明</w:t>
      </w:r>
    </w:p>
    <w:p>
      <w:pPr>
        <w:spacing w:after="0" w:line="242" w:lineRule="auto"/>
        <w:jc w:val="left"/>
        <w:rPr>
          <w:sz w:val="52"/>
        </w:rPr>
        <w:sectPr>
          <w:footerReference w:type="default" r:id="rId7"/>
          <w:pgSz w:w="11910" w:h="16840"/>
          <w:pgMar w:footer="906" w:header="0" w:top="560" w:bottom="1100" w:left="1240" w:right="1440"/>
        </w:sectPr>
      </w:pPr>
    </w:p>
    <w:p>
      <w:pPr>
        <w:pStyle w:val="BodyText"/>
        <w:spacing w:before="29"/>
        <w:ind w:left="1203"/>
      </w:pPr>
      <w:r>
        <w:rPr/>
        <w:t>一、预算收支增减变化情况说明</w:t>
      </w:r>
    </w:p>
    <w:p>
      <w:pPr>
        <w:pStyle w:val="BodyText"/>
        <w:spacing w:line="350" w:lineRule="auto" w:before="190"/>
        <w:ind w:left="563" w:right="360" w:firstLine="640"/>
      </w:pPr>
      <w:r>
        <w:rPr>
          <w:spacing w:val="-1"/>
        </w:rPr>
        <w:t>按照综合预算的原则，本单位所有收入和支出均纳入部</w:t>
      </w:r>
      <w:r>
        <w:rPr/>
        <w:t>门预算管理。</w:t>
      </w:r>
    </w:p>
    <w:p>
      <w:pPr>
        <w:pStyle w:val="BodyText"/>
        <w:spacing w:line="350" w:lineRule="auto" w:before="2"/>
        <w:ind w:left="563" w:right="342" w:firstLine="640"/>
        <w:jc w:val="both"/>
      </w:pPr>
      <w:r>
        <w:rPr>
          <w:spacing w:val="-4"/>
        </w:rPr>
        <w:t>（一）收入预算：2024</w:t>
      </w:r>
      <w:r>
        <w:rPr>
          <w:spacing w:val="-27"/>
        </w:rPr>
        <w:t> 年收入预算 </w:t>
      </w:r>
      <w:r>
        <w:rPr>
          <w:spacing w:val="-3"/>
        </w:rPr>
        <w:t>22,198.84</w:t>
      </w:r>
      <w:r>
        <w:rPr>
          <w:spacing w:val="-19"/>
        </w:rPr>
        <w:t> 万元，其</w:t>
      </w:r>
      <w:r>
        <w:rPr>
          <w:spacing w:val="-9"/>
        </w:rPr>
        <w:t>中：一般公共预算收入 </w:t>
      </w:r>
      <w:r>
        <w:rPr>
          <w:spacing w:val="-1"/>
        </w:rPr>
        <w:t>15,122.04</w:t>
      </w:r>
      <w:r>
        <w:rPr>
          <w:spacing w:val="-10"/>
        </w:rPr>
        <w:t> 万元，政府性基金预算收</w:t>
      </w:r>
      <w:r>
        <w:rPr>
          <w:spacing w:val="11"/>
          <w:w w:val="95"/>
        </w:rPr>
        <w:t>入 </w:t>
      </w:r>
      <w:r>
        <w:rPr>
          <w:w w:val="95"/>
        </w:rPr>
        <w:t>5,000.00</w:t>
      </w:r>
      <w:r>
        <w:rPr>
          <w:spacing w:val="1"/>
          <w:w w:val="95"/>
        </w:rPr>
        <w:t> 万元，财政专户管理资金收入 </w:t>
      </w:r>
      <w:r>
        <w:rPr>
          <w:w w:val="95"/>
        </w:rPr>
        <w:t>2,076.80</w:t>
      </w:r>
      <w:r>
        <w:rPr>
          <w:spacing w:val="5"/>
          <w:w w:val="95"/>
        </w:rPr>
        <w:t> 万元。</w:t>
      </w:r>
    </w:p>
    <w:p>
      <w:pPr>
        <w:pStyle w:val="BodyText"/>
        <w:spacing w:line="350" w:lineRule="auto" w:before="5"/>
        <w:ind w:left="563" w:right="360" w:firstLine="640"/>
        <w:jc w:val="both"/>
      </w:pPr>
      <w:r>
        <w:rPr>
          <w:spacing w:val="-4"/>
        </w:rPr>
        <w:t>（二）支出预算：2024</w:t>
      </w:r>
      <w:r>
        <w:rPr>
          <w:spacing w:val="-27"/>
        </w:rPr>
        <w:t> 年支出预算 </w:t>
      </w:r>
      <w:r>
        <w:rPr>
          <w:spacing w:val="-4"/>
        </w:rPr>
        <w:t>22,198.84</w:t>
      </w:r>
      <w:r>
        <w:rPr>
          <w:spacing w:val="-20"/>
        </w:rPr>
        <w:t> 万元，其</w:t>
      </w:r>
      <w:r>
        <w:rPr>
          <w:spacing w:val="-12"/>
        </w:rPr>
        <w:t>中：基本支出 </w:t>
      </w:r>
      <w:r>
        <w:rPr/>
        <w:t>13,968.48</w:t>
      </w:r>
      <w:r>
        <w:rPr>
          <w:spacing w:val="-20"/>
        </w:rPr>
        <w:t> 万元，项目支出 </w:t>
      </w:r>
      <w:r>
        <w:rPr/>
        <w:t>8,230.36</w:t>
      </w:r>
      <w:r>
        <w:rPr>
          <w:spacing w:val="-21"/>
        </w:rPr>
        <w:t> 万元。</w:t>
      </w:r>
    </w:p>
    <w:p>
      <w:pPr>
        <w:pStyle w:val="BodyText"/>
        <w:spacing w:line="350" w:lineRule="auto" w:before="2"/>
        <w:ind w:left="563" w:right="200" w:firstLine="640"/>
        <w:jc w:val="both"/>
      </w:pPr>
      <w:r>
        <w:rPr/>
        <w:t>（三</w:t>
      </w:r>
      <w:r>
        <w:rPr>
          <w:spacing w:val="-130"/>
        </w:rPr>
        <w:t>）</w:t>
      </w:r>
      <w:r>
        <w:rPr>
          <w:spacing w:val="-19"/>
        </w:rPr>
        <w:t>增减变化情况：</w:t>
      </w:r>
      <w:r>
        <w:rPr/>
        <w:t>2024</w:t>
      </w:r>
      <w:r>
        <w:rPr>
          <w:spacing w:val="-25"/>
        </w:rPr>
        <w:t> 年收支预算 </w:t>
      </w:r>
      <w:r>
        <w:rPr/>
        <w:t>22,198.84</w:t>
      </w:r>
      <w:r>
        <w:rPr>
          <w:spacing w:val="-25"/>
        </w:rPr>
        <w:t> 万元，</w:t>
      </w:r>
      <w:r>
        <w:rPr>
          <w:spacing w:val="-10"/>
        </w:rPr>
        <w:t>较上年预算增加 </w:t>
      </w:r>
      <w:r>
        <w:rPr/>
        <w:t>1,210.87</w:t>
      </w:r>
      <w:r>
        <w:rPr>
          <w:spacing w:val="-13"/>
        </w:rPr>
        <w:t> 万元，其中：</w:t>
      </w:r>
    </w:p>
    <w:p>
      <w:pPr>
        <w:pStyle w:val="ListParagraph"/>
        <w:numPr>
          <w:ilvl w:val="0"/>
          <w:numId w:val="1"/>
        </w:numPr>
        <w:tabs>
          <w:tab w:pos="1531" w:val="left" w:leader="none"/>
        </w:tabs>
        <w:spacing w:line="240" w:lineRule="auto" w:before="3" w:after="0"/>
        <w:ind w:left="1530" w:right="0" w:hanging="328"/>
        <w:jc w:val="both"/>
        <w:rPr>
          <w:sz w:val="32"/>
        </w:rPr>
      </w:pPr>
      <w:r>
        <w:rPr>
          <w:spacing w:val="16"/>
          <w:w w:val="95"/>
          <w:sz w:val="32"/>
        </w:rPr>
        <w:t>收入预算增加 </w:t>
      </w:r>
      <w:r>
        <w:rPr>
          <w:w w:val="95"/>
          <w:sz w:val="32"/>
        </w:rPr>
        <w:t>1,210.87</w:t>
      </w:r>
      <w:r>
        <w:rPr>
          <w:spacing w:val="6"/>
          <w:w w:val="95"/>
          <w:sz w:val="32"/>
        </w:rPr>
        <w:t> 万元，其中：一般公共预算</w:t>
      </w:r>
    </w:p>
    <w:p>
      <w:pPr>
        <w:pStyle w:val="BodyText"/>
        <w:spacing w:line="350" w:lineRule="auto" w:before="190"/>
        <w:ind w:left="563" w:right="360"/>
        <w:jc w:val="both"/>
      </w:pPr>
      <w:r>
        <w:rPr>
          <w:spacing w:val="-4"/>
        </w:rPr>
        <w:t>收入增加 </w:t>
      </w:r>
      <w:r>
        <w:rPr/>
        <w:t>494.07</w:t>
      </w:r>
      <w:r>
        <w:rPr>
          <w:spacing w:val="-5"/>
        </w:rPr>
        <w:t> 万元，政府性基金预算收入与上年持平，</w:t>
      </w:r>
      <w:r>
        <w:rPr>
          <w:spacing w:val="-158"/>
        </w:rPr>
        <w:t> </w:t>
      </w:r>
      <w:r>
        <w:rPr>
          <w:spacing w:val="-1"/>
        </w:rPr>
        <w:t>国有资本经营预算收入与上年持平，财政专户管理资金收入</w:t>
      </w:r>
      <w:r>
        <w:rPr>
          <w:spacing w:val="7"/>
          <w:w w:val="95"/>
        </w:rPr>
        <w:t>增加 </w:t>
      </w:r>
      <w:r>
        <w:rPr>
          <w:w w:val="95"/>
        </w:rPr>
        <w:t>716.80</w:t>
      </w:r>
      <w:r>
        <w:rPr>
          <w:spacing w:val="165"/>
        </w:rPr>
        <w:t> </w:t>
      </w:r>
      <w:r>
        <w:rPr>
          <w:w w:val="95"/>
        </w:rPr>
        <w:t>万元，事业收入与上年持平，事业单位经营收</w:t>
      </w:r>
      <w:r>
        <w:rPr>
          <w:spacing w:val="-1"/>
        </w:rPr>
        <w:t>入与上年持平，上级补助收入与上年持平，附属单位上缴收入与上年持平，其他收入与上年持平，使用非财政拨款结余</w:t>
      </w:r>
      <w:r>
        <w:rPr/>
        <w:t>与上年持平，上年结转与上年持平。</w:t>
      </w:r>
    </w:p>
    <w:p>
      <w:pPr>
        <w:pStyle w:val="ListParagraph"/>
        <w:numPr>
          <w:ilvl w:val="0"/>
          <w:numId w:val="1"/>
        </w:numPr>
        <w:tabs>
          <w:tab w:pos="1527" w:val="left" w:leader="none"/>
        </w:tabs>
        <w:spacing w:line="240" w:lineRule="auto" w:before="9" w:after="0"/>
        <w:ind w:left="1526" w:right="0" w:hanging="324"/>
        <w:jc w:val="left"/>
        <w:rPr>
          <w:sz w:val="32"/>
        </w:rPr>
      </w:pPr>
      <w:r>
        <w:rPr>
          <w:spacing w:val="10"/>
          <w:w w:val="95"/>
          <w:sz w:val="32"/>
        </w:rPr>
        <w:t>支出预算增加 </w:t>
      </w:r>
      <w:r>
        <w:rPr>
          <w:w w:val="95"/>
          <w:sz w:val="32"/>
        </w:rPr>
        <w:t>1,210.87</w:t>
      </w:r>
      <w:r>
        <w:rPr>
          <w:spacing w:val="2"/>
          <w:w w:val="95"/>
          <w:sz w:val="32"/>
        </w:rPr>
        <w:t> 万元，其中：基本支出增加</w:t>
      </w:r>
    </w:p>
    <w:p>
      <w:pPr>
        <w:pStyle w:val="BodyText"/>
        <w:spacing w:line="350" w:lineRule="auto" w:before="190"/>
        <w:ind w:left="563" w:right="361"/>
      </w:pPr>
      <w:r>
        <w:rPr/>
        <w:t>156.09</w:t>
      </w:r>
      <w:r>
        <w:rPr>
          <w:spacing w:val="-15"/>
        </w:rPr>
        <w:t> 万元，项目支出增加 </w:t>
      </w:r>
      <w:r>
        <w:rPr/>
        <w:t>1,054.78</w:t>
      </w:r>
      <w:r>
        <w:rPr>
          <w:spacing w:val="-9"/>
        </w:rPr>
        <w:t> 万元，结转下年与上</w:t>
      </w:r>
      <w:r>
        <w:rPr/>
        <w:t>年持平。</w:t>
      </w:r>
    </w:p>
    <w:p>
      <w:pPr>
        <w:pStyle w:val="ListParagraph"/>
        <w:numPr>
          <w:ilvl w:val="0"/>
          <w:numId w:val="1"/>
        </w:numPr>
        <w:tabs>
          <w:tab w:pos="1524" w:val="left" w:leader="none"/>
        </w:tabs>
        <w:spacing w:line="350" w:lineRule="auto" w:before="2" w:after="0"/>
        <w:ind w:left="563" w:right="360" w:firstLine="640"/>
        <w:jc w:val="left"/>
        <w:rPr>
          <w:sz w:val="32"/>
        </w:rPr>
      </w:pPr>
      <w:r>
        <w:rPr>
          <w:spacing w:val="-1"/>
          <w:sz w:val="32"/>
        </w:rPr>
        <w:t>收支预算增加的主要原因，一是工资正常增长；二是</w:t>
      </w:r>
      <w:r>
        <w:rPr>
          <w:sz w:val="32"/>
        </w:rPr>
        <w:t>学费收费标准增加；三是财政拨款项目增加。</w:t>
      </w:r>
    </w:p>
    <w:p>
      <w:pPr>
        <w:pStyle w:val="BodyText"/>
        <w:spacing w:before="3"/>
        <w:ind w:left="1203"/>
      </w:pPr>
      <w:r>
        <w:rPr/>
        <w:t>二、“三公”经费支出情况</w:t>
      </w:r>
    </w:p>
    <w:p>
      <w:pPr>
        <w:pStyle w:val="BodyText"/>
        <w:spacing w:line="600" w:lineRule="atLeast"/>
        <w:ind w:left="563" w:right="360" w:firstLine="640"/>
      </w:pPr>
      <w:r>
        <w:rPr/>
        <w:t>2024</w:t>
      </w:r>
      <w:r>
        <w:rPr>
          <w:spacing w:val="-16"/>
        </w:rPr>
        <w:t> 年通过一般公共预算财政拨款安排的“三公”经费</w:t>
      </w:r>
      <w:r>
        <w:rPr>
          <w:spacing w:val="-22"/>
        </w:rPr>
        <w:t>预算共 </w:t>
      </w:r>
      <w:r>
        <w:rPr>
          <w:spacing w:val="-2"/>
        </w:rPr>
        <w:t>0.00</w:t>
      </w:r>
      <w:r>
        <w:rPr>
          <w:spacing w:val="-22"/>
        </w:rPr>
        <w:t> 万元，</w:t>
      </w:r>
      <w:r>
        <w:rPr>
          <w:spacing w:val="-1"/>
        </w:rPr>
        <w:t>2023</w:t>
      </w:r>
      <w:r>
        <w:rPr>
          <w:spacing w:val="-28"/>
        </w:rPr>
        <w:t> 年、</w:t>
      </w:r>
      <w:r>
        <w:rPr>
          <w:spacing w:val="-1"/>
        </w:rPr>
        <w:t>2024</w:t>
      </w:r>
      <w:r>
        <w:rPr>
          <w:spacing w:val="-11"/>
        </w:rPr>
        <w:t> 年均未使用一般公共预算</w:t>
      </w:r>
    </w:p>
    <w:p>
      <w:pPr>
        <w:spacing w:after="0" w:line="600" w:lineRule="atLeast"/>
        <w:sectPr>
          <w:pgSz w:w="11910" w:h="16840"/>
          <w:pgMar w:header="0" w:footer="906" w:top="680" w:bottom="1180" w:left="1240" w:right="1440"/>
        </w:sectPr>
      </w:pPr>
    </w:p>
    <w:p>
      <w:pPr>
        <w:pStyle w:val="BodyText"/>
        <w:spacing w:before="29"/>
        <w:ind w:left="563"/>
      </w:pPr>
      <w:r>
        <w:rPr/>
        <w:t>拨款安排‘三公’经费支出。其中：</w:t>
      </w:r>
    </w:p>
    <w:p>
      <w:pPr>
        <w:pStyle w:val="ListParagraph"/>
        <w:numPr>
          <w:ilvl w:val="0"/>
          <w:numId w:val="2"/>
        </w:numPr>
        <w:tabs>
          <w:tab w:pos="1524" w:val="left" w:leader="none"/>
        </w:tabs>
        <w:spacing w:line="240" w:lineRule="auto" w:before="190" w:after="0"/>
        <w:ind w:left="1524" w:right="0" w:hanging="321"/>
        <w:jc w:val="left"/>
        <w:rPr>
          <w:sz w:val="32"/>
        </w:rPr>
      </w:pPr>
      <w:r>
        <w:rPr>
          <w:w w:val="95"/>
          <w:sz w:val="32"/>
        </w:rPr>
        <w:t>因公出国（境）</w:t>
      </w:r>
      <w:r>
        <w:rPr>
          <w:spacing w:val="47"/>
          <w:w w:val="95"/>
          <w:sz w:val="32"/>
        </w:rPr>
        <w:t>费 </w:t>
      </w:r>
      <w:r>
        <w:rPr>
          <w:w w:val="95"/>
          <w:sz w:val="32"/>
        </w:rPr>
        <w:t>0.00</w:t>
      </w:r>
      <w:r>
        <w:rPr>
          <w:spacing w:val="5"/>
          <w:w w:val="95"/>
          <w:sz w:val="32"/>
        </w:rPr>
        <w:t> 万元，与上年基本持平。</w:t>
      </w:r>
    </w:p>
    <w:p>
      <w:pPr>
        <w:pStyle w:val="ListParagraph"/>
        <w:numPr>
          <w:ilvl w:val="0"/>
          <w:numId w:val="2"/>
        </w:numPr>
        <w:tabs>
          <w:tab w:pos="1530" w:val="left" w:leader="none"/>
        </w:tabs>
        <w:spacing w:line="240" w:lineRule="auto" w:before="190" w:after="0"/>
        <w:ind w:left="1529" w:right="0" w:hanging="327"/>
        <w:jc w:val="left"/>
        <w:rPr>
          <w:sz w:val="32"/>
        </w:rPr>
      </w:pPr>
      <w:r>
        <w:rPr>
          <w:spacing w:val="10"/>
          <w:w w:val="95"/>
          <w:sz w:val="32"/>
        </w:rPr>
        <w:t>公务用车购置及运行费 </w:t>
      </w:r>
      <w:r>
        <w:rPr>
          <w:w w:val="95"/>
          <w:sz w:val="32"/>
        </w:rPr>
        <w:t>0.00</w:t>
      </w:r>
      <w:r>
        <w:rPr>
          <w:spacing w:val="8"/>
          <w:w w:val="95"/>
          <w:sz w:val="32"/>
        </w:rPr>
        <w:t> 万元，包括公务用车购</w:t>
      </w:r>
    </w:p>
    <w:p>
      <w:pPr>
        <w:pStyle w:val="BodyText"/>
        <w:spacing w:before="190"/>
        <w:ind w:left="563"/>
      </w:pPr>
      <w:r>
        <w:rPr>
          <w:spacing w:val="21"/>
          <w:w w:val="95"/>
        </w:rPr>
        <w:t>置费 </w:t>
      </w:r>
      <w:r>
        <w:rPr>
          <w:w w:val="95"/>
        </w:rPr>
        <w:t>0.00</w:t>
      </w:r>
      <w:r>
        <w:rPr>
          <w:spacing w:val="-12"/>
          <w:w w:val="95"/>
        </w:rPr>
        <w:t> 万元，与上年基本持平；公务用车运行维护费 </w:t>
      </w:r>
      <w:r>
        <w:rPr>
          <w:w w:val="95"/>
        </w:rPr>
        <w:t>0.00</w:t>
      </w:r>
    </w:p>
    <w:p>
      <w:pPr>
        <w:pStyle w:val="BodyText"/>
        <w:spacing w:before="190"/>
        <w:ind w:left="563"/>
      </w:pPr>
      <w:r>
        <w:rPr/>
        <w:t>万元，与上年基本持平。</w:t>
      </w:r>
    </w:p>
    <w:p>
      <w:pPr>
        <w:pStyle w:val="ListParagraph"/>
        <w:numPr>
          <w:ilvl w:val="0"/>
          <w:numId w:val="2"/>
        </w:numPr>
        <w:tabs>
          <w:tab w:pos="1524" w:val="left" w:leader="none"/>
        </w:tabs>
        <w:spacing w:line="240" w:lineRule="auto" w:before="190" w:after="0"/>
        <w:ind w:left="1524" w:right="0" w:hanging="321"/>
        <w:jc w:val="left"/>
        <w:rPr>
          <w:sz w:val="32"/>
        </w:rPr>
      </w:pPr>
      <w:r>
        <w:rPr>
          <w:spacing w:val="11"/>
          <w:w w:val="95"/>
          <w:sz w:val="32"/>
        </w:rPr>
        <w:t>公务接待费 </w:t>
      </w:r>
      <w:r>
        <w:rPr>
          <w:w w:val="95"/>
          <w:sz w:val="32"/>
        </w:rPr>
        <w:t>0.00</w:t>
      </w:r>
      <w:r>
        <w:rPr>
          <w:spacing w:val="3"/>
          <w:w w:val="95"/>
          <w:sz w:val="32"/>
        </w:rPr>
        <w:t> 万元，与上年基本持平。</w:t>
      </w:r>
    </w:p>
    <w:p>
      <w:pPr>
        <w:pStyle w:val="BodyText"/>
        <w:spacing w:before="190"/>
        <w:ind w:left="1203"/>
      </w:pPr>
      <w:r>
        <w:rPr/>
        <w:t>三、机关运行经费情况</w:t>
      </w:r>
    </w:p>
    <w:p>
      <w:pPr>
        <w:pStyle w:val="BodyText"/>
        <w:spacing w:line="350" w:lineRule="auto" w:before="190"/>
        <w:ind w:left="563" w:right="342" w:firstLine="640"/>
        <w:jc w:val="both"/>
      </w:pPr>
      <w:r>
        <w:rPr>
          <w:spacing w:val="12"/>
        </w:rPr>
        <w:t>机关运行经费是指用于维持行政及参照公务员法管理</w:t>
      </w:r>
      <w:r>
        <w:rPr>
          <w:spacing w:val="-1"/>
        </w:rPr>
        <w:t>单位机关运行的经费，山东省滕州市第一中学为事业单位，</w:t>
      </w:r>
      <w:r>
        <w:rPr>
          <w:spacing w:val="-158"/>
        </w:rPr>
        <w:t> </w:t>
      </w:r>
      <w:r>
        <w:rPr>
          <w:spacing w:val="20"/>
        </w:rPr>
        <w:t>无机关运行经费。</w:t>
      </w:r>
      <w:r>
        <w:rPr/>
        <w:t>2024</w:t>
      </w:r>
      <w:r>
        <w:rPr>
          <w:spacing w:val="10"/>
        </w:rPr>
        <w:t> 年事业运行经费财政拨款预算为</w:t>
      </w:r>
    </w:p>
    <w:p>
      <w:pPr>
        <w:pStyle w:val="BodyText"/>
        <w:spacing w:line="350" w:lineRule="auto" w:before="4"/>
        <w:ind w:left="563" w:right="342"/>
        <w:jc w:val="both"/>
      </w:pPr>
      <w:r>
        <w:rPr>
          <w:spacing w:val="-1"/>
        </w:rPr>
        <w:t>226.31</w:t>
      </w:r>
      <w:r>
        <w:rPr>
          <w:spacing w:val="-29"/>
        </w:rPr>
        <w:t> 万元。较 </w:t>
      </w:r>
      <w:r>
        <w:rPr>
          <w:spacing w:val="-1"/>
        </w:rPr>
        <w:t>2023</w:t>
      </w:r>
      <w:r>
        <w:rPr>
          <w:spacing w:val="-26"/>
        </w:rPr>
        <w:t> 年预算增加 </w:t>
      </w:r>
      <w:r>
        <w:rPr/>
        <w:t>0.47</w:t>
      </w:r>
      <w:r>
        <w:rPr>
          <w:spacing w:val="-25"/>
        </w:rPr>
        <w:t> 万元，增长 </w:t>
      </w:r>
      <w:r>
        <w:rPr/>
        <w:t>0.21%。</w:t>
      </w:r>
      <w:r>
        <w:rPr>
          <w:spacing w:val="-1"/>
        </w:rPr>
        <w:t>主要原因是：编制人数增加、工资正常增长导致的工会经费</w:t>
      </w:r>
      <w:r>
        <w:rPr/>
        <w:t>和福利费增加。</w:t>
      </w:r>
    </w:p>
    <w:p>
      <w:pPr>
        <w:pStyle w:val="BodyText"/>
        <w:spacing w:before="4"/>
        <w:ind w:left="1203"/>
      </w:pPr>
      <w:r>
        <w:rPr/>
        <w:t>四、政府采购情况</w:t>
      </w:r>
    </w:p>
    <w:p>
      <w:pPr>
        <w:pStyle w:val="BodyText"/>
        <w:spacing w:line="350" w:lineRule="auto" w:before="190"/>
        <w:ind w:left="563" w:right="360" w:firstLine="640"/>
        <w:jc w:val="both"/>
      </w:pPr>
      <w:r>
        <w:rPr>
          <w:spacing w:val="-5"/>
        </w:rPr>
        <w:t>2024</w:t>
      </w:r>
      <w:r>
        <w:rPr>
          <w:spacing w:val="-24"/>
        </w:rPr>
        <w:t> 年政府采购预算 </w:t>
      </w:r>
      <w:r>
        <w:rPr>
          <w:spacing w:val="-4"/>
        </w:rPr>
        <w:t>34.44</w:t>
      </w:r>
      <w:r>
        <w:rPr>
          <w:spacing w:val="-13"/>
        </w:rPr>
        <w:t> 万元，其中：政府采购货物</w:t>
      </w:r>
      <w:r>
        <w:rPr>
          <w:spacing w:val="-17"/>
        </w:rPr>
        <w:t>预算 </w:t>
      </w:r>
      <w:r>
        <w:rPr/>
        <w:t>0.00</w:t>
      </w:r>
      <w:r>
        <w:rPr>
          <w:spacing w:val="-12"/>
        </w:rPr>
        <w:t> 万元，政府采购工程预算 </w:t>
      </w:r>
      <w:r>
        <w:rPr/>
        <w:t>34.44</w:t>
      </w:r>
      <w:r>
        <w:rPr>
          <w:spacing w:val="-8"/>
        </w:rPr>
        <w:t> 万元，政府采购</w:t>
      </w:r>
      <w:r>
        <w:rPr>
          <w:spacing w:val="-16"/>
        </w:rPr>
        <w:t>服务预算 </w:t>
      </w:r>
      <w:r>
        <w:rPr/>
        <w:t>0.00</w:t>
      </w:r>
      <w:r>
        <w:rPr>
          <w:spacing w:val="-21"/>
        </w:rPr>
        <w:t> 万元。</w:t>
      </w:r>
    </w:p>
    <w:p>
      <w:pPr>
        <w:pStyle w:val="BodyText"/>
        <w:spacing w:before="4"/>
        <w:ind w:left="1203"/>
      </w:pPr>
      <w:r>
        <w:rPr/>
        <w:t>五、国有资产占有使用情况</w:t>
      </w:r>
    </w:p>
    <w:p>
      <w:pPr>
        <w:pStyle w:val="BodyText"/>
        <w:spacing w:line="350" w:lineRule="auto" w:before="190"/>
        <w:ind w:left="563" w:right="200" w:firstLine="640"/>
      </w:pPr>
      <w:r>
        <w:rPr>
          <w:spacing w:val="-22"/>
        </w:rPr>
        <w:t>截至 </w:t>
      </w:r>
      <w:r>
        <w:rPr/>
        <w:t>2023</w:t>
      </w:r>
      <w:r>
        <w:rPr>
          <w:spacing w:val="-44"/>
        </w:rPr>
        <w:t> 年 </w:t>
      </w:r>
      <w:r>
        <w:rPr/>
        <w:t>12</w:t>
      </w:r>
      <w:r>
        <w:rPr>
          <w:spacing w:val="-44"/>
        </w:rPr>
        <w:t> 月 </w:t>
      </w:r>
      <w:r>
        <w:rPr/>
        <w:t>31</w:t>
      </w:r>
      <w:r>
        <w:rPr>
          <w:spacing w:val="-15"/>
        </w:rPr>
        <w:t> 日，本单位共有车辆 </w:t>
      </w:r>
      <w:r>
        <w:rPr/>
        <w:t>0</w:t>
      </w:r>
      <w:r>
        <w:rPr>
          <w:spacing w:val="-14"/>
        </w:rPr>
        <w:t> 辆，其中</w:t>
      </w:r>
      <w:r>
        <w:rPr>
          <w:spacing w:val="-13"/>
        </w:rPr>
        <w:t>机要通信用车 </w:t>
      </w:r>
      <w:r>
        <w:rPr>
          <w:spacing w:val="-1"/>
        </w:rPr>
        <w:t>0</w:t>
      </w:r>
      <w:r>
        <w:rPr>
          <w:spacing w:val="-28"/>
        </w:rPr>
        <w:t> 辆、应急保障用车 </w:t>
      </w:r>
      <w:r>
        <w:rPr>
          <w:spacing w:val="-1"/>
        </w:rPr>
        <w:t>0</w:t>
      </w:r>
      <w:r>
        <w:rPr>
          <w:spacing w:val="-27"/>
        </w:rPr>
        <w:t> 辆、执法执勤用车 </w:t>
      </w:r>
      <w:r>
        <w:rPr/>
        <w:t>0</w:t>
      </w:r>
      <w:r>
        <w:rPr>
          <w:spacing w:val="-27"/>
        </w:rPr>
        <w:t> 辆、</w:t>
      </w:r>
      <w:r>
        <w:rPr>
          <w:spacing w:val="-11"/>
        </w:rPr>
        <w:t>特种专业技术用车 </w:t>
      </w:r>
      <w:r>
        <w:rPr>
          <w:spacing w:val="-1"/>
        </w:rPr>
        <w:t>0</w:t>
      </w:r>
      <w:r>
        <w:rPr>
          <w:spacing w:val="-23"/>
        </w:rPr>
        <w:t> 辆，其他按照规定配备的公务用车 </w:t>
      </w:r>
      <w:r>
        <w:rPr/>
        <w:t>0</w:t>
      </w:r>
      <w:r>
        <w:rPr>
          <w:spacing w:val="-29"/>
        </w:rPr>
        <w:t> 辆。</w:t>
      </w:r>
    </w:p>
    <w:p>
      <w:pPr>
        <w:pStyle w:val="BodyText"/>
        <w:spacing w:before="4"/>
        <w:ind w:left="1203"/>
      </w:pPr>
      <w:r>
        <w:rPr>
          <w:spacing w:val="1"/>
          <w:w w:val="95"/>
        </w:rPr>
        <w:t>单位价值 </w:t>
      </w:r>
      <w:r>
        <w:rPr>
          <w:w w:val="95"/>
        </w:rPr>
        <w:t>100 万元以上的设备 0</w:t>
      </w:r>
      <w:r>
        <w:rPr>
          <w:spacing w:val="4"/>
          <w:w w:val="95"/>
        </w:rPr>
        <w:t> 台</w:t>
      </w:r>
      <w:r>
        <w:rPr>
          <w:w w:val="95"/>
        </w:rPr>
        <w:t>（件、套）。</w:t>
      </w:r>
    </w:p>
    <w:p>
      <w:pPr>
        <w:pStyle w:val="BodyText"/>
        <w:spacing w:line="350" w:lineRule="auto" w:before="190"/>
        <w:ind w:left="563" w:right="361" w:firstLine="640"/>
      </w:pPr>
      <w:r>
        <w:rPr/>
        <w:t>2024</w:t>
      </w:r>
      <w:r>
        <w:rPr>
          <w:spacing w:val="-5"/>
        </w:rPr>
        <w:t> 年预算未安排购置单位价值 </w:t>
      </w:r>
      <w:r>
        <w:rPr/>
        <w:t>100</w:t>
      </w:r>
      <w:r>
        <w:rPr>
          <w:spacing w:val="-3"/>
        </w:rPr>
        <w:t> 万元以上大型设</w:t>
      </w:r>
      <w:r>
        <w:rPr/>
        <w:t>备。</w:t>
      </w:r>
    </w:p>
    <w:p>
      <w:pPr>
        <w:pStyle w:val="BodyText"/>
        <w:spacing w:before="3"/>
        <w:ind w:left="1203"/>
      </w:pPr>
      <w:r>
        <w:rPr/>
        <w:t>六、绩效目标情况说明</w:t>
      </w:r>
    </w:p>
    <w:p>
      <w:pPr>
        <w:spacing w:after="0"/>
        <w:sectPr>
          <w:pgSz w:w="11910" w:h="16840"/>
          <w:pgMar w:header="0" w:footer="906" w:top="680" w:bottom="1180" w:left="1240" w:right="1440"/>
        </w:sectPr>
      </w:pPr>
    </w:p>
    <w:p>
      <w:pPr>
        <w:pStyle w:val="BodyText"/>
        <w:spacing w:before="29"/>
        <w:ind w:left="1203"/>
      </w:pPr>
      <w:r>
        <w:rPr/>
        <w:t>（一）预算绩效管理情况</w:t>
      </w:r>
    </w:p>
    <w:p>
      <w:pPr>
        <w:pStyle w:val="BodyText"/>
        <w:spacing w:line="350" w:lineRule="auto" w:before="190"/>
        <w:ind w:left="563" w:right="360" w:firstLine="640"/>
        <w:jc w:val="both"/>
      </w:pPr>
      <w:r>
        <w:rPr>
          <w:spacing w:val="-3"/>
        </w:rPr>
        <w:t>山东省滕州市第一中学 </w:t>
      </w:r>
      <w:r>
        <w:rPr/>
        <w:t>2024</w:t>
      </w:r>
      <w:r>
        <w:rPr>
          <w:spacing w:val="-5"/>
        </w:rPr>
        <w:t> 年项目支出全面实施绩效</w:t>
      </w:r>
      <w:r>
        <w:rPr>
          <w:spacing w:val="-8"/>
        </w:rPr>
        <w:t>目标管理，涉及预算项目支出 </w:t>
      </w:r>
      <w:r>
        <w:rPr>
          <w:spacing w:val="-1"/>
        </w:rPr>
        <w:t>7</w:t>
      </w:r>
      <w:r>
        <w:rPr>
          <w:spacing w:val="-23"/>
        </w:rPr>
        <w:t> 个，预算资金 </w:t>
      </w:r>
      <w:r>
        <w:rPr>
          <w:spacing w:val="-1"/>
        </w:rPr>
        <w:t>22,198.84</w:t>
      </w:r>
      <w:r>
        <w:rPr>
          <w:spacing w:val="-41"/>
        </w:rPr>
        <w:t> 万</w:t>
      </w:r>
      <w:r>
        <w:rPr>
          <w:spacing w:val="-9"/>
        </w:rPr>
        <w:t>元，其中财政拨款 </w:t>
      </w:r>
      <w:r>
        <w:rPr/>
        <w:t>20,122.04</w:t>
      </w:r>
      <w:r>
        <w:rPr>
          <w:spacing w:val="-21"/>
        </w:rPr>
        <w:t> 万元。</w:t>
      </w:r>
    </w:p>
    <w:p>
      <w:pPr>
        <w:spacing w:after="0" w:line="350" w:lineRule="auto"/>
        <w:jc w:val="both"/>
        <w:sectPr>
          <w:pgSz w:w="11910" w:h="16840"/>
          <w:pgMar w:header="0" w:footer="906" w:top="680" w:bottom="1180" w:left="1240" w:right="1440"/>
        </w:sectPr>
      </w:pPr>
    </w:p>
    <w:p>
      <w:pPr>
        <w:pStyle w:val="BodyText"/>
        <w:spacing w:before="41"/>
        <w:ind w:left="563"/>
      </w:pPr>
      <w:r>
        <w:rPr/>
        <w:t>（二）单位预算项目绩效目标表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857732</wp:posOffset>
            </wp:positionH>
            <wp:positionV relativeFrom="paragraph">
              <wp:posOffset>130710</wp:posOffset>
            </wp:positionV>
            <wp:extent cx="5351841" cy="572585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1841" cy="5725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06" w:top="1080" w:bottom="118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385902" cy="5967507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902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174148" cy="592245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48" cy="592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169893" cy="596750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893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475313" cy="596750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313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534920" cy="5967507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920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19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5330553" cy="5967507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553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spacing w:before="195"/>
        <w:ind w:left="461" w:right="0" w:firstLine="0"/>
        <w:jc w:val="left"/>
        <w:rPr>
          <w:sz w:val="52"/>
        </w:rPr>
      </w:pPr>
      <w:r>
        <w:rPr>
          <w:sz w:val="52"/>
        </w:rPr>
        <w:t>第四部分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27"/>
        <w:ind w:left="3655" w:right="3455" w:firstLine="0"/>
        <w:jc w:val="center"/>
        <w:rPr>
          <w:sz w:val="52"/>
        </w:rPr>
      </w:pPr>
      <w:r>
        <w:rPr>
          <w:sz w:val="52"/>
        </w:rPr>
        <w:t>名词解释</w:t>
      </w:r>
    </w:p>
    <w:p>
      <w:pPr>
        <w:spacing w:after="0"/>
        <w:jc w:val="center"/>
        <w:rPr>
          <w:sz w:val="52"/>
        </w:rPr>
        <w:sectPr>
          <w:pgSz w:w="11910" w:h="16840"/>
          <w:pgMar w:header="0" w:footer="906" w:top="1580" w:bottom="110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38" w:lineRule="auto" w:before="55"/>
        <w:ind w:left="461" w:right="164" w:firstLine="600"/>
        <w:jc w:val="both"/>
      </w:pPr>
      <w:r>
        <w:rPr>
          <w:spacing w:val="-1"/>
        </w:rPr>
        <w:t>一、财政拨款收入：指由市级财政拨款形成的部门收入，</w:t>
      </w:r>
      <w:r>
        <w:rPr>
          <w:spacing w:val="-158"/>
        </w:rPr>
        <w:t> </w:t>
      </w:r>
      <w:r>
        <w:rPr>
          <w:spacing w:val="-11"/>
        </w:rPr>
        <w:t>包括一般公共预算拨款收入、政府性基金预算拨款收入和国有</w:t>
      </w:r>
      <w:r>
        <w:rPr/>
        <w:t>资本经营预算拨款收入。</w:t>
      </w:r>
    </w:p>
    <w:p>
      <w:pPr>
        <w:pStyle w:val="BodyText"/>
        <w:spacing w:line="338" w:lineRule="auto" w:before="6"/>
        <w:ind w:left="461" w:right="260" w:firstLine="600"/>
        <w:jc w:val="both"/>
      </w:pPr>
      <w:r>
        <w:rPr>
          <w:spacing w:val="-4"/>
        </w:rPr>
        <w:t>二、财政专户管理资金：指缴入财政专户、实行专项管理</w:t>
      </w:r>
      <w:r>
        <w:rPr>
          <w:spacing w:val="-11"/>
        </w:rPr>
        <w:t>的高中以上学费、住宿费、高校委托培养费、函大、电大、夜</w:t>
      </w:r>
      <w:r>
        <w:rPr/>
        <w:t>大及短训班培训费等教育收费。</w:t>
      </w:r>
    </w:p>
    <w:p>
      <w:pPr>
        <w:pStyle w:val="BodyText"/>
        <w:spacing w:line="338" w:lineRule="auto" w:before="6"/>
        <w:ind w:left="461" w:right="260" w:firstLine="600"/>
      </w:pPr>
      <w:r>
        <w:rPr>
          <w:spacing w:val="-4"/>
        </w:rPr>
        <w:t>三、事业收入：指事业单位开展专业业务活动及辅助活动</w:t>
      </w:r>
      <w:r>
        <w:rPr/>
        <w:t>所取得的收入，不含纳入财政专户管理的教育收费。</w:t>
      </w:r>
    </w:p>
    <w:p>
      <w:pPr>
        <w:pStyle w:val="BodyText"/>
        <w:spacing w:line="338" w:lineRule="auto" w:before="4"/>
        <w:ind w:left="461" w:right="260" w:firstLine="600"/>
      </w:pPr>
      <w:r>
        <w:rPr>
          <w:spacing w:val="-4"/>
        </w:rPr>
        <w:t>四、事业单位经营收入：指事业单位在专业业务活动及其</w:t>
      </w:r>
      <w:r>
        <w:rPr/>
        <w:t>辅助活动之外开展非独立核算经营活动取得的收入。</w:t>
      </w:r>
    </w:p>
    <w:p>
      <w:pPr>
        <w:pStyle w:val="BodyText"/>
        <w:spacing w:line="338" w:lineRule="auto" w:before="3"/>
        <w:ind w:left="461" w:right="100" w:firstLine="600"/>
      </w:pPr>
      <w:r>
        <w:rPr/>
        <w:t>五、其他收入：指除“财政拨款收入”“财政专户管理资金”“事业收入”“事业单位经营收入”“上级补助收入”</w:t>
      </w:r>
      <w:r>
        <w:rPr>
          <w:spacing w:val="1"/>
        </w:rPr>
        <w:t> </w:t>
      </w:r>
      <w:r>
        <w:rPr>
          <w:spacing w:val="-19"/>
        </w:rPr>
        <w:t>“附属单位上缴收入”等以外的收入。主要包括利息存款收入、</w:t>
      </w:r>
      <w:r>
        <w:rPr/>
        <w:t>事业单位固定资产出租收入等。</w:t>
      </w:r>
    </w:p>
    <w:p>
      <w:pPr>
        <w:pStyle w:val="BodyText"/>
        <w:spacing w:line="338" w:lineRule="auto" w:before="8"/>
        <w:ind w:left="461" w:right="260" w:firstLine="600"/>
      </w:pPr>
      <w:r>
        <w:rPr>
          <w:spacing w:val="-4"/>
        </w:rPr>
        <w:t>六、上级补助收入：指单位从主管部门和上级单位取得的</w:t>
      </w:r>
      <w:r>
        <w:rPr/>
        <w:t>非财政补助收入。</w:t>
      </w:r>
    </w:p>
    <w:p>
      <w:pPr>
        <w:pStyle w:val="BodyText"/>
        <w:spacing w:line="338" w:lineRule="auto" w:before="4"/>
        <w:ind w:left="461" w:right="260" w:firstLine="600"/>
      </w:pPr>
      <w:r>
        <w:rPr>
          <w:spacing w:val="-4"/>
        </w:rPr>
        <w:t>七、附属单位上缴收入：指本部门所属纳入部门预算编报</w:t>
      </w:r>
      <w:r>
        <w:rPr/>
        <w:t>范围的单位按有关规定上缴的收入。</w:t>
      </w:r>
    </w:p>
    <w:p>
      <w:pPr>
        <w:pStyle w:val="BodyText"/>
        <w:spacing w:line="338" w:lineRule="auto" w:before="4"/>
        <w:ind w:left="461" w:right="260" w:firstLine="600"/>
        <w:jc w:val="both"/>
      </w:pPr>
      <w:r>
        <w:rPr>
          <w:spacing w:val="-4"/>
        </w:rPr>
        <w:t>八、使用非财政拨款结余：指本单位在预计用当年的“财</w:t>
      </w:r>
      <w:r>
        <w:rPr>
          <w:spacing w:val="-12"/>
        </w:rPr>
        <w:t>政拨款收入”“财政专户管理资金收入”“事业收入”“事业</w:t>
      </w:r>
      <w:r>
        <w:rPr>
          <w:spacing w:val="-13"/>
        </w:rPr>
        <w:t>单位经营收入”“上级补助收入”“附属单位上缴收入”“其</w:t>
      </w:r>
    </w:p>
    <w:p>
      <w:pPr>
        <w:spacing w:after="0" w:line="338" w:lineRule="auto"/>
        <w:jc w:val="both"/>
        <w:sectPr>
          <w:pgSz w:w="11910" w:h="16840"/>
          <w:pgMar w:header="0" w:footer="906" w:top="1580" w:bottom="118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38" w:lineRule="auto" w:before="55"/>
        <w:ind w:left="461" w:right="260"/>
      </w:pPr>
      <w:r>
        <w:rPr>
          <w:spacing w:val="-13"/>
        </w:rPr>
        <w:t>他收入”等不足以安排当年支出的情况下，使用以前年度积累</w:t>
      </w:r>
      <w:r>
        <w:rPr/>
        <w:t>结余弥补本年度收支缺口的资金。</w:t>
      </w:r>
    </w:p>
    <w:p>
      <w:pPr>
        <w:pStyle w:val="BodyText"/>
        <w:spacing w:line="338" w:lineRule="auto" w:before="4"/>
        <w:ind w:left="461" w:right="260" w:firstLine="600"/>
      </w:pPr>
      <w:r>
        <w:rPr>
          <w:spacing w:val="-4"/>
        </w:rPr>
        <w:t>九、上年结转：指以前年度尚未完成、结转到本年仍按原</w:t>
      </w:r>
      <w:r>
        <w:rPr/>
        <w:t>规定用途继续使用的资金。</w:t>
      </w:r>
    </w:p>
    <w:p>
      <w:pPr>
        <w:pStyle w:val="BodyText"/>
        <w:spacing w:line="338" w:lineRule="auto" w:before="4"/>
        <w:ind w:left="461" w:right="260" w:firstLine="600"/>
      </w:pPr>
      <w:r>
        <w:rPr>
          <w:spacing w:val="-4"/>
        </w:rPr>
        <w:t>十、基本支出：指为保障机构正常运转、完成日常工作任</w:t>
      </w:r>
      <w:r>
        <w:rPr/>
        <w:t>务而发生的人员支出和日常公用支出。</w:t>
      </w:r>
    </w:p>
    <w:p>
      <w:pPr>
        <w:pStyle w:val="BodyText"/>
        <w:spacing w:line="338" w:lineRule="auto" w:before="4"/>
        <w:ind w:left="461" w:right="260" w:firstLine="600"/>
      </w:pPr>
      <w:r>
        <w:rPr>
          <w:spacing w:val="-4"/>
        </w:rPr>
        <w:t>十一、项目支出：指在基本支出之外为完成特定任务和事</w:t>
      </w:r>
      <w:r>
        <w:rPr/>
        <w:t>业发展目标所发生的支出。</w:t>
      </w:r>
    </w:p>
    <w:p>
      <w:pPr>
        <w:pStyle w:val="BodyText"/>
        <w:spacing w:before="4"/>
        <w:ind w:left="1061"/>
      </w:pPr>
      <w:r>
        <w:rPr/>
        <w:t>十二、上缴上级支出：指下级单位上缴上级的支出。</w:t>
      </w:r>
    </w:p>
    <w:p>
      <w:pPr>
        <w:pStyle w:val="BodyText"/>
        <w:spacing w:line="338" w:lineRule="auto" w:before="170"/>
        <w:ind w:left="461" w:right="260" w:firstLine="600"/>
      </w:pPr>
      <w:r>
        <w:rPr>
          <w:spacing w:val="-4"/>
        </w:rPr>
        <w:t>十三、事业单位经营支出：指事业单位在专业业务活动及</w:t>
      </w:r>
      <w:r>
        <w:rPr/>
        <w:t>其辅助活动之外开展非独立核算经营活动发生的支出。</w:t>
      </w:r>
    </w:p>
    <w:p>
      <w:pPr>
        <w:pStyle w:val="BodyText"/>
        <w:spacing w:line="338" w:lineRule="auto" w:before="3"/>
        <w:ind w:left="461" w:right="260" w:firstLine="600"/>
      </w:pPr>
      <w:r>
        <w:rPr>
          <w:spacing w:val="-4"/>
        </w:rPr>
        <w:t>十四、对下级单位补助支出：指对下级单位补助发生的支</w:t>
      </w:r>
      <w:r>
        <w:rPr/>
        <w:t>出。</w:t>
      </w:r>
    </w:p>
    <w:p>
      <w:pPr>
        <w:pStyle w:val="BodyText"/>
        <w:spacing w:line="338" w:lineRule="auto" w:before="4"/>
        <w:ind w:left="461" w:right="260" w:firstLine="600"/>
        <w:jc w:val="both"/>
      </w:pPr>
      <w:r>
        <w:rPr>
          <w:spacing w:val="-4"/>
        </w:rPr>
        <w:t>十五、结转下年：指以前年度预算安排、因客观条件发生</w:t>
      </w:r>
      <w:r>
        <w:rPr>
          <w:spacing w:val="-12"/>
        </w:rPr>
        <w:t>变化无法按原计划实施，需延迟到以后年度按原规定用途继续</w:t>
      </w:r>
      <w:r>
        <w:rPr/>
        <w:t>使用的资金。</w:t>
      </w:r>
    </w:p>
    <w:p>
      <w:pPr>
        <w:pStyle w:val="BodyText"/>
        <w:spacing w:before="6"/>
        <w:ind w:left="1061"/>
      </w:pPr>
      <w:r>
        <w:rPr/>
        <w:t>十六、“三公”经费：指市级部门单位安排的因公出国</w:t>
      </w:r>
    </w:p>
    <w:p>
      <w:pPr>
        <w:pStyle w:val="BodyText"/>
        <w:spacing w:line="338" w:lineRule="auto" w:before="170"/>
        <w:ind w:left="461" w:right="260"/>
        <w:jc w:val="both"/>
      </w:pPr>
      <w:r>
        <w:rPr/>
        <w:t>（境</w:t>
      </w:r>
      <w:r>
        <w:rPr>
          <w:spacing w:val="-34"/>
        </w:rPr>
        <w:t>）</w:t>
      </w:r>
      <w:r>
        <w:rPr>
          <w:spacing w:val="-11"/>
        </w:rPr>
        <w:t>费、公务用车购置及运行费和公务接待费。其中，因公</w:t>
      </w:r>
      <w:r>
        <w:rPr>
          <w:spacing w:val="-14"/>
        </w:rPr>
        <w:t>出国</w:t>
      </w:r>
      <w:r>
        <w:rPr/>
        <w:t>（境</w:t>
      </w:r>
      <w:r>
        <w:rPr>
          <w:spacing w:val="-28"/>
        </w:rPr>
        <w:t>）</w:t>
      </w:r>
      <w:r>
        <w:rPr>
          <w:spacing w:val="-4"/>
        </w:rPr>
        <w:t>费反映单位公务出国</w:t>
      </w:r>
      <w:r>
        <w:rPr/>
        <w:t>（境</w:t>
      </w:r>
      <w:r>
        <w:rPr>
          <w:spacing w:val="-28"/>
        </w:rPr>
        <w:t>）</w:t>
      </w:r>
      <w:r>
        <w:rPr>
          <w:spacing w:val="-6"/>
        </w:rPr>
        <w:t>的国际差旅费、国外城</w:t>
      </w:r>
      <w:r>
        <w:rPr>
          <w:spacing w:val="-13"/>
        </w:rPr>
        <w:t>市间交通费、住宿费、伙食费、培训费、公杂费等支出；公务</w:t>
      </w:r>
      <w:r>
        <w:rPr>
          <w:spacing w:val="-8"/>
        </w:rPr>
        <w:t>用车购置及运行费反映单位公务用车车辆购置支出</w:t>
      </w:r>
      <w:r>
        <w:rPr/>
        <w:t>（含车辆购</w:t>
      </w:r>
    </w:p>
    <w:p>
      <w:pPr>
        <w:spacing w:after="0" w:line="338" w:lineRule="auto"/>
        <w:jc w:val="both"/>
        <w:sectPr>
          <w:pgSz w:w="11910" w:h="16840"/>
          <w:pgMar w:header="0" w:footer="906" w:top="1580" w:bottom="1180" w:left="1240" w:right="1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38" w:lineRule="auto" w:before="55"/>
        <w:ind w:left="461" w:right="260"/>
        <w:jc w:val="both"/>
      </w:pPr>
      <w:r>
        <w:rPr/>
        <w:t>置税</w:t>
      </w:r>
      <w:r>
        <w:rPr>
          <w:spacing w:val="-28"/>
        </w:rPr>
        <w:t>）</w:t>
      </w:r>
      <w:r>
        <w:rPr>
          <w:spacing w:val="-12"/>
        </w:rPr>
        <w:t>及燃料费、维修费、过路过桥费、保险费、安全奖励费用等支出；公务接待费反映单位按规定开支的各类接待</w:t>
      </w:r>
      <w:r>
        <w:rPr/>
        <w:t>（含外宾接待）支出。</w:t>
      </w:r>
    </w:p>
    <w:p>
      <w:pPr>
        <w:pStyle w:val="BodyText"/>
        <w:spacing w:line="338" w:lineRule="auto" w:before="6"/>
        <w:ind w:left="461" w:right="124" w:firstLine="600"/>
      </w:pPr>
      <w:r>
        <w:rPr>
          <w:spacing w:val="-1"/>
        </w:rPr>
        <w:t>十七、机关运行经费：指为保障行政单位</w:t>
      </w:r>
      <w:r>
        <w:rPr/>
        <w:t>（包括参照公务</w:t>
      </w:r>
      <w:r>
        <w:rPr>
          <w:spacing w:val="-1"/>
        </w:rPr>
        <w:t>员法管理的事业单位</w:t>
      </w:r>
      <w:r>
        <w:rPr/>
        <w:t>）运行用于购买货物和服务的各项资金，</w:t>
      </w:r>
      <w:r>
        <w:rPr>
          <w:spacing w:val="-157"/>
        </w:rPr>
        <w:t> </w:t>
      </w:r>
      <w:r>
        <w:rPr>
          <w:spacing w:val="-2"/>
        </w:rPr>
        <w:t>包括办公及印刷费、邮电费、差旅费、会议费、福利费、日常维修费、专用材料及一般设备购置费、办公用房水电费、办公</w:t>
      </w:r>
      <w:r>
        <w:rPr>
          <w:spacing w:val="-13"/>
        </w:rPr>
        <w:t>用房取暖费、办公用房物业管理费、公务用车运行维护费以及</w:t>
      </w:r>
      <w:r>
        <w:rPr/>
        <w:t>其他费用。</w:t>
      </w:r>
    </w:p>
    <w:sectPr>
      <w:pgSz w:w="11910" w:h="16840"/>
      <w:pgMar w:header="0" w:footer="906" w:top="1580" w:bottom="1180" w:left="12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9.153015pt;margin-top:781.582947pt;width:20pt;height:12pt;mso-position-horizontal-relative:page;mso-position-vertical-relative:page;z-index:-1891942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8"/>
                  </w:rPr>
                  <w:t> 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410.203003pt;margin-top:534.982971pt;width:24.5pt;height:12pt;mso-position-horizontal-relative:page;mso-position-vertical-relative:page;z-index:-189189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8"/>
                  </w:rPr>
                  <w:t> 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286.903015pt;margin-top:781.582947pt;width:24.5pt;height:12pt;mso-position-horizontal-relative:page;mso-position-vertical-relative:page;z-index:-1891840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- </w:t>
                </w: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8"/>
                  </w:rPr>
                  <w:t> -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524" w:hanging="321"/>
        <w:jc w:val="left"/>
      </w:pPr>
      <w:rPr>
        <w:rFonts w:hint="default" w:ascii="SimSun" w:hAnsi="SimSun" w:eastAsia="SimSun" w:cs="SimSun"/>
        <w:w w:val="100"/>
        <w:sz w:val="30"/>
        <w:szCs w:val="3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290" w:hanging="321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061" w:hanging="321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831" w:hanging="321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602" w:hanging="321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73" w:hanging="321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43" w:hanging="321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14" w:hanging="321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684" w:hanging="321"/>
      </w:pPr>
      <w:rPr>
        <w:rFonts w:hint="default"/>
        <w:lang w:val="en-US" w:eastAsia="zh-CN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530" w:hanging="328"/>
        <w:jc w:val="left"/>
      </w:pPr>
      <w:rPr>
        <w:rFonts w:hint="default" w:ascii="SimSun" w:hAnsi="SimSun" w:eastAsia="SimSun" w:cs="SimSun"/>
        <w:w w:val="100"/>
        <w:sz w:val="30"/>
        <w:szCs w:val="30"/>
        <w:lang w:val="en-US" w:eastAsia="zh-CN" w:bidi="ar-SA"/>
      </w:rPr>
    </w:lvl>
    <w:lvl w:ilvl="1">
      <w:start w:val="0"/>
      <w:numFmt w:val="bullet"/>
      <w:lvlText w:val="•"/>
      <w:lvlJc w:val="left"/>
      <w:pPr>
        <w:ind w:left="2308" w:hanging="328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3077" w:hanging="328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845" w:hanging="328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614" w:hanging="328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5383" w:hanging="328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6151" w:hanging="328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920" w:hanging="328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688" w:hanging="328"/>
      </w:pPr>
      <w:rPr>
        <w:rFonts w:hint="default"/>
        <w:lang w:val="en-US" w:eastAsia="zh-CN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32"/>
      <w:szCs w:val="32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before="190"/>
      <w:ind w:left="1524" w:hanging="321"/>
    </w:pPr>
    <w:rPr>
      <w:rFonts w:ascii="SimSun" w:hAnsi="SimSun" w:eastAsia="SimSun" w:cs="SimSun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rFonts w:ascii="SimSun" w:hAnsi="SimSun" w:eastAsia="SimSun" w:cs="SimSun"/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</dc:creator>
  <dcterms:created xsi:type="dcterms:W3CDTF">2024-05-21T06:16:50Z</dcterms:created>
  <dcterms:modified xsi:type="dcterms:W3CDTF">2024-05-21T06:16:50Z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2022-02-10T00:00:00Z</vt:filetime>
  </property>
  <property fmtid="{D5CDD505-2E9C-101B-9397-08002B2CF9AE}" pid="3" name="Creator">
    <vt:lpwstr>WPS Office_12.1.0.16250_F1E327BC-269C-435d-A152-05C5408002CA</vt:lpwstr>
  </property>
  <property fmtid="{D5CDD505-2E9C-101B-9397-08002B2CF9AE}" pid="4" name="LastSaved">
    <vt:filetime>2024-05-21T00:00:00Z</vt:filetime>
  </property>
</Properties>
</file>