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D6C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滕州五中宿舍突发火情应急预案</w:t>
      </w:r>
    </w:p>
    <w:bookmarkEnd w:id="0"/>
    <w:p w14:paraId="319AEFBA"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总则</w:t>
      </w:r>
    </w:p>
    <w:p w14:paraId="7AF3BB00">
      <w:pPr>
        <w:numPr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（一）编制目的</w:t>
      </w:r>
    </w:p>
    <w:p w14:paraId="476D5106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有效预防、及时控制和妥善处置学生宿舍突发火情，最大限度减少人员伤亡、财产损失及校园秩序影响，保障全体住宿师生生命安全和学校财产安全，规范火情应急处置流程，提高快速反应和应急救援能力，结合我校寄宿制管理实际，特制定本预案。</w:t>
      </w:r>
    </w:p>
    <w:p w14:paraId="46918881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（二）编制依据</w:t>
      </w:r>
    </w:p>
    <w:p w14:paraId="4AEFF823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依据《中华人民共和国消防法》《中华人民共和国突发事件应对法》《中小学幼儿园安全管理办法》《机关、团体、企业、事业单位消防安全管理规定》等法律法规及校园安全管理相关要求，制定本预案。</w:t>
      </w:r>
    </w:p>
    <w:p w14:paraId="48D6DBB3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（三）适用范围</w:t>
      </w:r>
    </w:p>
    <w:p w14:paraId="65629D69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本预案适用于学校所有学生宿舍区域（含宿舍楼宇、楼道、走廊、值班室、阳台等）发生的火灾、火情应急处置工作，涵盖火情预警、疏散逃生、救援扑救、后期处置等全流程。</w:t>
      </w:r>
    </w:p>
    <w:p w14:paraId="2070D640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（四）工作原则</w:t>
      </w:r>
    </w:p>
    <w:p w14:paraId="339558DE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生命至上，预防为先：始终将师生生命安全放在首位，坚持预防为主、防消结合，提前做好隐患排查与应急准备。</w:t>
      </w:r>
    </w:p>
    <w:p w14:paraId="1C4DF0F6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统一指挥，分级负责：明确各级人员职责，实行学校统一指挥、各部门协同配合、分级响应处置的工作机制。</w:t>
      </w:r>
    </w:p>
    <w:p w14:paraId="045BEEAE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快速反应，果断处置：火情发生后，第一时间启动预案，快速开展报警、疏散、扑救、救援等工作，严控火情蔓延。</w:t>
      </w:r>
    </w:p>
    <w:p w14:paraId="07CB9EAC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全员参与，规范有序：强化师生应急培训演练，提升自救互救能力，确保应急处置流程规范、疏散有序。</w:t>
      </w:r>
    </w:p>
    <w:p w14:paraId="446464F4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二、应急组织机构及职责 </w:t>
      </w:r>
    </w:p>
    <w:p w14:paraId="6A570A9A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（一）应急指挥领导小组 </w:t>
      </w:r>
    </w:p>
    <w:p w14:paraId="4CE8DC2C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陈强     李瑞平</w:t>
      </w:r>
    </w:p>
    <w:p w14:paraId="6AB394E5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赵曰敏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李新军  常福聚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周后勤</w:t>
      </w:r>
    </w:p>
    <w:p w14:paraId="068A5C2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 张令峰  耿  哲  张茂峰   王华伟 周后勤 赵守夏  李维彦  时均河  赵永刚   刘宏伟 谢  磊    孔德友  王鹏程  张光鑫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闫帅池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马运法 </w:t>
      </w:r>
      <w:r>
        <w:rPr>
          <w:rFonts w:hint="eastAsia" w:ascii="仿宋_GB2312" w:eastAsia="仿宋_GB2312"/>
          <w:sz w:val="32"/>
          <w:szCs w:val="32"/>
        </w:rPr>
        <w:t xml:space="preserve">李中宝 </w:t>
      </w:r>
      <w:r>
        <w:rPr>
          <w:rFonts w:ascii="仿宋_GB2312" w:eastAsia="仿宋_GB2312"/>
          <w:sz w:val="32"/>
          <w:szCs w:val="32"/>
        </w:rPr>
        <w:t xml:space="preserve">    徐亮</w:t>
      </w:r>
    </w:p>
    <w:p w14:paraId="762AFB69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主要职责：</w:t>
      </w:r>
    </w:p>
    <w:p w14:paraId="05557932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统一指挥宿舍火情应急处置工作，决定启动和终止应急预案；</w:t>
      </w:r>
    </w:p>
    <w:p w14:paraId="695AC04D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统筹调配应急人员、物资、设备，对接消防、公安、医疗等应急部门；</w:t>
      </w:r>
    </w:p>
    <w:p w14:paraId="62F626A0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研判火情态势，下达疏散、扑救、救援等指令，协调解决应急处置重大问题；</w:t>
      </w:r>
    </w:p>
    <w:p w14:paraId="5653A9D2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负责信息上报、舆情管控及善后处理工作。</w:t>
      </w:r>
    </w:p>
    <w:p w14:paraId="4226DF2F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（二）下设应急工作小组</w:t>
      </w:r>
    </w:p>
    <w:p w14:paraId="6F6402D0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</w:t>
      </w:r>
    </w:p>
    <w:p w14:paraId="5930C2C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疏散引导组</w:t>
      </w:r>
    </w:p>
    <w:p w14:paraId="323FC28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组长：王华伟 </w:t>
      </w:r>
    </w:p>
    <w:p w14:paraId="51FE494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成员：级部主任 值班班主任、宿舍管理员</w:t>
      </w:r>
    </w:p>
    <w:p w14:paraId="12B58E6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职责：火情发生后，第一时间赶赴对应宿舍区域，引导学生弯腰捂鼻、快速有序疏散；安抚学生情绪，避免拥挤、踩踏、跳楼等危险行为；清点疏散学生人数，及时上报未撤离人员信息。</w:t>
      </w:r>
    </w:p>
    <w:p w14:paraId="594BA6B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灭火救援组</w:t>
      </w:r>
    </w:p>
    <w:p w14:paraId="61B48514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组长：赵守夏  李扬</w:t>
      </w:r>
    </w:p>
    <w:p w14:paraId="21483E01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成员：后勤安保人员、男性教职工、志愿消防队员</w:t>
      </w:r>
    </w:p>
    <w:p w14:paraId="2DAD3B4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职责：利用校园消防器材（灭火器、消防栓等）开展初期火情扑救，控制火势蔓延；配合消防救援人员开展灭火工作；负责消防设施、供水供电保障，必要时切断宿舍区域电源、燃气源。</w:t>
      </w:r>
    </w:p>
    <w:p w14:paraId="7BEEADE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医疗救护组</w:t>
      </w:r>
    </w:p>
    <w:p w14:paraId="3BCD97E1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组长：杨涛</w:t>
      </w:r>
    </w:p>
    <w:p w14:paraId="792B101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成员：后勤医护人员</w:t>
      </w:r>
    </w:p>
    <w:p w14:paraId="2EC421F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职责：在安全区域设立临时救护点，对受伤、晕厥学生进行初步急救处理；对接120急救中心，转运重伤人员，做好伤情登记与后续医疗跟进。</w:t>
      </w:r>
    </w:p>
    <w:p w14:paraId="4BD69A3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通讯联络组</w:t>
      </w:r>
    </w:p>
    <w:p w14:paraId="1C721DF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组长：谢磊</w:t>
      </w:r>
    </w:p>
    <w:p w14:paraId="4A74230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成员：办公室工作人员</w:t>
      </w:r>
    </w:p>
    <w:p w14:paraId="11093BA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职责：负责火情信息上传下达，第一时间拨打119火警电话、120急救电话；及时向属地教育主管部门上报火情情况；保持各应急小组通讯畅通，传达指挥中心指令。</w:t>
      </w:r>
    </w:p>
    <w:p w14:paraId="053D072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 安全保卫组</w:t>
      </w:r>
    </w:p>
    <w:p w14:paraId="6CEFFBF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组长：李扬</w:t>
      </w:r>
    </w:p>
    <w:p w14:paraId="58F108B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成员：全体安保人员</w:t>
      </w:r>
    </w:p>
    <w:p w14:paraId="3E9B8F4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职责：维护宿舍区域及疏散集合点秩序，封锁火情现场，禁止无关人员进入；疏导校园交通，保障消防、急救车辆顺利通行；保护学校财产安全。</w:t>
      </w:r>
    </w:p>
    <w:p w14:paraId="617231E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 善后处置组</w:t>
      </w:r>
    </w:p>
    <w:p w14:paraId="5AF7F7AB">
      <w:p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组长：王华伟 </w:t>
      </w:r>
    </w:p>
    <w:p w14:paraId="7001AED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成员：班主任、心理辅导教师、后勤人员</w:t>
      </w:r>
    </w:p>
    <w:p w14:paraId="74C0BEC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职责：做好受灾学生安置、情绪安抚及心理疏导工作；统计学生财产损失、宿舍设施损毁情况；负责后续隐患排查、宿舍修缮及复课复学准备工作。 </w:t>
      </w:r>
    </w:p>
    <w:p w14:paraId="2F08B4B7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三、火情预警与信息报告</w:t>
      </w:r>
    </w:p>
    <w:p w14:paraId="35D3EA91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（一）火情预警 </w:t>
      </w:r>
    </w:p>
    <w:p w14:paraId="2EA5AAC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日常通过宿舍烟感报警器、人工巡查、师生上报等方式，实时监测宿舍火情隐患；</w:t>
      </w:r>
    </w:p>
    <w:p w14:paraId="7CE9E00D">
      <w:pPr>
        <w:ind w:firstLine="64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一旦发现明火、烟雾、焦糊味、电路起火等火情迹象，第一发现人（学生、教职工、管理员）需立即大声呼喊示警，同时向宿舍管理员、学校安全管理处报告。</w:t>
      </w:r>
    </w:p>
    <w:p w14:paraId="7CFC42FA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（二）信息报告流程</w:t>
      </w:r>
    </w:p>
    <w:p w14:paraId="01FDDF9D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第一时间上报：发现火情后，宿舍管理员立即拨打学校应急值班电话，简要说明火情位置、火势大小、有无被困人员；</w:t>
      </w:r>
    </w:p>
    <w:p w14:paraId="53E31EA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紧急对外报警：应急指挥领导小组立即指令通讯联络组拨打119火警电话，清晰告知学校地址、宿舍楼栋、火情情况，同时根据人员伤亡情况拨打120急救电话；</w:t>
      </w:r>
    </w:p>
    <w:p w14:paraId="493B3265">
      <w:pPr>
        <w:ind w:firstLine="64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逐级上报：火情发生30分钟内，向属地教育行政主管部门上报初步情况，后续及时续报处置进展。</w:t>
      </w:r>
    </w:p>
    <w:p w14:paraId="71EEC86C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四、应急处置流程</w:t>
      </w:r>
    </w:p>
    <w:p w14:paraId="182B9624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（一）初期火情处置（火情发生5分钟内）</w:t>
      </w:r>
    </w:p>
    <w:p w14:paraId="5174952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火情较小时，灭火救援组立即就近取用灭火器、消防水带，开展初期灭火，全力控制火势，防止蔓延；</w:t>
      </w:r>
    </w:p>
    <w:p w14:paraId="302E8E3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后勤人员立即切断起火宿舍所在楼栋总电源、关闭燃气阀门，避免触电、燃气爆炸二次事故；</w:t>
      </w:r>
    </w:p>
    <w:p w14:paraId="7293621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宿舍管理员、班主任立即逐间敲门呼喊，通知学生做好疏散准备，提醒学生不要贪恋财物。</w:t>
      </w:r>
    </w:p>
    <w:p w14:paraId="1B533C35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（二）人员紧急疏散</w:t>
      </w:r>
    </w:p>
    <w:p w14:paraId="1C0F5C8F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43DD12C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疏散指令：指挥小组下达疏散命令后，疏散引导组立即组织学生按预定疏散路线撤离，要求学生用湿毛巾、衣物捂住口鼻，弯腰低姿前行，切勿拥挤、推搡、喧哗、逆行；</w:t>
      </w:r>
    </w:p>
    <w:p w14:paraId="0D80EEF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疏散路线：按就近原则，从宿舍安全出口、楼梯间快速疏散至校园指定空旷安全集合点（如操场、篮球场），严禁乘坐电梯；</w:t>
      </w:r>
    </w:p>
    <w:p w14:paraId="205625C7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人员清点：各班主任、宿舍管理员到达集合点后，立即清点本班、本楼栋住宿学生人数，核对无误后上报指挥小组；若发现有被困人员，立即告知消防救援人员，严禁盲目重返火场救援。</w:t>
      </w:r>
    </w:p>
    <w:p w14:paraId="14AA6A2D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（三）现场救援与配合 </w:t>
      </w:r>
    </w:p>
    <w:p w14:paraId="6802E21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医疗救护组对疏散过程中受伤、呛烟、晕厥的学生进行现场急救，简单包扎、吸氧、安抚，及时转运重伤人员；</w:t>
      </w:r>
    </w:p>
    <w:p w14:paraId="5C416E0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消防救援人员到达后，指挥小组立即移交现场指挥权，汇报火情、被困人员、消防设施情况，各应急小组全力配合消防人员开展灭火、搜救工作。</w:t>
      </w:r>
    </w:p>
    <w:p w14:paraId="438A75A0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（四）现场管控 </w:t>
      </w:r>
    </w:p>
    <w:p w14:paraId="7ADFF37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安全保卫组封锁火情现场，拉起警戒带，禁止无关人员、车辆进入，维护现场秩序，保障救援通道畅通，防止无关人员闯入引发危险。</w:t>
      </w:r>
    </w:p>
    <w:p w14:paraId="16F32C50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</w:t>
      </w:r>
    </w:p>
    <w:p w14:paraId="6195D5B8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五、应急终止</w:t>
      </w:r>
    </w:p>
    <w:p w14:paraId="2217DF47">
      <w:pPr>
        <w:ind w:firstLine="64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当火情被完全扑灭、被困人员全部获救、现场无安全隐患、受伤人员得到妥善救治后，由应急指挥领导小组宣布应急处置终止，停止各项应急救援行动。</w:t>
      </w:r>
    </w:p>
    <w:p w14:paraId="5B8864AE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六、后期处置</w:t>
      </w:r>
    </w:p>
    <w:p w14:paraId="7F917252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（一）人员安置与安抚</w:t>
      </w:r>
    </w:p>
    <w:p w14:paraId="658E08E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善后处置组妥善安置受灾学生，协调临时住宿；心理辅导教师对受惊吓学生开展心理疏导，缓解恐慌情绪；班主任及时与学生家长沟通，告知火情及学生情况，争取家长配合。</w:t>
      </w:r>
    </w:p>
    <w:p w14:paraId="2DC28B6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（二）损失排查与统计</w:t>
      </w:r>
    </w:p>
    <w:p w14:paraId="2B40CF7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后勤、安全管理处联合排查宿舍损毁情况，统计财产损失、设施故障，做好登记备案，尽快开展宿舍修缮、清理工作。</w:t>
      </w:r>
    </w:p>
    <w:p w14:paraId="5220302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（三）事故调查与总结</w:t>
      </w:r>
    </w:p>
    <w:p w14:paraId="2614331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配合消防部门开展火情原因调查，明确事故责任；召开应急处置总结会议，分析问题、查漏补缺，完善应急预案。</w:t>
      </w:r>
    </w:p>
    <w:p w14:paraId="3B8613B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（四）隐患整改</w:t>
      </w:r>
    </w:p>
    <w:p w14:paraId="3DD6ADF9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全面开展校园宿舍消防安全大排查，重点整治电路老化、违规用电、消防设施损坏、通道堵塞等隐患，杜绝类似火情再次发生。</w:t>
      </w:r>
    </w:p>
    <w:p w14:paraId="67DBA64A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七、应急保障</w:t>
      </w:r>
    </w:p>
    <w:p w14:paraId="6E4770E9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（一）物资保障 </w:t>
      </w:r>
    </w:p>
    <w:p w14:paraId="7B91CB65">
      <w:pPr>
        <w:ind w:firstLine="960" w:firstLineChars="3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配齐灭火器、消防栓、水带、应急手电筒、应急照明、疏散指示标志、急救箱、担架、湿毛巾等应急物资，定期检查更换，确保完好有效。 </w:t>
      </w:r>
    </w:p>
    <w:p w14:paraId="7CCD229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（二）人员保障</w:t>
      </w:r>
    </w:p>
    <w:p w14:paraId="4B60611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组建教职工志愿消防队，定期开展消防技能、应急处置培训；明确各应急小组人员分工，确保火情发生时人员快速到位。</w:t>
      </w:r>
    </w:p>
    <w:p w14:paraId="3D2ACD9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（三）培训演练保障</w:t>
      </w:r>
    </w:p>
    <w:p w14:paraId="10B07B8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每学期至少开展1次宿舍消防安全专题培训、1次宿舍火情应急疏散演练，让师生熟知报警流程、疏散路线、自救方法、消防器材使用方法，提升应急实战能力。 </w:t>
      </w:r>
    </w:p>
    <w:p w14:paraId="09FC04F1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八、责任追究</w:t>
      </w:r>
    </w:p>
    <w:p w14:paraId="32E3441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对在宿舍火情应急处置中，玩忽职守、失职渎职、行动迟缓、贻误战机，造成人员伤亡或重大财产损失的，依法依规追究相关人员责任；对表现突出、处置得力的人员，学校予以表彰奖励。</w:t>
      </w:r>
    </w:p>
    <w:p w14:paraId="5877D222"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九、附则</w:t>
      </w:r>
    </w:p>
    <w:p w14:paraId="2A49B0CA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本预案由学校安全管理处负责解释，根据实际情况变化适时修订；</w:t>
      </w:r>
    </w:p>
    <w:p w14:paraId="0276DBE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本预案自发布之日起正式实施。</w:t>
      </w:r>
    </w:p>
    <w:p w14:paraId="25A5C06D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滕州市第五中学</w:t>
      </w:r>
    </w:p>
    <w:p w14:paraId="6C7FB057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2026年03月 01 日</w:t>
      </w:r>
    </w:p>
    <w:p w14:paraId="2D4F61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DA1E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F40F8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F18A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0E3A9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3BA5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81E9C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DAD08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981A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CB06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84699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7BF9E35-6903-4B5A-9C92-DC3220EB468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C4BC276-1D3B-4553-AF9B-2D50DE6500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6B44680-EF94-4D9E-9EEB-5692A75C5F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889082C-A761-41E0-AA81-D285CF7BCC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FDF67"/>
    <w:multiLevelType w:val="singleLevel"/>
    <w:tmpl w:val="655FDF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3NzE2ZjAxM2E5YWI0ODJjZjljZGRmMDY0ZDU5Y2MifQ=="/>
  </w:docVars>
  <w:rsids>
    <w:rsidRoot w:val="00DA67C6"/>
    <w:rsid w:val="00062BD9"/>
    <w:rsid w:val="00347CE6"/>
    <w:rsid w:val="00927CD6"/>
    <w:rsid w:val="00DA67C6"/>
    <w:rsid w:val="19AA0FA9"/>
    <w:rsid w:val="34B47DD0"/>
    <w:rsid w:val="3C71090B"/>
    <w:rsid w:val="3D8263F7"/>
    <w:rsid w:val="4EAE3A5B"/>
    <w:rsid w:val="6EB11D47"/>
    <w:rsid w:val="6F11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2680</Words>
  <Characters>2712</Characters>
  <Lines>1</Lines>
  <Paragraphs>1</Paragraphs>
  <TotalTime>10</TotalTime>
  <ScaleCrop>false</ScaleCrop>
  <LinksUpToDate>false</LinksUpToDate>
  <CharactersWithSpaces>2780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2023-08-11T08:32:00Z</dcterms:created>
  <dc:creator>Lenovo</dc:creator>
  <cp:lastModifiedBy>博弈</cp:lastModifiedBy>
  <dcterms:modified xsi:type="dcterms:W3CDTF">2026-04-20T08:21:57Z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26ED5BA8841349DD888FD398DE8AB182_13</vt:lpwstr>
  </property>
  <property fmtid="{D5CDD505-2E9C-101B-9397-08002B2CF9AE}" pid="4" name="KSOTemplateDocerSaveRecord">
    <vt:lpwstr>eyJoZGlkIjoiZTI3NzE2ZjAxM2E5YWI0ODJjZjljZGRmMDY0ZDU5Y2MiLCJ1c2VySWQiOiI1ODI3MTY4MzQifQ==</vt:lpwstr>
  </property>
</Properties>
</file>