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6D48" w14:textId="77777777" w:rsidR="003D6CAF" w:rsidRPr="003D6CAF" w:rsidRDefault="003D6CAF" w:rsidP="00723134">
      <w:pPr>
        <w:jc w:val="distribute"/>
        <w:rPr>
          <w:rFonts w:ascii="华文中宋" w:eastAsia="华文中宋" w:hAnsi="华文中宋"/>
          <w:color w:val="FF0000"/>
          <w:w w:val="49"/>
          <w:sz w:val="160"/>
          <w:szCs w:val="72"/>
        </w:rPr>
      </w:pPr>
      <w:proofErr w:type="gramStart"/>
      <w:r w:rsidRPr="003D6CAF">
        <w:rPr>
          <w:rFonts w:ascii="华文中宋" w:eastAsia="华文中宋" w:hAnsi="华文中宋" w:hint="eastAsia"/>
          <w:color w:val="FF0000"/>
          <w:w w:val="49"/>
          <w:sz w:val="160"/>
          <w:szCs w:val="72"/>
        </w:rPr>
        <w:t>滕</w:t>
      </w:r>
      <w:proofErr w:type="gramEnd"/>
      <w:r w:rsidRPr="003D6CAF">
        <w:rPr>
          <w:rFonts w:ascii="华文中宋" w:eastAsia="华文中宋" w:hAnsi="华文中宋" w:hint="eastAsia"/>
          <w:color w:val="FF0000"/>
          <w:w w:val="49"/>
          <w:sz w:val="160"/>
          <w:szCs w:val="72"/>
        </w:rPr>
        <w:t xml:space="preserve"> 州 市 第 三 中 学</w:t>
      </w:r>
    </w:p>
    <w:p w14:paraId="79C80B77" w14:textId="77777777" w:rsidR="003D6CAF" w:rsidRDefault="00000000" w:rsidP="00E775FF">
      <w:pPr>
        <w:pStyle w:val="a3"/>
        <w:shd w:val="clear" w:color="auto" w:fill="FFFFFF"/>
        <w:autoSpaceDE w:val="0"/>
        <w:spacing w:before="0" w:beforeAutospacing="0" w:after="0" w:afterAutospacing="0" w:line="540" w:lineRule="exact"/>
        <w:jc w:val="center"/>
        <w:rPr>
          <w:rFonts w:ascii="黑体" w:eastAsia="黑体" w:hAnsi="黑体" w:cs="黑体"/>
          <w:bCs/>
          <w:sz w:val="32"/>
          <w:szCs w:val="32"/>
        </w:rPr>
      </w:pPr>
      <w:r>
        <w:rPr>
          <w:rFonts w:ascii="方正小标宋简体" w:eastAsia="方正小标宋简体"/>
          <w:sz w:val="144"/>
          <w:szCs w:val="144"/>
        </w:rPr>
        <w:pict w14:anchorId="24F8E7F2">
          <v:shapetype id="_x0000_t202" coordsize="21600,21600" o:spt="202" path="m,l,21600r21600,l21600,xe">
            <v:stroke joinstyle="miter"/>
            <v:path gradientshapeok="t" o:connecttype="rect"/>
          </v:shapetype>
          <v:shape id="文本框 2" o:spid="_x0000_s2052" type="#_x0000_t202" style="position:absolute;left:0;text-align:left;margin-left:195.45pt;margin-top:2.15pt;width:31.5pt;height:35.1pt;z-index:251657216" stroked="f">
            <v:textbox>
              <w:txbxContent>
                <w:p w14:paraId="11CBD41B" w14:textId="77777777" w:rsidR="003D6CAF" w:rsidRDefault="003D6CAF" w:rsidP="003D6CAF">
                  <w:pPr>
                    <w:rPr>
                      <w:rFonts w:ascii="宋体" w:hAnsi="宋体"/>
                      <w:color w:val="FF0000"/>
                    </w:rPr>
                  </w:pPr>
                  <w:r>
                    <w:rPr>
                      <w:rFonts w:ascii="宋体" w:hAnsi="宋体" w:hint="eastAsia"/>
                      <w:color w:val="FF0000"/>
                      <w:sz w:val="44"/>
                      <w:szCs w:val="44"/>
                    </w:rPr>
                    <w:t>★</w:t>
                  </w:r>
                </w:p>
                <w:p w14:paraId="5394C4C8" w14:textId="77777777" w:rsidR="003D6CAF" w:rsidRDefault="003D6CAF" w:rsidP="003D6CAF"/>
              </w:txbxContent>
            </v:textbox>
          </v:shape>
        </w:pict>
      </w:r>
      <w:r>
        <w:rPr>
          <w:rFonts w:ascii="方正小标宋简体" w:eastAsia="方正小标宋简体" w:hAnsi="Calibri"/>
          <w:color w:val="000000"/>
          <w:sz w:val="44"/>
          <w:szCs w:val="44"/>
        </w:rPr>
        <w:pict w14:anchorId="7BE6F857">
          <v:group id="组合 3" o:spid="_x0000_s2053" style="position:absolute;left:0;text-align:left;margin-left:0;margin-top:21.65pt;width:424pt;height:0;z-index:251658240" coordorigin="1701,5201" coordsize="8480,0">
            <v:line id="直线 4" o:spid="_x0000_s2054" style="position:absolute" from="1701,5201" to="5726,5201" strokecolor="red" strokeweight="1.75pt"/>
            <v:line id="直线 5" o:spid="_x0000_s2055" style="position:absolute" from="6156,5201" to="10181,5201" strokecolor="red" strokeweight="1.75pt"/>
          </v:group>
        </w:pict>
      </w:r>
    </w:p>
    <w:p w14:paraId="57690EF2" w14:textId="77777777" w:rsidR="00723134" w:rsidRDefault="00723134" w:rsidP="00E775FF">
      <w:pPr>
        <w:spacing w:line="540" w:lineRule="exact"/>
        <w:jc w:val="center"/>
        <w:rPr>
          <w:rFonts w:ascii="方正小标宋简体" w:eastAsia="方正小标宋简体" w:hAnsi="华文中宋" w:cs="方正小标宋简体"/>
          <w:bCs/>
          <w:sz w:val="44"/>
          <w:szCs w:val="44"/>
        </w:rPr>
      </w:pPr>
    </w:p>
    <w:p w14:paraId="0A864A70" w14:textId="5A072815" w:rsidR="00BE101B" w:rsidRPr="00A344F5" w:rsidRDefault="002329BC" w:rsidP="00E775FF">
      <w:pPr>
        <w:spacing w:line="540" w:lineRule="exact"/>
        <w:jc w:val="center"/>
        <w:rPr>
          <w:rFonts w:ascii="方正小标宋简体" w:eastAsia="方正小标宋简体" w:hAnsi="华文中宋" w:cs="方正小标宋简体"/>
          <w:bCs/>
          <w:sz w:val="44"/>
          <w:szCs w:val="44"/>
        </w:rPr>
      </w:pPr>
      <w:r>
        <w:rPr>
          <w:rFonts w:ascii="方正小标宋简体" w:eastAsia="方正小标宋简体" w:hAnsi="华文中宋" w:cs="方正小标宋简体"/>
          <w:bCs/>
          <w:sz w:val="44"/>
          <w:szCs w:val="44"/>
        </w:rPr>
        <w:t>202</w:t>
      </w:r>
      <w:r w:rsidR="00F41BA4">
        <w:rPr>
          <w:rFonts w:ascii="方正小标宋简体" w:eastAsia="方正小标宋简体" w:hAnsi="华文中宋" w:cs="方正小标宋简体"/>
          <w:bCs/>
          <w:sz w:val="44"/>
          <w:szCs w:val="44"/>
        </w:rPr>
        <w:t>3</w:t>
      </w:r>
      <w:r>
        <w:rPr>
          <w:rFonts w:ascii="方正小标宋简体" w:eastAsia="方正小标宋简体" w:hAnsi="华文中宋" w:cs="方正小标宋简体"/>
          <w:bCs/>
          <w:sz w:val="44"/>
          <w:szCs w:val="44"/>
        </w:rPr>
        <w:t>-</w:t>
      </w:r>
      <w:r w:rsidR="00BE101B" w:rsidRPr="00A344F5">
        <w:rPr>
          <w:rFonts w:ascii="方正小标宋简体" w:eastAsia="方正小标宋简体" w:hAnsi="华文中宋" w:cs="方正小标宋简体" w:hint="eastAsia"/>
          <w:bCs/>
          <w:sz w:val="44"/>
          <w:szCs w:val="44"/>
        </w:rPr>
        <w:t>2</w:t>
      </w:r>
      <w:r w:rsidR="0024003E">
        <w:rPr>
          <w:rFonts w:ascii="方正小标宋简体" w:eastAsia="方正小标宋简体" w:hAnsi="华文中宋" w:cs="方正小标宋简体"/>
          <w:bCs/>
          <w:sz w:val="44"/>
          <w:szCs w:val="44"/>
        </w:rPr>
        <w:t>02</w:t>
      </w:r>
      <w:r w:rsidR="00F41BA4">
        <w:rPr>
          <w:rFonts w:ascii="方正小标宋简体" w:eastAsia="方正小标宋简体" w:hAnsi="华文中宋" w:cs="方正小标宋简体"/>
          <w:bCs/>
          <w:sz w:val="44"/>
          <w:szCs w:val="44"/>
        </w:rPr>
        <w:t>4</w:t>
      </w:r>
      <w:r w:rsidR="0024003E">
        <w:rPr>
          <w:rFonts w:ascii="方正小标宋简体" w:eastAsia="方正小标宋简体" w:hAnsi="华文中宋" w:cs="方正小标宋简体" w:hint="eastAsia"/>
          <w:bCs/>
          <w:sz w:val="44"/>
          <w:szCs w:val="44"/>
        </w:rPr>
        <w:t>年学校</w:t>
      </w:r>
      <w:r w:rsidR="00BE101B" w:rsidRPr="00A344F5">
        <w:rPr>
          <w:rFonts w:ascii="方正小标宋简体" w:eastAsia="方正小标宋简体" w:hAnsi="华文中宋" w:cs="方正小标宋简体" w:hint="eastAsia"/>
          <w:bCs/>
          <w:sz w:val="44"/>
          <w:szCs w:val="44"/>
        </w:rPr>
        <w:t>工作</w:t>
      </w:r>
      <w:r w:rsidR="00A32259" w:rsidRPr="00A344F5">
        <w:rPr>
          <w:rFonts w:ascii="方正小标宋简体" w:eastAsia="方正小标宋简体" w:hAnsi="华文中宋" w:cs="方正小标宋简体" w:hint="eastAsia"/>
          <w:bCs/>
          <w:sz w:val="44"/>
          <w:szCs w:val="44"/>
        </w:rPr>
        <w:t>计划</w:t>
      </w:r>
    </w:p>
    <w:p w14:paraId="5CE26E6C" w14:textId="24BE015A" w:rsidR="00D55D69" w:rsidRPr="00A344F5" w:rsidRDefault="007546A9" w:rsidP="00E775FF">
      <w:pPr>
        <w:spacing w:line="540" w:lineRule="exact"/>
        <w:ind w:firstLineChars="200" w:firstLine="640"/>
        <w:rPr>
          <w:rFonts w:ascii="仿宋_GB2312" w:eastAsia="仿宋_GB2312" w:hAnsi="仿宋"/>
          <w:bCs/>
          <w:sz w:val="32"/>
          <w:szCs w:val="32"/>
        </w:rPr>
      </w:pPr>
      <w:r w:rsidRPr="00A344F5">
        <w:rPr>
          <w:rFonts w:ascii="仿宋_GB2312" w:eastAsia="仿宋_GB2312" w:hAnsi="仿宋" w:hint="eastAsia"/>
          <w:bCs/>
          <w:sz w:val="32"/>
          <w:szCs w:val="32"/>
        </w:rPr>
        <w:t>新的学</w:t>
      </w:r>
      <w:r w:rsidR="00BB4AE1" w:rsidRPr="00A344F5">
        <w:rPr>
          <w:rFonts w:ascii="仿宋_GB2312" w:eastAsia="仿宋_GB2312" w:hAnsi="仿宋" w:hint="eastAsia"/>
          <w:bCs/>
          <w:sz w:val="32"/>
          <w:szCs w:val="32"/>
        </w:rPr>
        <w:t>期</w:t>
      </w:r>
      <w:r w:rsidRPr="00A344F5">
        <w:rPr>
          <w:rFonts w:ascii="仿宋_GB2312" w:eastAsia="仿宋_GB2312" w:hAnsi="仿宋" w:hint="eastAsia"/>
          <w:bCs/>
          <w:sz w:val="32"/>
          <w:szCs w:val="32"/>
        </w:rPr>
        <w:t>，</w:t>
      </w:r>
      <w:r w:rsidR="006518D1">
        <w:rPr>
          <w:rFonts w:ascii="仿宋_GB2312" w:eastAsia="仿宋_GB2312" w:hAnsi="仿宋" w:hint="eastAsia"/>
          <w:bCs/>
          <w:sz w:val="32"/>
          <w:szCs w:val="32"/>
        </w:rPr>
        <w:t>学校</w:t>
      </w:r>
      <w:r w:rsidR="00A344F5">
        <w:rPr>
          <w:rFonts w:ascii="仿宋_GB2312" w:eastAsia="仿宋_GB2312" w:hAnsi="仿宋" w:hint="eastAsia"/>
          <w:bCs/>
          <w:sz w:val="32"/>
          <w:szCs w:val="32"/>
        </w:rPr>
        <w:t>继续坚持以</w:t>
      </w:r>
      <w:r w:rsidRPr="00A344F5">
        <w:rPr>
          <w:rFonts w:ascii="仿宋_GB2312" w:eastAsia="仿宋_GB2312" w:hAnsi="仿宋" w:hint="eastAsia"/>
          <w:bCs/>
          <w:sz w:val="32"/>
          <w:szCs w:val="32"/>
        </w:rPr>
        <w:t>习近平新时代中国特色社会主义思想为指导，认真学习贯彻党的</w:t>
      </w:r>
      <w:r w:rsidR="0024003E">
        <w:rPr>
          <w:rFonts w:ascii="仿宋_GB2312" w:eastAsia="仿宋_GB2312" w:hAnsi="仿宋" w:hint="eastAsia"/>
          <w:bCs/>
          <w:sz w:val="32"/>
          <w:szCs w:val="32"/>
        </w:rPr>
        <w:t>二十大</w:t>
      </w:r>
      <w:r w:rsidR="00F41BA4">
        <w:rPr>
          <w:rFonts w:ascii="仿宋_GB2312" w:eastAsia="仿宋_GB2312" w:hAnsi="仿宋" w:hint="eastAsia"/>
          <w:bCs/>
          <w:sz w:val="32"/>
          <w:szCs w:val="32"/>
        </w:rPr>
        <w:t>精</w:t>
      </w:r>
      <w:r w:rsidRPr="00A344F5">
        <w:rPr>
          <w:rFonts w:ascii="仿宋_GB2312" w:eastAsia="仿宋_GB2312" w:hAnsi="仿宋" w:hint="eastAsia"/>
          <w:bCs/>
          <w:sz w:val="32"/>
          <w:szCs w:val="32"/>
        </w:rPr>
        <w:t>神，以</w:t>
      </w:r>
      <w:r w:rsidR="00A344F5">
        <w:rPr>
          <w:rFonts w:ascii="仿宋_GB2312" w:eastAsia="仿宋_GB2312" w:hAnsi="仿宋" w:hint="eastAsia"/>
          <w:bCs/>
          <w:sz w:val="32"/>
          <w:szCs w:val="32"/>
        </w:rPr>
        <w:t>各级</w:t>
      </w:r>
      <w:r w:rsidRPr="00A344F5">
        <w:rPr>
          <w:rFonts w:ascii="仿宋_GB2312" w:eastAsia="仿宋_GB2312" w:hAnsi="仿宋" w:hint="eastAsia"/>
          <w:bCs/>
          <w:sz w:val="32"/>
          <w:szCs w:val="32"/>
        </w:rPr>
        <w:t>教育工作会议精神为指导，</w:t>
      </w:r>
      <w:r w:rsidR="00BB4AE1" w:rsidRPr="00A344F5">
        <w:rPr>
          <w:rFonts w:ascii="仿宋_GB2312" w:eastAsia="仿宋_GB2312" w:hAnsi="仿宋" w:hint="eastAsia"/>
          <w:bCs/>
          <w:sz w:val="32"/>
          <w:szCs w:val="32"/>
        </w:rPr>
        <w:t>抓好</w:t>
      </w:r>
      <w:r w:rsidRPr="00A344F5">
        <w:rPr>
          <w:rFonts w:ascii="仿宋_GB2312" w:eastAsia="仿宋_GB2312" w:hAnsi="仿宋" w:hint="eastAsia"/>
          <w:bCs/>
          <w:sz w:val="32"/>
          <w:szCs w:val="32"/>
        </w:rPr>
        <w:t>“办精致</w:t>
      </w:r>
      <w:r w:rsidR="00BB4AE1" w:rsidRPr="00A344F5">
        <w:rPr>
          <w:rFonts w:ascii="仿宋_GB2312" w:eastAsia="仿宋_GB2312" w:hAnsi="仿宋" w:hint="eastAsia"/>
          <w:bCs/>
          <w:sz w:val="32"/>
          <w:szCs w:val="32"/>
        </w:rPr>
        <w:t>的</w:t>
      </w:r>
      <w:r w:rsidRPr="00A344F5">
        <w:rPr>
          <w:rFonts w:ascii="仿宋_GB2312" w:eastAsia="仿宋_GB2312" w:hAnsi="仿宋" w:hint="eastAsia"/>
          <w:bCs/>
          <w:sz w:val="32"/>
          <w:szCs w:val="32"/>
        </w:rPr>
        <w:t>教育”</w:t>
      </w:r>
      <w:r w:rsidR="00BB4AE1" w:rsidRPr="00A344F5">
        <w:rPr>
          <w:rFonts w:ascii="仿宋_GB2312" w:eastAsia="仿宋_GB2312" w:hAnsi="仿宋" w:hint="eastAsia"/>
          <w:bCs/>
          <w:sz w:val="32"/>
          <w:szCs w:val="32"/>
        </w:rPr>
        <w:t>的</w:t>
      </w:r>
      <w:r w:rsidR="00F41BA4">
        <w:rPr>
          <w:rFonts w:ascii="仿宋_GB2312" w:eastAsia="仿宋_GB2312" w:hAnsi="仿宋" w:hint="eastAsia"/>
          <w:bCs/>
          <w:sz w:val="32"/>
          <w:szCs w:val="32"/>
        </w:rPr>
        <w:t>深化年</w:t>
      </w:r>
      <w:r w:rsidRPr="00A344F5">
        <w:rPr>
          <w:rFonts w:ascii="仿宋_GB2312" w:eastAsia="仿宋_GB2312" w:hAnsi="仿宋" w:hint="eastAsia"/>
          <w:bCs/>
          <w:sz w:val="32"/>
          <w:szCs w:val="32"/>
        </w:rPr>
        <w:t>，</w:t>
      </w:r>
      <w:r w:rsidR="006518D1">
        <w:rPr>
          <w:rFonts w:ascii="仿宋_GB2312" w:eastAsia="仿宋_GB2312" w:hAnsi="仿宋" w:hint="eastAsia"/>
          <w:bCs/>
          <w:sz w:val="32"/>
          <w:szCs w:val="32"/>
        </w:rPr>
        <w:t>继续提高</w:t>
      </w:r>
      <w:proofErr w:type="gramStart"/>
      <w:r w:rsidR="006518D1">
        <w:rPr>
          <w:rFonts w:ascii="仿宋_GB2312" w:eastAsia="仿宋_GB2312" w:hAnsi="仿宋" w:hint="eastAsia"/>
          <w:bCs/>
          <w:sz w:val="32"/>
          <w:szCs w:val="32"/>
        </w:rPr>
        <w:t>教学教学</w:t>
      </w:r>
      <w:proofErr w:type="gramEnd"/>
      <w:r w:rsidR="006518D1">
        <w:rPr>
          <w:rFonts w:ascii="仿宋_GB2312" w:eastAsia="仿宋_GB2312" w:hAnsi="仿宋" w:hint="eastAsia"/>
          <w:bCs/>
          <w:sz w:val="32"/>
          <w:szCs w:val="32"/>
        </w:rPr>
        <w:t>质量，不断强化学生德育管理，扎实做好安全保障工作，全力推进智慧校园建设，积极探索新形势下学校管理新模式，力争在新的学年，学校各项工作再上新的台阶。</w:t>
      </w:r>
      <w:r w:rsidR="006518D1" w:rsidRPr="00A344F5">
        <w:rPr>
          <w:rFonts w:ascii="仿宋_GB2312" w:eastAsia="仿宋_GB2312" w:hAnsi="仿宋"/>
          <w:bCs/>
          <w:sz w:val="32"/>
          <w:szCs w:val="32"/>
        </w:rPr>
        <w:t xml:space="preserve"> </w:t>
      </w:r>
    </w:p>
    <w:p w14:paraId="6077DE92" w14:textId="4E535CE8" w:rsidR="00BE101B" w:rsidRPr="00F659A6" w:rsidRDefault="00BE101B" w:rsidP="00E775FF">
      <w:pPr>
        <w:pStyle w:val="Bodytext10"/>
        <w:spacing w:line="540" w:lineRule="exact"/>
        <w:ind w:firstLineChars="200" w:firstLine="643"/>
        <w:jc w:val="both"/>
        <w:rPr>
          <w:rFonts w:ascii="黑体" w:eastAsia="黑体" w:hAnsi="黑体"/>
          <w:b/>
          <w:sz w:val="32"/>
          <w:szCs w:val="32"/>
          <w:lang w:val="en-US" w:eastAsia="zh-CN"/>
        </w:rPr>
      </w:pPr>
      <w:r w:rsidRPr="00F659A6">
        <w:rPr>
          <w:rFonts w:ascii="黑体" w:eastAsia="黑体" w:hAnsi="黑体" w:hint="eastAsia"/>
          <w:b/>
          <w:sz w:val="32"/>
          <w:szCs w:val="32"/>
          <w:lang w:val="en-US" w:eastAsia="zh-CN"/>
        </w:rPr>
        <w:t>一、</w:t>
      </w:r>
      <w:r w:rsidR="00792CB2">
        <w:rPr>
          <w:rFonts w:ascii="黑体" w:eastAsia="黑体" w:hAnsi="黑体" w:hint="eastAsia"/>
          <w:b/>
          <w:sz w:val="32"/>
          <w:szCs w:val="32"/>
          <w:lang w:val="en-US" w:eastAsia="zh-CN"/>
        </w:rPr>
        <w:t>坚持</w:t>
      </w:r>
      <w:r w:rsidR="00BB4AE1" w:rsidRPr="00F659A6">
        <w:rPr>
          <w:rFonts w:ascii="黑体" w:eastAsia="黑体" w:hAnsi="黑体" w:hint="eastAsia"/>
          <w:b/>
          <w:sz w:val="32"/>
          <w:szCs w:val="32"/>
          <w:lang w:val="en-US" w:eastAsia="zh-CN"/>
        </w:rPr>
        <w:t>党建统领学校总体工作</w:t>
      </w:r>
    </w:p>
    <w:p w14:paraId="76E63E0F" w14:textId="6ECC8FC9" w:rsidR="007700BE" w:rsidRPr="00B1590B" w:rsidRDefault="00F659A6" w:rsidP="00E775FF">
      <w:pPr>
        <w:pStyle w:val="Bodytext10"/>
        <w:spacing w:line="540" w:lineRule="exact"/>
        <w:ind w:firstLineChars="200" w:firstLine="640"/>
        <w:jc w:val="both"/>
        <w:rPr>
          <w:rFonts w:ascii="楷体_GB2312" w:eastAsia="楷体_GB2312" w:hAnsi="仿宋"/>
          <w:bCs/>
          <w:sz w:val="32"/>
          <w:szCs w:val="32"/>
          <w:lang w:val="en-US" w:eastAsia="zh-CN"/>
        </w:rPr>
      </w:pPr>
      <w:r>
        <w:rPr>
          <w:rFonts w:ascii="楷体_GB2312" w:eastAsia="楷体_GB2312" w:hAnsi="仿宋" w:hint="eastAsia"/>
          <w:bCs/>
          <w:sz w:val="32"/>
          <w:szCs w:val="32"/>
          <w:lang w:val="en-US" w:eastAsia="zh-CN"/>
        </w:rPr>
        <w:t>（一）</w:t>
      </w:r>
      <w:r w:rsidR="00792CB2">
        <w:rPr>
          <w:rFonts w:ascii="楷体_GB2312" w:eastAsia="楷体_GB2312" w:hAnsi="仿宋" w:hint="eastAsia"/>
          <w:bCs/>
          <w:sz w:val="32"/>
          <w:szCs w:val="32"/>
          <w:lang w:val="en-US" w:eastAsia="zh-CN"/>
        </w:rPr>
        <w:t>创新</w:t>
      </w:r>
      <w:r w:rsidR="00BB4AE1" w:rsidRPr="00F659A6">
        <w:rPr>
          <w:rFonts w:ascii="楷体_GB2312" w:eastAsia="楷体_GB2312" w:hAnsi="仿宋" w:hint="eastAsia"/>
          <w:bCs/>
          <w:sz w:val="32"/>
          <w:szCs w:val="32"/>
          <w:lang w:val="en-US" w:eastAsia="zh-CN"/>
        </w:rPr>
        <w:t>学校管理模式。</w:t>
      </w:r>
      <w:r w:rsidR="00BB4AE1">
        <w:rPr>
          <w:rFonts w:ascii="仿宋_GB2312" w:eastAsia="仿宋_GB2312" w:hAnsi="仿宋" w:hint="eastAsia"/>
          <w:bCs/>
          <w:sz w:val="32"/>
          <w:szCs w:val="32"/>
          <w:lang w:val="en-US" w:eastAsia="zh-CN"/>
        </w:rPr>
        <w:t>落实中共中央办公厅印发的《</w:t>
      </w:r>
      <w:r w:rsidR="00BB4AE1" w:rsidRPr="00BB4AE1">
        <w:rPr>
          <w:rFonts w:ascii="仿宋_GB2312" w:eastAsia="仿宋_GB2312" w:hAnsi="仿宋" w:hint="eastAsia"/>
          <w:bCs/>
          <w:sz w:val="32"/>
          <w:szCs w:val="32"/>
          <w:lang w:val="en-US" w:eastAsia="zh-CN"/>
        </w:rPr>
        <w:t>关于建立中小学校党组织领导的校长负责制的意见（试行）</w:t>
      </w:r>
      <w:r w:rsidR="00BB4AE1">
        <w:rPr>
          <w:rFonts w:ascii="仿宋_GB2312" w:eastAsia="仿宋_GB2312" w:hAnsi="仿宋" w:hint="eastAsia"/>
          <w:bCs/>
          <w:sz w:val="32"/>
          <w:szCs w:val="32"/>
          <w:lang w:val="en-US" w:eastAsia="zh-CN"/>
        </w:rPr>
        <w:t>》通知精神，</w:t>
      </w:r>
      <w:r w:rsidR="00BB4AE1" w:rsidRPr="00BB4AE1">
        <w:rPr>
          <w:rFonts w:ascii="仿宋_GB2312" w:eastAsia="仿宋_GB2312" w:hAnsi="仿宋" w:hint="eastAsia"/>
          <w:bCs/>
          <w:sz w:val="32"/>
          <w:szCs w:val="32"/>
          <w:lang w:val="en-US" w:eastAsia="zh-CN"/>
        </w:rPr>
        <w:t>坚持和加强党对学校的全面领导，健全发挥学校党</w:t>
      </w:r>
      <w:r w:rsidR="00B1590B">
        <w:rPr>
          <w:rFonts w:ascii="仿宋_GB2312" w:eastAsia="仿宋_GB2312" w:hAnsi="仿宋" w:hint="eastAsia"/>
          <w:bCs/>
          <w:sz w:val="32"/>
          <w:szCs w:val="32"/>
          <w:lang w:val="en-US" w:eastAsia="zh-CN"/>
        </w:rPr>
        <w:t>总支</w:t>
      </w:r>
      <w:r w:rsidR="00BB4AE1" w:rsidRPr="00BB4AE1">
        <w:rPr>
          <w:rFonts w:ascii="仿宋_GB2312" w:eastAsia="仿宋_GB2312" w:hAnsi="仿宋" w:hint="eastAsia"/>
          <w:bCs/>
          <w:sz w:val="32"/>
          <w:szCs w:val="32"/>
          <w:lang w:val="en-US" w:eastAsia="zh-CN"/>
        </w:rPr>
        <w:t>领导作用的体制机制，确保党组织履行好把方向、管大局、作决策、抓班子、带队伍、</w:t>
      </w:r>
      <w:proofErr w:type="gramStart"/>
      <w:r w:rsidR="00BB4AE1" w:rsidRPr="00BB4AE1">
        <w:rPr>
          <w:rFonts w:ascii="仿宋_GB2312" w:eastAsia="仿宋_GB2312" w:hAnsi="仿宋" w:hint="eastAsia"/>
          <w:bCs/>
          <w:sz w:val="32"/>
          <w:szCs w:val="32"/>
          <w:lang w:val="en-US" w:eastAsia="zh-CN"/>
        </w:rPr>
        <w:t>保落实</w:t>
      </w:r>
      <w:proofErr w:type="gramEnd"/>
      <w:r w:rsidR="00BB4AE1" w:rsidRPr="00BB4AE1">
        <w:rPr>
          <w:rFonts w:ascii="仿宋_GB2312" w:eastAsia="仿宋_GB2312" w:hAnsi="仿宋" w:hint="eastAsia"/>
          <w:bCs/>
          <w:sz w:val="32"/>
          <w:szCs w:val="32"/>
          <w:lang w:val="en-US" w:eastAsia="zh-CN"/>
        </w:rPr>
        <w:t>的领导职责。</w:t>
      </w:r>
      <w:r w:rsidR="007700BE" w:rsidRPr="007700BE">
        <w:rPr>
          <w:rFonts w:ascii="仿宋_GB2312" w:eastAsia="仿宋_GB2312" w:hAnsi="仿宋" w:hint="eastAsia"/>
          <w:bCs/>
          <w:sz w:val="32"/>
          <w:szCs w:val="32"/>
          <w:lang w:val="en-US" w:eastAsia="zh-CN"/>
        </w:rPr>
        <w:t>加强队伍建设，为学校发展提供组织保障</w:t>
      </w:r>
      <w:r w:rsidR="007700BE">
        <w:rPr>
          <w:rFonts w:ascii="仿宋_GB2312" w:eastAsia="仿宋_GB2312" w:hAnsi="仿宋" w:hint="eastAsia"/>
          <w:bCs/>
          <w:sz w:val="32"/>
          <w:szCs w:val="32"/>
          <w:lang w:val="en-US" w:eastAsia="zh-CN"/>
        </w:rPr>
        <w:t>；</w:t>
      </w:r>
      <w:r w:rsidR="007700BE" w:rsidRPr="007700BE">
        <w:rPr>
          <w:rFonts w:ascii="仿宋_GB2312" w:eastAsia="仿宋_GB2312" w:hAnsi="仿宋" w:hint="eastAsia"/>
          <w:bCs/>
          <w:sz w:val="32"/>
          <w:szCs w:val="32"/>
          <w:lang w:val="en-US" w:eastAsia="zh-CN"/>
        </w:rPr>
        <w:t>抓好政治建设，为学校工作做好思想保障</w:t>
      </w:r>
      <w:r w:rsidR="007700BE">
        <w:rPr>
          <w:rFonts w:ascii="仿宋_GB2312" w:eastAsia="仿宋_GB2312" w:hAnsi="仿宋" w:hint="eastAsia"/>
          <w:bCs/>
          <w:sz w:val="32"/>
          <w:szCs w:val="32"/>
          <w:lang w:val="en-US" w:eastAsia="zh-CN"/>
        </w:rPr>
        <w:t>；</w:t>
      </w:r>
      <w:r w:rsidR="007700BE" w:rsidRPr="007700BE">
        <w:rPr>
          <w:rFonts w:ascii="仿宋_GB2312" w:eastAsia="仿宋_GB2312" w:hAnsi="仿宋" w:hint="eastAsia"/>
          <w:bCs/>
          <w:sz w:val="32"/>
          <w:szCs w:val="32"/>
          <w:lang w:val="en-US" w:eastAsia="zh-CN"/>
        </w:rPr>
        <w:t>加强人才建设，为学校发展提供智慧保障</w:t>
      </w:r>
      <w:r w:rsidR="007700BE">
        <w:rPr>
          <w:rFonts w:ascii="仿宋_GB2312" w:eastAsia="仿宋_GB2312" w:hAnsi="仿宋" w:hint="eastAsia"/>
          <w:bCs/>
          <w:sz w:val="32"/>
          <w:szCs w:val="32"/>
          <w:lang w:val="en-US" w:eastAsia="zh-CN"/>
        </w:rPr>
        <w:t>。</w:t>
      </w:r>
      <w:r w:rsidR="00BB4AE1" w:rsidRPr="00BB4AE1">
        <w:rPr>
          <w:rFonts w:ascii="仿宋_GB2312" w:eastAsia="仿宋_GB2312" w:hAnsi="仿宋" w:hint="eastAsia"/>
          <w:bCs/>
          <w:sz w:val="32"/>
          <w:szCs w:val="32"/>
          <w:lang w:val="en-US" w:eastAsia="zh-CN"/>
        </w:rPr>
        <w:t>要把党建工作作为办学治校的重要任务，发挥基层党组织作用，加强党员队伍建设，使基层党组织成为学校教书育人的坚强战斗堡垒。</w:t>
      </w:r>
    </w:p>
    <w:p w14:paraId="71A263DF" w14:textId="07CD8C5A" w:rsidR="00BE101B" w:rsidRPr="00F659A6" w:rsidRDefault="00F659A6" w:rsidP="00E775FF">
      <w:pPr>
        <w:pStyle w:val="Bodytext10"/>
        <w:spacing w:line="540" w:lineRule="exact"/>
        <w:ind w:firstLineChars="200" w:firstLine="640"/>
        <w:jc w:val="both"/>
        <w:rPr>
          <w:rFonts w:ascii="仿宋" w:eastAsia="仿宋" w:hAnsi="仿宋"/>
          <w:b/>
          <w:sz w:val="32"/>
          <w:szCs w:val="32"/>
          <w:lang w:val="en-US" w:eastAsia="zh-CN"/>
        </w:rPr>
      </w:pPr>
      <w:r w:rsidRPr="00F659A6">
        <w:rPr>
          <w:rFonts w:ascii="楷体_GB2312" w:eastAsia="楷体_GB2312" w:hAnsi="仿宋" w:hint="eastAsia"/>
          <w:bCs/>
          <w:sz w:val="32"/>
          <w:szCs w:val="32"/>
          <w:lang w:val="en-US" w:eastAsia="zh-CN"/>
        </w:rPr>
        <w:lastRenderedPageBreak/>
        <w:t>（二）</w:t>
      </w:r>
      <w:r w:rsidR="0024003E">
        <w:rPr>
          <w:rFonts w:ascii="楷体_GB2312" w:eastAsia="楷体_GB2312" w:hAnsi="仿宋" w:hint="eastAsia"/>
          <w:bCs/>
          <w:sz w:val="32"/>
          <w:szCs w:val="32"/>
          <w:lang w:val="en-US" w:eastAsia="zh-CN"/>
        </w:rPr>
        <w:t>擦亮</w:t>
      </w:r>
      <w:r>
        <w:rPr>
          <w:rFonts w:ascii="楷体_GB2312" w:eastAsia="楷体_GB2312" w:hAnsi="仿宋" w:hint="eastAsia"/>
          <w:bCs/>
          <w:sz w:val="32"/>
          <w:szCs w:val="32"/>
          <w:lang w:val="en-US" w:eastAsia="zh-CN"/>
        </w:rPr>
        <w:t>市级党建品牌</w:t>
      </w:r>
      <w:r w:rsidR="00BE101B" w:rsidRPr="00F659A6">
        <w:rPr>
          <w:rFonts w:ascii="楷体_GB2312" w:eastAsia="楷体_GB2312" w:hAnsi="仿宋" w:hint="eastAsia"/>
          <w:bCs/>
          <w:sz w:val="32"/>
          <w:szCs w:val="32"/>
          <w:lang w:val="en-US" w:eastAsia="zh-CN"/>
        </w:rPr>
        <w:t>。</w:t>
      </w:r>
      <w:r w:rsidR="0024003E" w:rsidRPr="0024003E">
        <w:rPr>
          <w:rFonts w:ascii="仿宋_GB2312" w:eastAsia="仿宋_GB2312" w:hAnsi="仿宋" w:hint="eastAsia"/>
          <w:bCs/>
          <w:sz w:val="32"/>
          <w:szCs w:val="32"/>
          <w:lang w:val="en-US" w:eastAsia="zh-CN"/>
        </w:rPr>
        <w:t>2</w:t>
      </w:r>
      <w:r w:rsidR="0024003E" w:rsidRPr="0024003E">
        <w:rPr>
          <w:rFonts w:ascii="仿宋_GB2312" w:eastAsia="仿宋_GB2312" w:hAnsi="仿宋"/>
          <w:bCs/>
          <w:sz w:val="32"/>
          <w:szCs w:val="32"/>
          <w:lang w:val="en-US" w:eastAsia="zh-CN"/>
        </w:rPr>
        <w:t>022</w:t>
      </w:r>
      <w:r w:rsidR="0024003E" w:rsidRPr="0024003E">
        <w:rPr>
          <w:rFonts w:ascii="仿宋_GB2312" w:eastAsia="仿宋_GB2312" w:hAnsi="仿宋" w:hint="eastAsia"/>
          <w:bCs/>
          <w:sz w:val="32"/>
          <w:szCs w:val="32"/>
          <w:lang w:val="en-US" w:eastAsia="zh-CN"/>
        </w:rPr>
        <w:t>年学校获评枣庄市</w:t>
      </w:r>
      <w:r w:rsidR="0024003E">
        <w:rPr>
          <w:rFonts w:ascii="仿宋_GB2312" w:eastAsia="仿宋_GB2312" w:hAnsi="仿宋" w:hint="eastAsia"/>
          <w:bCs/>
          <w:sz w:val="32"/>
          <w:szCs w:val="32"/>
          <w:lang w:val="en-US" w:eastAsia="zh-CN"/>
        </w:rPr>
        <w:t>党建品牌，今年将继续</w:t>
      </w:r>
      <w:r>
        <w:rPr>
          <w:rFonts w:ascii="仿宋" w:eastAsia="仿宋" w:hAnsi="仿宋" w:hint="eastAsia"/>
          <w:sz w:val="32"/>
          <w:szCs w:val="32"/>
          <w:lang w:val="en-US" w:eastAsia="zh-CN"/>
        </w:rPr>
        <w:t>围绕“四心五育，精致办学”的党建品牌发力。</w:t>
      </w:r>
      <w:r w:rsidR="00BE101B" w:rsidRPr="00F659A6">
        <w:rPr>
          <w:rFonts w:ascii="仿宋" w:eastAsia="仿宋" w:hAnsi="仿宋" w:hint="eastAsia"/>
          <w:sz w:val="32"/>
          <w:szCs w:val="32"/>
          <w:lang w:val="en-US" w:eastAsia="zh-CN"/>
        </w:rPr>
        <w:t>优</w:t>
      </w:r>
      <w:r w:rsidR="00BE101B" w:rsidRPr="00F659A6">
        <w:rPr>
          <w:rFonts w:ascii="仿宋" w:eastAsia="仿宋" w:hAnsi="仿宋" w:cs="仿宋_GB2312" w:hint="eastAsia"/>
          <w:sz w:val="32"/>
          <w:szCs w:val="32"/>
          <w:lang w:val="en-US" w:eastAsia="zh-CN"/>
        </w:rPr>
        <w:t>化党总支与四个基层党支部建设，把党建工作贯穿到教育教学、队伍建设、民主管理、依法治校等全过程，实现党建与教学两手抓两手硬、</w:t>
      </w:r>
      <w:proofErr w:type="gramStart"/>
      <w:r w:rsidR="00BE101B" w:rsidRPr="00F659A6">
        <w:rPr>
          <w:rFonts w:ascii="仿宋" w:eastAsia="仿宋" w:hAnsi="仿宋" w:cs="仿宋_GB2312" w:hint="eastAsia"/>
          <w:sz w:val="32"/>
          <w:szCs w:val="32"/>
          <w:lang w:val="en-US" w:eastAsia="zh-CN"/>
        </w:rPr>
        <w:t>双促进</w:t>
      </w:r>
      <w:proofErr w:type="gramEnd"/>
      <w:r w:rsidR="00BE101B" w:rsidRPr="00F659A6">
        <w:rPr>
          <w:rFonts w:ascii="仿宋" w:eastAsia="仿宋" w:hAnsi="仿宋" w:cs="仿宋_GB2312" w:hint="eastAsia"/>
          <w:sz w:val="32"/>
          <w:szCs w:val="32"/>
          <w:lang w:val="en-US" w:eastAsia="zh-CN"/>
        </w:rPr>
        <w:t>双提高。</w:t>
      </w:r>
      <w:r w:rsidR="00AD4200" w:rsidRPr="00F659A6">
        <w:rPr>
          <w:rFonts w:ascii="仿宋" w:eastAsia="仿宋" w:hAnsi="仿宋" w:cs="仿宋_GB2312" w:hint="eastAsia"/>
          <w:sz w:val="32"/>
          <w:szCs w:val="32"/>
          <w:lang w:val="en-US" w:eastAsia="zh-CN"/>
        </w:rPr>
        <w:t>继续深化党史学习，提升理论高度，筑</w:t>
      </w:r>
      <w:r w:rsidR="005B0D1D" w:rsidRPr="00F659A6">
        <w:rPr>
          <w:rFonts w:ascii="仿宋" w:eastAsia="仿宋" w:hAnsi="仿宋" w:cs="仿宋_GB2312" w:hint="eastAsia"/>
          <w:sz w:val="32"/>
          <w:szCs w:val="32"/>
          <w:lang w:val="en-US" w:eastAsia="zh-CN"/>
        </w:rPr>
        <w:t>牢</w:t>
      </w:r>
      <w:r w:rsidR="00AD4200" w:rsidRPr="00F659A6">
        <w:rPr>
          <w:rFonts w:ascii="仿宋" w:eastAsia="仿宋" w:hAnsi="仿宋" w:cs="仿宋_GB2312" w:hint="eastAsia"/>
          <w:sz w:val="32"/>
          <w:szCs w:val="32"/>
          <w:lang w:val="en-US" w:eastAsia="zh-CN"/>
        </w:rPr>
        <w:t>信仰之根，熔铸精神之魂，在明理、增信、崇德、力行上下功夫，提高善学善思、善谋善为、善作善成的本领。</w:t>
      </w:r>
      <w:r>
        <w:rPr>
          <w:rFonts w:ascii="仿宋" w:eastAsia="仿宋" w:hAnsi="仿宋" w:cs="仿宋_GB2312" w:hint="eastAsia"/>
          <w:sz w:val="32"/>
          <w:szCs w:val="32"/>
          <w:lang w:val="en-US" w:eastAsia="zh-CN"/>
        </w:rPr>
        <w:t>用好</w:t>
      </w:r>
      <w:r w:rsidR="00A344F5" w:rsidRPr="00A344F5">
        <w:rPr>
          <w:rFonts w:ascii="仿宋" w:eastAsia="仿宋" w:hAnsi="仿宋" w:cs="仿宋_GB2312" w:hint="eastAsia"/>
          <w:sz w:val="32"/>
          <w:szCs w:val="32"/>
          <w:lang w:val="en-US" w:eastAsia="zh-CN"/>
        </w:rPr>
        <w:t xml:space="preserve"> “红色云展厅”的优势资源，用活其丰富内容和鲜活教材，</w:t>
      </w:r>
      <w:r w:rsidR="00A344F5">
        <w:rPr>
          <w:rFonts w:ascii="仿宋" w:eastAsia="仿宋" w:hAnsi="仿宋" w:cs="仿宋_GB2312" w:hint="eastAsia"/>
          <w:sz w:val="32"/>
          <w:szCs w:val="32"/>
          <w:lang w:val="en-US" w:eastAsia="zh-CN"/>
        </w:rPr>
        <w:t>定期组织教师、学生进厅观看，不断加强红色精神浸润</w:t>
      </w:r>
      <w:r w:rsidR="00A344F5" w:rsidRPr="00A344F5">
        <w:rPr>
          <w:rFonts w:ascii="仿宋" w:eastAsia="仿宋" w:hAnsi="仿宋" w:cs="仿宋_GB2312" w:hint="eastAsia"/>
          <w:sz w:val="32"/>
          <w:szCs w:val="32"/>
          <w:lang w:val="en-US" w:eastAsia="zh-CN"/>
        </w:rPr>
        <w:t>。</w:t>
      </w:r>
      <w:r w:rsidR="00A344F5">
        <w:rPr>
          <w:rFonts w:ascii="仿宋" w:eastAsia="仿宋" w:hAnsi="仿宋" w:cs="仿宋_GB2312" w:hint="eastAsia"/>
          <w:sz w:val="32"/>
          <w:szCs w:val="32"/>
          <w:lang w:val="en-US" w:eastAsia="zh-CN"/>
        </w:rPr>
        <w:t>持续开展“党建带团建”活动，</w:t>
      </w:r>
      <w:proofErr w:type="gramStart"/>
      <w:r w:rsidR="00A344F5">
        <w:rPr>
          <w:rFonts w:ascii="仿宋" w:eastAsia="仿宋" w:hAnsi="仿宋" w:cs="仿宋_GB2312" w:hint="eastAsia"/>
          <w:sz w:val="32"/>
          <w:szCs w:val="32"/>
          <w:lang w:val="en-US" w:eastAsia="zh-CN"/>
        </w:rPr>
        <w:t>上好思政课</w:t>
      </w:r>
      <w:proofErr w:type="gramEnd"/>
      <w:r w:rsidR="00A344F5">
        <w:rPr>
          <w:rFonts w:ascii="仿宋" w:eastAsia="仿宋" w:hAnsi="仿宋" w:cs="仿宋_GB2312" w:hint="eastAsia"/>
          <w:sz w:val="32"/>
          <w:szCs w:val="32"/>
          <w:lang w:val="en-US" w:eastAsia="zh-CN"/>
        </w:rPr>
        <w:t>，上好团</w:t>
      </w:r>
      <w:r w:rsidR="00F815A3">
        <w:rPr>
          <w:rFonts w:ascii="仿宋" w:eastAsia="仿宋" w:hAnsi="仿宋" w:cs="仿宋_GB2312" w:hint="eastAsia"/>
          <w:sz w:val="32"/>
          <w:szCs w:val="32"/>
          <w:lang w:val="en-US" w:eastAsia="zh-CN"/>
        </w:rPr>
        <w:t>建</w:t>
      </w:r>
      <w:r w:rsidR="00A344F5">
        <w:rPr>
          <w:rFonts w:ascii="仿宋" w:eastAsia="仿宋" w:hAnsi="仿宋" w:cs="仿宋_GB2312" w:hint="eastAsia"/>
          <w:sz w:val="32"/>
          <w:szCs w:val="32"/>
          <w:lang w:val="en-US" w:eastAsia="zh-CN"/>
        </w:rPr>
        <w:t>课，组建一支思想纯净，业务过硬的师政教师队伍。</w:t>
      </w:r>
    </w:p>
    <w:p w14:paraId="7DDE643C" w14:textId="1A7BEB55" w:rsidR="00BE101B" w:rsidRPr="00A344F5" w:rsidRDefault="00A344F5" w:rsidP="00E775FF">
      <w:pPr>
        <w:spacing w:line="540" w:lineRule="exact"/>
        <w:ind w:firstLineChars="200" w:firstLine="640"/>
        <w:rPr>
          <w:rFonts w:ascii="仿宋_GB2312" w:eastAsia="仿宋_GB2312" w:hAnsi="仿宋" w:cs="仿宋_GB2312"/>
          <w:sz w:val="32"/>
          <w:szCs w:val="32"/>
        </w:rPr>
      </w:pPr>
      <w:r w:rsidRPr="00A344F5">
        <w:rPr>
          <w:rFonts w:ascii="楷体_GB2312" w:eastAsia="楷体_GB2312" w:hAnsi="仿宋" w:hint="eastAsia"/>
          <w:bCs/>
          <w:sz w:val="32"/>
          <w:szCs w:val="32"/>
        </w:rPr>
        <w:t>（三）抓好意识形态工作</w:t>
      </w:r>
      <w:r w:rsidR="00BE101B" w:rsidRPr="00A344F5">
        <w:rPr>
          <w:rFonts w:ascii="楷体_GB2312" w:eastAsia="楷体_GB2312" w:hAnsi="仿宋" w:hint="eastAsia"/>
          <w:bCs/>
          <w:sz w:val="32"/>
          <w:szCs w:val="32"/>
        </w:rPr>
        <w:t>。</w:t>
      </w:r>
      <w:r w:rsidR="00BE101B" w:rsidRPr="00A344F5">
        <w:rPr>
          <w:rFonts w:ascii="仿宋_GB2312" w:eastAsia="仿宋_GB2312" w:hAnsi="仿宋" w:cs="仿宋_GB2312" w:hint="eastAsia"/>
          <w:sz w:val="32"/>
          <w:szCs w:val="32"/>
        </w:rPr>
        <w:t>要牢牢掌握党管意识形态的领导权、主动权，认真贯彻落实</w:t>
      </w:r>
      <w:r w:rsidR="0016306C">
        <w:rPr>
          <w:rFonts w:ascii="仿宋_GB2312" w:eastAsia="仿宋_GB2312" w:hAnsi="仿宋" w:cs="仿宋_GB2312" w:hint="eastAsia"/>
          <w:sz w:val="32"/>
          <w:szCs w:val="32"/>
        </w:rPr>
        <w:t>党总支</w:t>
      </w:r>
      <w:r w:rsidR="00BE101B" w:rsidRPr="00A344F5">
        <w:rPr>
          <w:rFonts w:ascii="仿宋_GB2312" w:eastAsia="仿宋_GB2312" w:hAnsi="仿宋" w:cs="仿宋_GB2312" w:hint="eastAsia"/>
          <w:sz w:val="32"/>
          <w:szCs w:val="32"/>
        </w:rPr>
        <w:t>意识形态工作责任制，着力推进中央、省、省委教育工委关于意识形态领域和宗教工作决策部署在学校落地落实，要牢牢把住校园思想和意识形态阵地建设。常态</w:t>
      </w:r>
      <w:proofErr w:type="gramStart"/>
      <w:r w:rsidR="00BE101B" w:rsidRPr="00A344F5">
        <w:rPr>
          <w:rFonts w:ascii="仿宋_GB2312" w:eastAsia="仿宋_GB2312" w:hAnsi="仿宋" w:cs="仿宋_GB2312" w:hint="eastAsia"/>
          <w:sz w:val="32"/>
          <w:szCs w:val="32"/>
        </w:rPr>
        <w:t>化开展</w:t>
      </w:r>
      <w:proofErr w:type="gramEnd"/>
      <w:r w:rsidR="00BE101B" w:rsidRPr="00A344F5">
        <w:rPr>
          <w:rFonts w:ascii="仿宋_GB2312" w:eastAsia="仿宋_GB2312" w:hAnsi="仿宋" w:cs="仿宋_GB2312" w:hint="eastAsia"/>
          <w:sz w:val="32"/>
          <w:szCs w:val="32"/>
        </w:rPr>
        <w:t>校园宣传思想文化阵地和网络平台巡查，进一步加强校园意识形态阵地管控，弘扬正能量，提升舆论正面引导能力；要牢牢防范和化解重要时间节点和重大事件带来的风险和隐患，切实聚焦重要节点、重点人群和敏感问题，扎实做好苗头性倾向性问题的</w:t>
      </w:r>
      <w:proofErr w:type="gramStart"/>
      <w:r w:rsidR="00BE101B" w:rsidRPr="00A344F5">
        <w:rPr>
          <w:rFonts w:ascii="仿宋_GB2312" w:eastAsia="仿宋_GB2312" w:hAnsi="仿宋" w:cs="仿宋_GB2312" w:hint="eastAsia"/>
          <w:sz w:val="32"/>
          <w:szCs w:val="32"/>
        </w:rPr>
        <w:t>研</w:t>
      </w:r>
      <w:proofErr w:type="gramEnd"/>
      <w:r w:rsidR="00BE101B" w:rsidRPr="00A344F5">
        <w:rPr>
          <w:rFonts w:ascii="仿宋_GB2312" w:eastAsia="仿宋_GB2312" w:hAnsi="仿宋" w:cs="仿宋_GB2312" w:hint="eastAsia"/>
          <w:sz w:val="32"/>
          <w:szCs w:val="32"/>
        </w:rPr>
        <w:t>判，强化正面引导</w:t>
      </w:r>
      <w:r w:rsidR="00563039" w:rsidRPr="00A344F5">
        <w:rPr>
          <w:rFonts w:ascii="仿宋_GB2312" w:eastAsia="仿宋_GB2312" w:hAnsi="仿宋" w:cs="仿宋_GB2312" w:hint="eastAsia"/>
          <w:sz w:val="32"/>
          <w:szCs w:val="32"/>
        </w:rPr>
        <w:t>。常态化监控网络相关舆情，</w:t>
      </w:r>
      <w:r w:rsidR="00BE101B" w:rsidRPr="00A344F5">
        <w:rPr>
          <w:rFonts w:ascii="仿宋_GB2312" w:eastAsia="仿宋_GB2312" w:hAnsi="仿宋" w:cs="仿宋_GB2312" w:hint="eastAsia"/>
          <w:sz w:val="32"/>
          <w:szCs w:val="32"/>
        </w:rPr>
        <w:t>牢牢守住校园意识形态工作安全底线，坚持问题导向和底线思维，定期做好学校意识形态和宗教领域敏感问题的排查整治，确保学校意识形态工作安全。</w:t>
      </w:r>
    </w:p>
    <w:p w14:paraId="536E2FEC" w14:textId="3FFF89D7" w:rsidR="00BE101B" w:rsidRPr="00B65754" w:rsidRDefault="00A344F5" w:rsidP="00E775FF">
      <w:pPr>
        <w:spacing w:line="540" w:lineRule="exact"/>
        <w:ind w:firstLineChars="200" w:firstLine="640"/>
        <w:rPr>
          <w:rFonts w:ascii="仿宋_GB2312" w:eastAsia="仿宋_GB2312" w:hAnsi="仿宋" w:cs="仿宋_GB2312"/>
          <w:sz w:val="32"/>
          <w:szCs w:val="32"/>
        </w:rPr>
      </w:pPr>
      <w:r w:rsidRPr="00A344F5">
        <w:rPr>
          <w:rFonts w:ascii="楷体_GB2312" w:eastAsia="楷体_GB2312" w:hAnsi="仿宋" w:hint="eastAsia"/>
          <w:bCs/>
          <w:sz w:val="32"/>
          <w:szCs w:val="32"/>
        </w:rPr>
        <w:lastRenderedPageBreak/>
        <w:t>（三）</w:t>
      </w:r>
      <w:r w:rsidR="00792CB2">
        <w:rPr>
          <w:rFonts w:ascii="楷体_GB2312" w:eastAsia="楷体_GB2312" w:hAnsi="仿宋" w:hint="eastAsia"/>
          <w:bCs/>
          <w:sz w:val="32"/>
          <w:szCs w:val="32"/>
        </w:rPr>
        <w:t>丰富</w:t>
      </w:r>
      <w:r w:rsidRPr="00A344F5">
        <w:rPr>
          <w:rFonts w:ascii="楷体_GB2312" w:eastAsia="楷体_GB2312" w:hAnsi="仿宋" w:hint="eastAsia"/>
          <w:bCs/>
          <w:sz w:val="32"/>
          <w:szCs w:val="32"/>
        </w:rPr>
        <w:t>党建工作形式。</w:t>
      </w:r>
      <w:r w:rsidR="00BE101B" w:rsidRPr="00B65754">
        <w:rPr>
          <w:rFonts w:ascii="仿宋_GB2312" w:eastAsia="仿宋_GB2312" w:hAnsi="仿宋" w:cs="仿宋_GB2312" w:hint="eastAsia"/>
          <w:sz w:val="32"/>
          <w:szCs w:val="32"/>
        </w:rPr>
        <w:t>围绕学校重点工作，</w:t>
      </w:r>
      <w:r w:rsidR="00C375C0" w:rsidRPr="00B65754">
        <w:rPr>
          <w:rFonts w:ascii="仿宋_GB2312" w:eastAsia="仿宋_GB2312" w:hAnsi="仿宋" w:cs="仿宋_GB2312" w:hint="eastAsia"/>
          <w:sz w:val="32"/>
          <w:szCs w:val="32"/>
        </w:rPr>
        <w:t>继续</w:t>
      </w:r>
      <w:r w:rsidR="00BE101B" w:rsidRPr="00B65754">
        <w:rPr>
          <w:rFonts w:ascii="仿宋_GB2312" w:eastAsia="仿宋_GB2312" w:hAnsi="仿宋" w:cs="仿宋_GB2312" w:hint="eastAsia"/>
          <w:sz w:val="32"/>
          <w:szCs w:val="32"/>
        </w:rPr>
        <w:t>实施“党员名师”计划，</w:t>
      </w:r>
      <w:r w:rsidR="00B65754">
        <w:rPr>
          <w:rFonts w:ascii="仿宋_GB2312" w:eastAsia="仿宋_GB2312" w:hAnsi="仿宋" w:cs="仿宋_GB2312" w:hint="eastAsia"/>
          <w:sz w:val="32"/>
          <w:szCs w:val="32"/>
        </w:rPr>
        <w:t>加强</w:t>
      </w:r>
      <w:r w:rsidR="00BE101B" w:rsidRPr="00B65754">
        <w:rPr>
          <w:rFonts w:ascii="仿宋_GB2312" w:eastAsia="仿宋_GB2312" w:hAnsi="仿宋" w:cs="仿宋_GB2312" w:hint="eastAsia"/>
          <w:sz w:val="32"/>
          <w:szCs w:val="32"/>
        </w:rPr>
        <w:t>党员“名师工作室”</w:t>
      </w:r>
      <w:r w:rsidR="00B65754">
        <w:rPr>
          <w:rFonts w:ascii="仿宋_GB2312" w:eastAsia="仿宋_GB2312" w:hAnsi="仿宋" w:cs="仿宋_GB2312" w:hint="eastAsia"/>
          <w:sz w:val="32"/>
          <w:szCs w:val="32"/>
        </w:rPr>
        <w:t>建设</w:t>
      </w:r>
      <w:r w:rsidR="00BE101B" w:rsidRPr="00B65754">
        <w:rPr>
          <w:rFonts w:ascii="仿宋_GB2312" w:eastAsia="仿宋_GB2312" w:hAnsi="仿宋" w:cs="仿宋_GB2312" w:hint="eastAsia"/>
          <w:sz w:val="32"/>
          <w:szCs w:val="32"/>
        </w:rPr>
        <w:t>，</w:t>
      </w:r>
      <w:r w:rsidR="00B65754">
        <w:rPr>
          <w:rFonts w:ascii="仿宋_GB2312" w:eastAsia="仿宋_GB2312" w:hAnsi="仿宋" w:cs="仿宋_GB2312" w:hint="eastAsia"/>
          <w:sz w:val="32"/>
          <w:szCs w:val="32"/>
        </w:rPr>
        <w:t>精确</w:t>
      </w:r>
      <w:r w:rsidR="00C375C0" w:rsidRPr="00B65754">
        <w:rPr>
          <w:rFonts w:ascii="仿宋_GB2312" w:eastAsia="仿宋_GB2312" w:hAnsi="仿宋" w:cs="仿宋_GB2312" w:hint="eastAsia"/>
          <w:sz w:val="32"/>
          <w:szCs w:val="32"/>
        </w:rPr>
        <w:t>推进“双培养”工程，不断发挥党员先锋模范作用，名师的引领示范作用。</w:t>
      </w:r>
      <w:r w:rsidR="00BE101B" w:rsidRPr="00B65754">
        <w:rPr>
          <w:rFonts w:ascii="仿宋_GB2312" w:eastAsia="仿宋_GB2312" w:hAnsi="仿宋" w:cs="仿宋_GB2312" w:hint="eastAsia"/>
          <w:sz w:val="32"/>
          <w:szCs w:val="32"/>
        </w:rPr>
        <w:t>开展优秀党员示范课、党员分包</w:t>
      </w:r>
      <w:proofErr w:type="gramStart"/>
      <w:r w:rsidR="00BE101B" w:rsidRPr="00B65754">
        <w:rPr>
          <w:rFonts w:ascii="仿宋_GB2312" w:eastAsia="仿宋_GB2312" w:hAnsi="仿宋" w:cs="仿宋_GB2312" w:hint="eastAsia"/>
          <w:sz w:val="32"/>
          <w:szCs w:val="32"/>
        </w:rPr>
        <w:t>学困生</w:t>
      </w:r>
      <w:proofErr w:type="gramEnd"/>
      <w:r w:rsidR="00BE101B" w:rsidRPr="00B65754">
        <w:rPr>
          <w:rFonts w:ascii="仿宋_GB2312" w:eastAsia="仿宋_GB2312" w:hAnsi="仿宋" w:cs="仿宋_GB2312" w:hint="eastAsia"/>
          <w:sz w:val="32"/>
          <w:szCs w:val="32"/>
        </w:rPr>
        <w:t>、贫困生工作，开展“三中要发展，我能做什么”的大讨论等各项活动。</w:t>
      </w:r>
      <w:r w:rsidR="00B65754">
        <w:rPr>
          <w:rFonts w:ascii="仿宋_GB2312" w:eastAsia="仿宋_GB2312" w:hAnsi="仿宋" w:cs="仿宋_GB2312" w:hint="eastAsia"/>
          <w:sz w:val="32"/>
          <w:szCs w:val="32"/>
        </w:rPr>
        <w:t>活动内化思想，</w:t>
      </w:r>
      <w:r w:rsidR="009B7623" w:rsidRPr="00B65754">
        <w:rPr>
          <w:rFonts w:ascii="仿宋_GB2312" w:eastAsia="仿宋_GB2312" w:hAnsi="仿宋" w:cs="仿宋_GB2312" w:hint="eastAsia"/>
          <w:sz w:val="32"/>
          <w:szCs w:val="32"/>
        </w:rPr>
        <w:t>党建</w:t>
      </w:r>
      <w:proofErr w:type="gramStart"/>
      <w:r w:rsidR="009B7623" w:rsidRPr="00B65754">
        <w:rPr>
          <w:rFonts w:ascii="仿宋_GB2312" w:eastAsia="仿宋_GB2312" w:hAnsi="仿宋" w:cs="仿宋_GB2312" w:hint="eastAsia"/>
          <w:sz w:val="32"/>
          <w:szCs w:val="32"/>
        </w:rPr>
        <w:t>引领团</w:t>
      </w:r>
      <w:proofErr w:type="gramEnd"/>
      <w:r w:rsidR="009B7623" w:rsidRPr="00B65754">
        <w:rPr>
          <w:rFonts w:ascii="仿宋_GB2312" w:eastAsia="仿宋_GB2312" w:hAnsi="仿宋" w:cs="仿宋_GB2312" w:hint="eastAsia"/>
          <w:sz w:val="32"/>
          <w:szCs w:val="32"/>
        </w:rPr>
        <w:t>建，努力开拓服务于青少年健康成长需求的工作新领域，进一步提升学生的自主管理潜力、时代职责感和校园荣誉感，让学生们在实践、体验、活动和锻炼中和谐自主成长。</w:t>
      </w:r>
    </w:p>
    <w:p w14:paraId="0FDDD80F" w14:textId="4003B4B9" w:rsidR="00792CB2" w:rsidRDefault="00792CB2" w:rsidP="00E775FF">
      <w:pPr>
        <w:pStyle w:val="Bodytext10"/>
        <w:spacing w:line="540" w:lineRule="exact"/>
        <w:ind w:firstLineChars="200" w:firstLine="643"/>
        <w:rPr>
          <w:rFonts w:ascii="黑体" w:eastAsia="黑体" w:hAnsi="黑体"/>
          <w:b/>
          <w:sz w:val="32"/>
          <w:szCs w:val="32"/>
          <w:lang w:val="en-US" w:eastAsia="zh-CN"/>
        </w:rPr>
      </w:pPr>
      <w:r w:rsidRPr="001A395E">
        <w:rPr>
          <w:rFonts w:ascii="黑体" w:eastAsia="黑体" w:hAnsi="黑体" w:hint="eastAsia"/>
          <w:b/>
          <w:sz w:val="32"/>
          <w:szCs w:val="32"/>
          <w:lang w:val="en-US" w:eastAsia="zh-CN"/>
        </w:rPr>
        <w:t>二、</w:t>
      </w:r>
      <w:r w:rsidR="001A395E">
        <w:rPr>
          <w:rFonts w:ascii="黑体" w:eastAsia="黑体" w:hAnsi="黑体" w:hint="eastAsia"/>
          <w:b/>
          <w:sz w:val="32"/>
          <w:szCs w:val="32"/>
          <w:lang w:val="en-US" w:eastAsia="zh-CN"/>
        </w:rPr>
        <w:t>带好队伍</w:t>
      </w:r>
      <w:r>
        <w:rPr>
          <w:rFonts w:ascii="黑体" w:eastAsia="黑体" w:hAnsi="黑体" w:hint="eastAsia"/>
          <w:b/>
          <w:sz w:val="32"/>
          <w:szCs w:val="32"/>
          <w:lang w:val="en-US" w:eastAsia="zh-CN"/>
        </w:rPr>
        <w:t>促进</w:t>
      </w:r>
      <w:r w:rsidR="001A395E">
        <w:rPr>
          <w:rFonts w:ascii="黑体" w:eastAsia="黑体" w:hAnsi="黑体" w:hint="eastAsia"/>
          <w:b/>
          <w:sz w:val="32"/>
          <w:szCs w:val="32"/>
          <w:lang w:val="en-US" w:eastAsia="zh-CN"/>
        </w:rPr>
        <w:t>整体</w:t>
      </w:r>
      <w:r w:rsidR="00B910B7">
        <w:rPr>
          <w:rFonts w:ascii="黑体" w:eastAsia="黑体" w:hAnsi="黑体" w:hint="eastAsia"/>
          <w:b/>
          <w:sz w:val="32"/>
          <w:szCs w:val="32"/>
          <w:lang w:val="en-US" w:eastAsia="zh-CN"/>
        </w:rPr>
        <w:t>素质</w:t>
      </w:r>
      <w:r w:rsidR="001A395E">
        <w:rPr>
          <w:rFonts w:ascii="黑体" w:eastAsia="黑体" w:hAnsi="黑体" w:hint="eastAsia"/>
          <w:b/>
          <w:sz w:val="32"/>
          <w:szCs w:val="32"/>
          <w:lang w:val="en-US" w:eastAsia="zh-CN"/>
        </w:rPr>
        <w:t>提升</w:t>
      </w:r>
    </w:p>
    <w:p w14:paraId="43F4A860" w14:textId="1B6FB3D4" w:rsidR="001A395E" w:rsidRPr="00046CA2" w:rsidRDefault="001A395E" w:rsidP="00E775FF">
      <w:pPr>
        <w:pStyle w:val="Bodytext10"/>
        <w:spacing w:line="540" w:lineRule="exact"/>
        <w:ind w:firstLineChars="200" w:firstLine="640"/>
        <w:rPr>
          <w:rFonts w:ascii="仿宋_GB2312" w:eastAsia="仿宋_GB2312" w:hAnsi="仿宋" w:cs="仿宋_GB2312"/>
          <w:sz w:val="32"/>
          <w:szCs w:val="32"/>
          <w:lang w:val="en-US" w:eastAsia="zh-CN"/>
        </w:rPr>
      </w:pPr>
      <w:r w:rsidRPr="001A395E">
        <w:rPr>
          <w:rFonts w:ascii="楷体_GB2312" w:eastAsia="楷体_GB2312" w:hAnsi="仿宋" w:hint="eastAsia"/>
          <w:bCs/>
          <w:sz w:val="32"/>
          <w:szCs w:val="32"/>
          <w:lang w:val="en-US" w:eastAsia="zh-CN"/>
        </w:rPr>
        <w:t>（一）</w:t>
      </w:r>
      <w:r w:rsidR="00046CA2">
        <w:rPr>
          <w:rFonts w:ascii="楷体_GB2312" w:eastAsia="楷体_GB2312" w:hAnsi="仿宋" w:hint="eastAsia"/>
          <w:bCs/>
          <w:sz w:val="32"/>
          <w:szCs w:val="32"/>
          <w:lang w:val="en-US" w:eastAsia="zh-CN"/>
        </w:rPr>
        <w:t>加强干部队伍建设。</w:t>
      </w:r>
      <w:r w:rsidR="00046CA2" w:rsidRPr="00046CA2">
        <w:rPr>
          <w:rFonts w:ascii="仿宋_GB2312" w:eastAsia="仿宋_GB2312" w:hAnsi="仿宋" w:cs="仿宋_GB2312" w:hint="eastAsia"/>
          <w:sz w:val="32"/>
          <w:szCs w:val="32"/>
          <w:lang w:val="en-US" w:eastAsia="zh-CN"/>
        </w:rPr>
        <w:t>管理干部是学校发展的中坚力量</w:t>
      </w:r>
      <w:r w:rsidR="00046CA2">
        <w:rPr>
          <w:rFonts w:ascii="仿宋_GB2312" w:eastAsia="仿宋_GB2312" w:hAnsi="仿宋" w:cs="仿宋_GB2312" w:hint="eastAsia"/>
          <w:sz w:val="32"/>
          <w:szCs w:val="32"/>
          <w:lang w:val="en-US" w:eastAsia="zh-CN"/>
        </w:rPr>
        <w:t>，上学期干部调整以来学校发展进入快车道</w:t>
      </w:r>
      <w:r w:rsidR="000B3E37">
        <w:rPr>
          <w:rFonts w:ascii="仿宋_GB2312" w:eastAsia="仿宋_GB2312" w:hAnsi="仿宋" w:cs="仿宋_GB2312" w:hint="eastAsia"/>
          <w:sz w:val="32"/>
          <w:szCs w:val="32"/>
          <w:lang w:val="en-US" w:eastAsia="zh-CN"/>
        </w:rPr>
        <w:t>。本学期进一步加强队伍建设，着力打造一支思想高尚、业务过硬、忠诚担当的</w:t>
      </w:r>
      <w:r w:rsidR="00823975">
        <w:rPr>
          <w:rFonts w:ascii="仿宋_GB2312" w:eastAsia="仿宋_GB2312" w:hAnsi="仿宋" w:cs="仿宋_GB2312" w:hint="eastAsia"/>
          <w:sz w:val="32"/>
          <w:szCs w:val="32"/>
          <w:lang w:val="en-US" w:eastAsia="zh-CN"/>
        </w:rPr>
        <w:t>管理队伍</w:t>
      </w:r>
      <w:r w:rsidR="000B3E37">
        <w:rPr>
          <w:rFonts w:ascii="仿宋_GB2312" w:eastAsia="仿宋_GB2312" w:hAnsi="仿宋" w:cs="仿宋_GB2312" w:hint="eastAsia"/>
          <w:sz w:val="32"/>
          <w:szCs w:val="32"/>
          <w:lang w:val="en-US" w:eastAsia="zh-CN"/>
        </w:rPr>
        <w:t>。思想教育和业务培训并重，压担子和教法子共行，促进队伍成长，不断提升管理水平。</w:t>
      </w:r>
      <w:r w:rsidR="0082055B" w:rsidRPr="0082055B">
        <w:rPr>
          <w:rFonts w:ascii="仿宋_GB2312" w:eastAsia="仿宋_GB2312" w:hAnsi="仿宋" w:cs="仿宋_GB2312" w:hint="eastAsia"/>
          <w:sz w:val="32"/>
          <w:szCs w:val="32"/>
          <w:lang w:val="en-US" w:eastAsia="zh-CN"/>
        </w:rPr>
        <w:t>坚持政治素养作为选用干部的第一标准，树立德能勤</w:t>
      </w:r>
      <w:proofErr w:type="gramStart"/>
      <w:r w:rsidR="0082055B" w:rsidRPr="0082055B">
        <w:rPr>
          <w:rFonts w:ascii="仿宋_GB2312" w:eastAsia="仿宋_GB2312" w:hAnsi="仿宋" w:cs="仿宋_GB2312" w:hint="eastAsia"/>
          <w:sz w:val="32"/>
          <w:szCs w:val="32"/>
          <w:lang w:val="en-US" w:eastAsia="zh-CN"/>
        </w:rPr>
        <w:t>绩廉全面</w:t>
      </w:r>
      <w:proofErr w:type="gramEnd"/>
      <w:r w:rsidR="0082055B" w:rsidRPr="0082055B">
        <w:rPr>
          <w:rFonts w:ascii="仿宋_GB2312" w:eastAsia="仿宋_GB2312" w:hAnsi="仿宋" w:cs="仿宋_GB2312" w:hint="eastAsia"/>
          <w:sz w:val="32"/>
          <w:szCs w:val="32"/>
          <w:lang w:val="en-US" w:eastAsia="zh-CN"/>
        </w:rPr>
        <w:t xml:space="preserve">考察的用人导向，有效提高选人用人质量。全力打造“顺、强、精、容”的干部面貌，着力培养干部的“六种品质”，不断历练干部的“六种能力”，使之成为学校管理的中坚力量。 </w:t>
      </w:r>
      <w:proofErr w:type="gramStart"/>
      <w:r w:rsidR="0082055B" w:rsidRPr="0082055B">
        <w:rPr>
          <w:rFonts w:ascii="仿宋_GB2312" w:eastAsia="仿宋_GB2312" w:hAnsi="仿宋" w:cs="仿宋_GB2312" w:hint="eastAsia"/>
          <w:sz w:val="32"/>
          <w:szCs w:val="32"/>
          <w:lang w:val="en-US" w:eastAsia="zh-CN"/>
        </w:rPr>
        <w:t>努力把级部</w:t>
      </w:r>
      <w:proofErr w:type="gramEnd"/>
      <w:r w:rsidR="0082055B" w:rsidRPr="0082055B">
        <w:rPr>
          <w:rFonts w:ascii="仿宋_GB2312" w:eastAsia="仿宋_GB2312" w:hAnsi="仿宋" w:cs="仿宋_GB2312" w:hint="eastAsia"/>
          <w:sz w:val="32"/>
          <w:szCs w:val="32"/>
          <w:lang w:val="en-US" w:eastAsia="zh-CN"/>
        </w:rPr>
        <w:t>主任、教研（备课）组长和班主任打造成质量提升的铁三角和奠基石。</w:t>
      </w:r>
    </w:p>
    <w:p w14:paraId="2D9D2191" w14:textId="4FD596D8" w:rsidR="000B3E37" w:rsidRDefault="000B3E37" w:rsidP="00E775FF">
      <w:pPr>
        <w:pStyle w:val="Bodytext10"/>
        <w:spacing w:line="540" w:lineRule="exact"/>
        <w:ind w:firstLineChars="200" w:firstLine="640"/>
        <w:rPr>
          <w:rFonts w:ascii="仿宋_GB2312" w:eastAsia="仿宋_GB2312" w:hAnsi="仿宋" w:cs="仿宋_GB2312"/>
          <w:sz w:val="32"/>
          <w:szCs w:val="32"/>
          <w:lang w:val="en-US" w:eastAsia="zh-CN"/>
        </w:rPr>
      </w:pPr>
      <w:r>
        <w:rPr>
          <w:rFonts w:ascii="楷体_GB2312" w:eastAsia="楷体_GB2312" w:hAnsi="仿宋" w:hint="eastAsia"/>
          <w:bCs/>
          <w:sz w:val="32"/>
          <w:szCs w:val="32"/>
          <w:lang w:val="en-US" w:eastAsia="zh-CN"/>
        </w:rPr>
        <w:t>（二）</w:t>
      </w:r>
      <w:r w:rsidR="001A395E">
        <w:rPr>
          <w:rFonts w:ascii="楷体_GB2312" w:eastAsia="楷体_GB2312" w:hAnsi="仿宋" w:hint="eastAsia"/>
          <w:bCs/>
          <w:sz w:val="32"/>
          <w:szCs w:val="32"/>
          <w:lang w:val="en-US" w:eastAsia="zh-CN"/>
        </w:rPr>
        <w:t>激活党员教师活力。</w:t>
      </w:r>
      <w:r w:rsidR="001A395E" w:rsidRPr="001A395E">
        <w:rPr>
          <w:rFonts w:ascii="仿宋_GB2312" w:eastAsia="仿宋_GB2312" w:hAnsi="仿宋" w:cs="仿宋_GB2312" w:hint="eastAsia"/>
          <w:sz w:val="32"/>
          <w:szCs w:val="32"/>
          <w:lang w:val="en-US" w:eastAsia="zh-CN"/>
        </w:rPr>
        <w:t>充分发挥</w:t>
      </w:r>
      <w:r w:rsidR="001A395E">
        <w:rPr>
          <w:rFonts w:ascii="仿宋_GB2312" w:eastAsia="仿宋_GB2312" w:hAnsi="仿宋" w:cs="仿宋_GB2312" w:hint="eastAsia"/>
          <w:sz w:val="32"/>
          <w:szCs w:val="32"/>
          <w:lang w:val="en-US" w:eastAsia="zh-CN"/>
        </w:rPr>
        <w:t>党员教师</w:t>
      </w:r>
      <w:r>
        <w:rPr>
          <w:rFonts w:ascii="仿宋_GB2312" w:eastAsia="仿宋_GB2312" w:hAnsi="仿宋" w:cs="仿宋_GB2312" w:hint="eastAsia"/>
          <w:sz w:val="32"/>
          <w:szCs w:val="32"/>
          <w:lang w:val="en-US" w:eastAsia="zh-CN"/>
        </w:rPr>
        <w:t>的模范带头作用，</w:t>
      </w:r>
      <w:r w:rsidR="000B3780">
        <w:rPr>
          <w:rFonts w:ascii="仿宋_GB2312" w:eastAsia="仿宋_GB2312" w:hAnsi="仿宋" w:cs="仿宋_GB2312" w:hint="eastAsia"/>
          <w:sz w:val="32"/>
          <w:szCs w:val="32"/>
          <w:lang w:val="en-US" w:eastAsia="zh-CN"/>
        </w:rPr>
        <w:t>强化党员教师的责任担当。继续开展</w:t>
      </w:r>
      <w:r w:rsidR="000B3780" w:rsidRPr="0082055B">
        <w:rPr>
          <w:rFonts w:ascii="仿宋_GB2312" w:eastAsia="仿宋_GB2312" w:hAnsi="仿宋" w:cs="仿宋_GB2312" w:hint="eastAsia"/>
          <w:sz w:val="32"/>
          <w:szCs w:val="32"/>
          <w:lang w:val="en-US" w:eastAsia="zh-CN"/>
        </w:rPr>
        <w:t xml:space="preserve"> “三比三不比”</w:t>
      </w:r>
      <w:r w:rsidR="000B3780">
        <w:rPr>
          <w:rFonts w:ascii="仿宋_GB2312" w:eastAsia="仿宋_GB2312" w:hAnsi="仿宋" w:cs="仿宋_GB2312" w:hint="eastAsia"/>
          <w:sz w:val="32"/>
          <w:szCs w:val="32"/>
          <w:lang w:val="en-US" w:eastAsia="zh-CN"/>
        </w:rPr>
        <w:t>“三看三不看”</w:t>
      </w:r>
      <w:r w:rsidR="000B3780" w:rsidRPr="0082055B">
        <w:rPr>
          <w:rFonts w:ascii="仿宋_GB2312" w:eastAsia="仿宋_GB2312" w:hAnsi="仿宋" w:cs="仿宋_GB2312" w:hint="eastAsia"/>
          <w:sz w:val="32"/>
          <w:szCs w:val="32"/>
          <w:lang w:val="en-US" w:eastAsia="zh-CN"/>
        </w:rPr>
        <w:t>活动</w:t>
      </w:r>
      <w:r w:rsidR="000B3780">
        <w:rPr>
          <w:rFonts w:ascii="仿宋_GB2312" w:eastAsia="仿宋_GB2312" w:hAnsi="仿宋" w:cs="仿宋_GB2312" w:hint="eastAsia"/>
          <w:sz w:val="32"/>
          <w:szCs w:val="32"/>
          <w:lang w:val="en-US" w:eastAsia="zh-CN"/>
        </w:rPr>
        <w:t>。</w:t>
      </w:r>
      <w:r>
        <w:rPr>
          <w:rFonts w:ascii="仿宋_GB2312" w:eastAsia="仿宋_GB2312" w:hAnsi="仿宋" w:cs="仿宋_GB2312" w:hint="eastAsia"/>
          <w:sz w:val="32"/>
          <w:szCs w:val="32"/>
          <w:lang w:val="en-US" w:eastAsia="zh-CN"/>
        </w:rPr>
        <w:t>以党史教育为抓手，以“三会一课”为阵地，</w:t>
      </w:r>
      <w:r w:rsidR="000B3780">
        <w:rPr>
          <w:rFonts w:ascii="仿宋_GB2312" w:eastAsia="仿宋_GB2312" w:hAnsi="仿宋" w:cs="仿宋_GB2312" w:hint="eastAsia"/>
          <w:sz w:val="32"/>
          <w:szCs w:val="32"/>
          <w:lang w:val="en-US" w:eastAsia="zh-CN"/>
        </w:rPr>
        <w:t>以“双培养”为突破口，</w:t>
      </w:r>
      <w:r>
        <w:rPr>
          <w:rFonts w:ascii="仿宋_GB2312" w:eastAsia="仿宋_GB2312" w:hAnsi="仿宋" w:cs="仿宋_GB2312" w:hint="eastAsia"/>
          <w:sz w:val="32"/>
          <w:szCs w:val="32"/>
          <w:lang w:val="en-US" w:eastAsia="zh-CN"/>
        </w:rPr>
        <w:t>不断提升党员教师的思想</w:t>
      </w:r>
      <w:r>
        <w:rPr>
          <w:rFonts w:ascii="仿宋_GB2312" w:eastAsia="仿宋_GB2312" w:hAnsi="仿宋" w:cs="仿宋_GB2312" w:hint="eastAsia"/>
          <w:sz w:val="32"/>
          <w:szCs w:val="32"/>
          <w:lang w:val="en-US" w:eastAsia="zh-CN"/>
        </w:rPr>
        <w:lastRenderedPageBreak/>
        <w:t>素质，厚</w:t>
      </w:r>
      <w:proofErr w:type="gramStart"/>
      <w:r>
        <w:rPr>
          <w:rFonts w:ascii="仿宋_GB2312" w:eastAsia="仿宋_GB2312" w:hAnsi="仿宋" w:cs="仿宋_GB2312" w:hint="eastAsia"/>
          <w:sz w:val="32"/>
          <w:szCs w:val="32"/>
          <w:lang w:val="en-US" w:eastAsia="zh-CN"/>
        </w:rPr>
        <w:t>植教育</w:t>
      </w:r>
      <w:proofErr w:type="gramEnd"/>
      <w:r>
        <w:rPr>
          <w:rFonts w:ascii="仿宋_GB2312" w:eastAsia="仿宋_GB2312" w:hAnsi="仿宋" w:cs="仿宋_GB2312" w:hint="eastAsia"/>
          <w:sz w:val="32"/>
          <w:szCs w:val="32"/>
          <w:lang w:val="en-US" w:eastAsia="zh-CN"/>
        </w:rPr>
        <w:t>情怀。</w:t>
      </w:r>
      <w:r w:rsidR="00792CB2" w:rsidRPr="00792CB2">
        <w:rPr>
          <w:rFonts w:ascii="仿宋_GB2312" w:eastAsia="仿宋_GB2312" w:hAnsi="仿宋" w:cs="仿宋_GB2312" w:hint="eastAsia"/>
          <w:sz w:val="32"/>
          <w:szCs w:val="32"/>
          <w:lang w:val="en-US" w:eastAsia="zh-CN"/>
        </w:rPr>
        <w:t>依托</w:t>
      </w:r>
      <w:r>
        <w:rPr>
          <w:rFonts w:ascii="仿宋_GB2312" w:eastAsia="仿宋_GB2312" w:hAnsi="仿宋" w:cs="仿宋_GB2312" w:hint="eastAsia"/>
          <w:sz w:val="32"/>
          <w:szCs w:val="32"/>
          <w:lang w:val="en-US" w:eastAsia="zh-CN"/>
        </w:rPr>
        <w:t>教育实践和</w:t>
      </w:r>
      <w:r w:rsidR="00792CB2" w:rsidRPr="00792CB2">
        <w:rPr>
          <w:rFonts w:ascii="仿宋_GB2312" w:eastAsia="仿宋_GB2312" w:hAnsi="仿宋" w:cs="仿宋_GB2312" w:hint="eastAsia"/>
          <w:sz w:val="32"/>
          <w:szCs w:val="32"/>
          <w:lang w:val="en-US" w:eastAsia="zh-CN"/>
        </w:rPr>
        <w:t>教科研活动，</w:t>
      </w:r>
      <w:r>
        <w:rPr>
          <w:rFonts w:ascii="仿宋_GB2312" w:eastAsia="仿宋_GB2312" w:hAnsi="仿宋" w:cs="仿宋_GB2312" w:hint="eastAsia"/>
          <w:sz w:val="32"/>
          <w:szCs w:val="32"/>
          <w:lang w:val="en-US" w:eastAsia="zh-CN"/>
        </w:rPr>
        <w:t>促进党员教师成长</w:t>
      </w:r>
      <w:r w:rsidR="000B3780">
        <w:rPr>
          <w:rFonts w:ascii="仿宋_GB2312" w:eastAsia="仿宋_GB2312" w:hAnsi="仿宋" w:cs="仿宋_GB2312" w:hint="eastAsia"/>
          <w:sz w:val="32"/>
          <w:szCs w:val="32"/>
          <w:lang w:val="en-US" w:eastAsia="zh-CN"/>
        </w:rPr>
        <w:t>。</w:t>
      </w:r>
    </w:p>
    <w:p w14:paraId="62568606" w14:textId="6F7EF82F" w:rsidR="00B910B7" w:rsidRDefault="000B3E37" w:rsidP="00E775FF">
      <w:pPr>
        <w:pStyle w:val="Bodytext10"/>
        <w:spacing w:line="540" w:lineRule="exact"/>
        <w:ind w:firstLineChars="200" w:firstLine="640"/>
        <w:rPr>
          <w:rFonts w:ascii="仿宋_GB2312" w:eastAsia="仿宋_GB2312" w:hAnsi="仿宋" w:cs="仿宋_GB2312"/>
          <w:sz w:val="32"/>
          <w:szCs w:val="32"/>
          <w:lang w:val="en-US" w:eastAsia="zh-CN"/>
        </w:rPr>
      </w:pPr>
      <w:r w:rsidRPr="000B3E37">
        <w:rPr>
          <w:rFonts w:ascii="楷体_GB2312" w:eastAsia="楷体_GB2312" w:hAnsi="仿宋" w:hint="eastAsia"/>
          <w:bCs/>
          <w:sz w:val="32"/>
          <w:szCs w:val="32"/>
          <w:lang w:val="en-US" w:eastAsia="zh-CN"/>
        </w:rPr>
        <w:t>（三）培养青年后备力量。</w:t>
      </w:r>
      <w:r w:rsidR="000B3780" w:rsidRPr="000B3780">
        <w:rPr>
          <w:rFonts w:ascii="仿宋_GB2312" w:eastAsia="仿宋_GB2312" w:hAnsi="仿宋" w:cs="仿宋_GB2312" w:hint="eastAsia"/>
          <w:sz w:val="32"/>
          <w:szCs w:val="32"/>
          <w:lang w:val="en-US" w:eastAsia="zh-CN"/>
        </w:rPr>
        <w:t>根据“名师培养”方案，精准培养后备力量。</w:t>
      </w:r>
      <w:r w:rsidRPr="00792CB2">
        <w:rPr>
          <w:rFonts w:ascii="仿宋_GB2312" w:eastAsia="仿宋_GB2312" w:hAnsi="仿宋" w:cs="仿宋_GB2312" w:hint="eastAsia"/>
          <w:sz w:val="32"/>
          <w:szCs w:val="32"/>
          <w:lang w:val="en-US" w:eastAsia="zh-CN"/>
        </w:rPr>
        <w:t>通过一师</w:t>
      </w:r>
      <w:proofErr w:type="gramStart"/>
      <w:r w:rsidRPr="00792CB2">
        <w:rPr>
          <w:rFonts w:ascii="仿宋_GB2312" w:eastAsia="仿宋_GB2312" w:hAnsi="仿宋" w:cs="仿宋_GB2312" w:hint="eastAsia"/>
          <w:sz w:val="32"/>
          <w:szCs w:val="32"/>
          <w:lang w:val="en-US" w:eastAsia="zh-CN"/>
        </w:rPr>
        <w:t>一</w:t>
      </w:r>
      <w:proofErr w:type="gramEnd"/>
      <w:r w:rsidRPr="00792CB2">
        <w:rPr>
          <w:rFonts w:ascii="仿宋_GB2312" w:eastAsia="仿宋_GB2312" w:hAnsi="仿宋" w:cs="仿宋_GB2312" w:hint="eastAsia"/>
          <w:sz w:val="32"/>
          <w:szCs w:val="32"/>
          <w:lang w:val="en-US" w:eastAsia="zh-CN"/>
        </w:rPr>
        <w:t>优课、市优质课、教师研修培训、学科研讨会、课堂教学调研、骨干教师示范课、青蓝工程拜师结对、精准帮扶等活动，努力提升青年教师的素养。指导</w:t>
      </w:r>
      <w:r w:rsidR="00B910B7">
        <w:rPr>
          <w:rFonts w:ascii="仿宋_GB2312" w:eastAsia="仿宋_GB2312" w:hAnsi="仿宋" w:cs="仿宋_GB2312" w:hint="eastAsia"/>
          <w:sz w:val="32"/>
          <w:szCs w:val="32"/>
          <w:lang w:val="en-US" w:eastAsia="zh-CN"/>
        </w:rPr>
        <w:t>青年教师</w:t>
      </w:r>
      <w:r w:rsidRPr="00792CB2">
        <w:rPr>
          <w:rFonts w:ascii="仿宋_GB2312" w:eastAsia="仿宋_GB2312" w:hAnsi="仿宋" w:cs="仿宋_GB2312" w:hint="eastAsia"/>
          <w:sz w:val="32"/>
          <w:szCs w:val="32"/>
          <w:lang w:val="en-US" w:eastAsia="zh-CN"/>
        </w:rPr>
        <w:t>学会</w:t>
      </w:r>
      <w:r w:rsidR="00B910B7">
        <w:rPr>
          <w:rFonts w:ascii="仿宋_GB2312" w:eastAsia="仿宋_GB2312" w:hAnsi="仿宋" w:cs="仿宋_GB2312" w:hint="eastAsia"/>
          <w:sz w:val="32"/>
          <w:szCs w:val="32"/>
          <w:lang w:val="en-US" w:eastAsia="zh-CN"/>
        </w:rPr>
        <w:t>精研业务，学会</w:t>
      </w:r>
      <w:r w:rsidRPr="00792CB2">
        <w:rPr>
          <w:rFonts w:ascii="仿宋_GB2312" w:eastAsia="仿宋_GB2312" w:hAnsi="仿宋" w:cs="仿宋_GB2312" w:hint="eastAsia"/>
          <w:sz w:val="32"/>
          <w:szCs w:val="32"/>
          <w:lang w:val="en-US" w:eastAsia="zh-CN"/>
        </w:rPr>
        <w:t>处理</w:t>
      </w:r>
      <w:r w:rsidR="00B910B7">
        <w:rPr>
          <w:rFonts w:ascii="仿宋_GB2312" w:eastAsia="仿宋_GB2312" w:hAnsi="仿宋" w:cs="仿宋_GB2312" w:hint="eastAsia"/>
          <w:sz w:val="32"/>
          <w:szCs w:val="32"/>
          <w:lang w:val="en-US" w:eastAsia="zh-CN"/>
        </w:rPr>
        <w:t>各种</w:t>
      </w:r>
      <w:r w:rsidRPr="00792CB2">
        <w:rPr>
          <w:rFonts w:ascii="仿宋_GB2312" w:eastAsia="仿宋_GB2312" w:hAnsi="仿宋" w:cs="仿宋_GB2312" w:hint="eastAsia"/>
          <w:sz w:val="32"/>
          <w:szCs w:val="32"/>
          <w:lang w:val="en-US" w:eastAsia="zh-CN"/>
        </w:rPr>
        <w:t>关系，</w:t>
      </w:r>
      <w:r w:rsidR="00B910B7" w:rsidRPr="00792CB2">
        <w:rPr>
          <w:rFonts w:ascii="仿宋_GB2312" w:eastAsia="仿宋_GB2312" w:hAnsi="仿宋" w:cs="仿宋_GB2312" w:hint="eastAsia"/>
          <w:sz w:val="32"/>
          <w:szCs w:val="32"/>
          <w:lang w:val="en-US" w:eastAsia="zh-CN"/>
        </w:rPr>
        <w:t>增强团队协作意识</w:t>
      </w:r>
      <w:r w:rsidR="00B910B7">
        <w:rPr>
          <w:rFonts w:ascii="仿宋_GB2312" w:eastAsia="仿宋_GB2312" w:hAnsi="仿宋" w:cs="仿宋_GB2312" w:hint="eastAsia"/>
          <w:sz w:val="32"/>
          <w:szCs w:val="32"/>
          <w:lang w:val="en-US" w:eastAsia="zh-CN"/>
        </w:rPr>
        <w:t>，理解学校发展大局</w:t>
      </w:r>
      <w:r w:rsidRPr="00792CB2">
        <w:rPr>
          <w:rFonts w:ascii="仿宋_GB2312" w:eastAsia="仿宋_GB2312" w:hAnsi="仿宋" w:cs="仿宋_GB2312" w:hint="eastAsia"/>
          <w:sz w:val="32"/>
          <w:szCs w:val="32"/>
          <w:lang w:val="en-US" w:eastAsia="zh-CN"/>
        </w:rPr>
        <w:t>，逐步提升</w:t>
      </w:r>
      <w:r w:rsidR="00B910B7">
        <w:rPr>
          <w:rFonts w:ascii="仿宋_GB2312" w:eastAsia="仿宋_GB2312" w:hAnsi="仿宋" w:cs="仿宋_GB2312" w:hint="eastAsia"/>
          <w:sz w:val="32"/>
          <w:szCs w:val="32"/>
          <w:lang w:val="en-US" w:eastAsia="zh-CN"/>
        </w:rPr>
        <w:t>教育</w:t>
      </w:r>
      <w:r w:rsidRPr="00792CB2">
        <w:rPr>
          <w:rFonts w:ascii="仿宋_GB2312" w:eastAsia="仿宋_GB2312" w:hAnsi="仿宋" w:cs="仿宋_GB2312" w:hint="eastAsia"/>
          <w:sz w:val="32"/>
          <w:szCs w:val="32"/>
          <w:lang w:val="en-US" w:eastAsia="zh-CN"/>
        </w:rPr>
        <w:t>教学水平。</w:t>
      </w:r>
      <w:r w:rsidR="003D5DC0">
        <w:rPr>
          <w:rFonts w:ascii="仿宋_GB2312" w:eastAsia="仿宋_GB2312" w:hAnsi="仿宋" w:cs="仿宋_GB2312" w:hint="eastAsia"/>
          <w:sz w:val="32"/>
          <w:szCs w:val="32"/>
          <w:lang w:val="en-US" w:eastAsia="zh-CN"/>
        </w:rPr>
        <w:t>重点加强音体美信等非高考科目教师的培养，从培养全面的人出发，全面发展学生综合素质。</w:t>
      </w:r>
    </w:p>
    <w:p w14:paraId="1030553E" w14:textId="4095A355" w:rsidR="00792CB2" w:rsidRPr="00792CB2" w:rsidRDefault="00B910B7" w:rsidP="00E775FF">
      <w:pPr>
        <w:pStyle w:val="Bodytext10"/>
        <w:spacing w:line="540" w:lineRule="exact"/>
        <w:ind w:firstLineChars="200" w:firstLine="640"/>
        <w:rPr>
          <w:rFonts w:ascii="仿宋_GB2312" w:eastAsia="仿宋_GB2312" w:hAnsi="仿宋" w:cs="仿宋_GB2312"/>
          <w:sz w:val="32"/>
          <w:szCs w:val="32"/>
          <w:lang w:val="en-US" w:eastAsia="zh-CN"/>
        </w:rPr>
      </w:pPr>
      <w:r>
        <w:rPr>
          <w:rFonts w:ascii="仿宋_GB2312" w:eastAsia="仿宋_GB2312" w:hAnsi="仿宋" w:cs="仿宋_GB2312" w:hint="eastAsia"/>
          <w:sz w:val="32"/>
          <w:szCs w:val="32"/>
          <w:lang w:val="en-US" w:eastAsia="zh-CN"/>
        </w:rPr>
        <w:t>（四）</w:t>
      </w:r>
      <w:r w:rsidR="00792CB2" w:rsidRPr="00B910B7">
        <w:rPr>
          <w:rFonts w:ascii="楷体_GB2312" w:eastAsia="楷体_GB2312" w:hAnsi="仿宋" w:hint="eastAsia"/>
          <w:bCs/>
          <w:sz w:val="32"/>
          <w:szCs w:val="32"/>
          <w:lang w:val="en-US" w:eastAsia="zh-CN"/>
        </w:rPr>
        <w:t>创新教师学习形式</w:t>
      </w:r>
      <w:r>
        <w:rPr>
          <w:rFonts w:ascii="仿宋_GB2312" w:eastAsia="仿宋_GB2312" w:hAnsi="仿宋" w:cs="仿宋_GB2312" w:hint="eastAsia"/>
          <w:sz w:val="32"/>
          <w:szCs w:val="32"/>
          <w:lang w:val="en-US" w:eastAsia="zh-CN"/>
        </w:rPr>
        <w:t>。</w:t>
      </w:r>
      <w:r w:rsidR="00792CB2" w:rsidRPr="00792CB2">
        <w:rPr>
          <w:rFonts w:ascii="仿宋_GB2312" w:eastAsia="仿宋_GB2312" w:hAnsi="仿宋" w:cs="仿宋_GB2312" w:hint="eastAsia"/>
          <w:sz w:val="32"/>
          <w:szCs w:val="32"/>
          <w:lang w:val="en-US" w:eastAsia="zh-CN"/>
        </w:rPr>
        <w:t>拓展学习途径。要转变培训习惯，重视网上课程培训工作，启动线上培训，开阔骨干教师视野，拓宽思路，增强教科研意识，提升教学水平，为有效教学，有效训练，突破高考备考提高技术支持。营建学科阅读和全科阅读的氛围，成立读书沙龙，组织全体教师研读课标、研读专业用书、反思教学案例，组编课程纲要，定期组织分享，增强学习意识，提升教学水平。探索</w:t>
      </w:r>
      <w:r>
        <w:rPr>
          <w:rFonts w:ascii="仿宋_GB2312" w:eastAsia="仿宋_GB2312" w:hAnsi="仿宋" w:cs="仿宋_GB2312" w:hint="eastAsia"/>
          <w:sz w:val="32"/>
          <w:szCs w:val="32"/>
          <w:lang w:val="en-US" w:eastAsia="zh-CN"/>
        </w:rPr>
        <w:t>“新课堂”</w:t>
      </w:r>
      <w:r w:rsidR="00792CB2" w:rsidRPr="00792CB2">
        <w:rPr>
          <w:rFonts w:ascii="仿宋_GB2312" w:eastAsia="仿宋_GB2312" w:hAnsi="仿宋" w:cs="仿宋_GB2312" w:hint="eastAsia"/>
          <w:sz w:val="32"/>
          <w:szCs w:val="32"/>
          <w:lang w:val="en-US" w:eastAsia="zh-CN"/>
        </w:rPr>
        <w:t>改革的新路子。</w:t>
      </w:r>
    </w:p>
    <w:p w14:paraId="4F1922B9" w14:textId="549C06DA" w:rsidR="00B910B7" w:rsidRDefault="00B910B7" w:rsidP="00E775FF">
      <w:pPr>
        <w:pStyle w:val="Bodytext10"/>
        <w:spacing w:line="540" w:lineRule="exact"/>
        <w:ind w:firstLineChars="200" w:firstLine="643"/>
        <w:rPr>
          <w:rFonts w:ascii="黑体" w:eastAsia="黑体" w:hAnsi="黑体"/>
          <w:b/>
          <w:sz w:val="32"/>
          <w:szCs w:val="32"/>
          <w:lang w:val="en-US" w:eastAsia="zh-CN"/>
        </w:rPr>
      </w:pPr>
      <w:r>
        <w:rPr>
          <w:rFonts w:ascii="黑体" w:eastAsia="黑体" w:hAnsi="黑体" w:hint="eastAsia"/>
          <w:b/>
          <w:sz w:val="32"/>
          <w:szCs w:val="32"/>
          <w:lang w:val="en-US" w:eastAsia="zh-CN"/>
        </w:rPr>
        <w:t>三</w:t>
      </w:r>
      <w:r w:rsidRPr="001A395E">
        <w:rPr>
          <w:rFonts w:ascii="黑体" w:eastAsia="黑体" w:hAnsi="黑体" w:hint="eastAsia"/>
          <w:b/>
          <w:sz w:val="32"/>
          <w:szCs w:val="32"/>
          <w:lang w:val="en-US" w:eastAsia="zh-CN"/>
        </w:rPr>
        <w:t>、</w:t>
      </w:r>
      <w:r>
        <w:rPr>
          <w:rFonts w:ascii="黑体" w:eastAsia="黑体" w:hAnsi="黑体" w:hint="eastAsia"/>
          <w:b/>
          <w:sz w:val="32"/>
          <w:szCs w:val="32"/>
          <w:lang w:val="en-US" w:eastAsia="zh-CN"/>
        </w:rPr>
        <w:t>立足课堂打造课程建设亮点</w:t>
      </w:r>
    </w:p>
    <w:p w14:paraId="4B411E2F" w14:textId="1FA8D18D" w:rsidR="00E775FF" w:rsidRPr="00BC5C3B" w:rsidRDefault="00BA0C7D" w:rsidP="00E775FF">
      <w:pPr>
        <w:pStyle w:val="Bodytext10"/>
        <w:spacing w:line="540" w:lineRule="exact"/>
        <w:ind w:firstLineChars="200" w:firstLine="640"/>
        <w:rPr>
          <w:rFonts w:ascii="仿宋_GB2312" w:eastAsia="仿宋_GB2312" w:hAnsi="仿宋" w:cs="仿宋_GB2312"/>
          <w:sz w:val="32"/>
          <w:szCs w:val="32"/>
          <w:lang w:val="en-US" w:eastAsia="zh-CN"/>
        </w:rPr>
      </w:pPr>
      <w:r w:rsidRPr="00BA0C7D">
        <w:rPr>
          <w:rFonts w:ascii="楷体_GB2312" w:eastAsia="楷体_GB2312" w:hAnsi="仿宋" w:cs="仿宋_GB2312" w:hint="eastAsia"/>
          <w:sz w:val="32"/>
          <w:szCs w:val="32"/>
          <w:lang w:val="en-US" w:eastAsia="zh-CN"/>
        </w:rPr>
        <w:t>（一）</w:t>
      </w:r>
      <w:r w:rsidR="00E775FF">
        <w:rPr>
          <w:rFonts w:ascii="楷体_GB2312" w:eastAsia="楷体_GB2312" w:hAnsi="仿宋" w:cs="仿宋_GB2312" w:hint="eastAsia"/>
          <w:sz w:val="32"/>
          <w:szCs w:val="32"/>
          <w:lang w:val="en-US" w:eastAsia="zh-CN"/>
        </w:rPr>
        <w:t>积极开创“三级联</w:t>
      </w:r>
      <w:proofErr w:type="gramStart"/>
      <w:r w:rsidR="00E775FF">
        <w:rPr>
          <w:rFonts w:ascii="楷体_GB2312" w:eastAsia="楷体_GB2312" w:hAnsi="仿宋" w:cs="仿宋_GB2312" w:hint="eastAsia"/>
          <w:sz w:val="32"/>
          <w:szCs w:val="32"/>
          <w:lang w:val="en-US" w:eastAsia="zh-CN"/>
        </w:rPr>
        <w:t>研</w:t>
      </w:r>
      <w:proofErr w:type="gramEnd"/>
      <w:r w:rsidR="00E775FF">
        <w:rPr>
          <w:rFonts w:ascii="楷体_GB2312" w:eastAsia="楷体_GB2312" w:hAnsi="仿宋" w:cs="仿宋_GB2312" w:hint="eastAsia"/>
          <w:sz w:val="32"/>
          <w:szCs w:val="32"/>
          <w:lang w:val="en-US" w:eastAsia="zh-CN"/>
        </w:rPr>
        <w:t>”教研新模式。</w:t>
      </w:r>
      <w:r w:rsidR="00BC5C3B" w:rsidRPr="00BC5C3B">
        <w:rPr>
          <w:rFonts w:ascii="仿宋_GB2312" w:eastAsia="仿宋_GB2312" w:hAnsi="仿宋" w:cs="仿宋_GB2312" w:hint="eastAsia"/>
          <w:sz w:val="32"/>
          <w:szCs w:val="32"/>
          <w:lang w:val="en-US" w:eastAsia="zh-CN"/>
        </w:rPr>
        <w:t>疫情期间，</w:t>
      </w:r>
      <w:r w:rsidR="00BC5C3B">
        <w:rPr>
          <w:rFonts w:ascii="仿宋_GB2312" w:eastAsia="仿宋_GB2312" w:hAnsi="仿宋" w:cs="仿宋_GB2312" w:hint="eastAsia"/>
          <w:sz w:val="32"/>
          <w:szCs w:val="32"/>
          <w:lang w:val="en-US" w:eastAsia="zh-CN"/>
        </w:rPr>
        <w:t>学校原定的名师计划受到影响。学校创新开展了双线教学，三级联</w:t>
      </w:r>
      <w:proofErr w:type="gramStart"/>
      <w:r w:rsidR="00BC5C3B">
        <w:rPr>
          <w:rFonts w:ascii="仿宋_GB2312" w:eastAsia="仿宋_GB2312" w:hAnsi="仿宋" w:cs="仿宋_GB2312" w:hint="eastAsia"/>
          <w:sz w:val="32"/>
          <w:szCs w:val="32"/>
          <w:lang w:val="en-US" w:eastAsia="zh-CN"/>
        </w:rPr>
        <w:t>研</w:t>
      </w:r>
      <w:proofErr w:type="gramEnd"/>
      <w:r w:rsidR="00BC5C3B">
        <w:rPr>
          <w:rFonts w:ascii="仿宋_GB2312" w:eastAsia="仿宋_GB2312" w:hAnsi="仿宋" w:cs="仿宋_GB2312" w:hint="eastAsia"/>
          <w:sz w:val="32"/>
          <w:szCs w:val="32"/>
          <w:lang w:val="en-US" w:eastAsia="zh-CN"/>
        </w:rPr>
        <w:t>的新模式。利用网络直播授课，邀请枣庄市学科中心团队和滕州市教研室、一中、二中、五中等兄弟学校名师专家，开展线上听评课，线上讲座等活动，取得了良好的效果，有力地促进了我校教研能力的提升。本学期利用我校的</w:t>
      </w:r>
      <w:r w:rsidR="00BC5C3B">
        <w:rPr>
          <w:rFonts w:ascii="仿宋_GB2312" w:eastAsia="仿宋_GB2312" w:hAnsi="仿宋" w:cs="仿宋_GB2312" w:hint="eastAsia"/>
          <w:sz w:val="32"/>
          <w:szCs w:val="32"/>
          <w:lang w:val="en-US" w:eastAsia="zh-CN"/>
        </w:rPr>
        <w:lastRenderedPageBreak/>
        <w:t>名师效应继续推进此项工作，争取更广阔的</w:t>
      </w:r>
      <w:proofErr w:type="gramStart"/>
      <w:r w:rsidR="00BC5C3B">
        <w:rPr>
          <w:rFonts w:ascii="仿宋_GB2312" w:eastAsia="仿宋_GB2312" w:hAnsi="仿宋" w:cs="仿宋_GB2312" w:hint="eastAsia"/>
          <w:sz w:val="32"/>
          <w:szCs w:val="32"/>
          <w:lang w:val="en-US" w:eastAsia="zh-CN"/>
        </w:rPr>
        <w:t>的</w:t>
      </w:r>
      <w:proofErr w:type="gramEnd"/>
      <w:r w:rsidR="00BC5C3B">
        <w:rPr>
          <w:rFonts w:ascii="仿宋_GB2312" w:eastAsia="仿宋_GB2312" w:hAnsi="仿宋" w:cs="仿宋_GB2312" w:hint="eastAsia"/>
          <w:sz w:val="32"/>
          <w:szCs w:val="32"/>
          <w:lang w:val="en-US" w:eastAsia="zh-CN"/>
        </w:rPr>
        <w:t>舞台，更高层次的指导。</w:t>
      </w:r>
      <w:r w:rsidR="002517E2">
        <w:rPr>
          <w:rFonts w:ascii="仿宋_GB2312" w:eastAsia="仿宋_GB2312" w:hAnsi="仿宋" w:cs="仿宋_GB2312" w:hint="eastAsia"/>
          <w:sz w:val="32"/>
          <w:szCs w:val="32"/>
          <w:lang w:val="en-US" w:eastAsia="zh-CN"/>
        </w:rPr>
        <w:t>不仅把地区名师请进我校，也让省级、国家级专家莅临指导。</w:t>
      </w:r>
    </w:p>
    <w:p w14:paraId="3E960A1A" w14:textId="6BE4BD9D" w:rsidR="002441F4" w:rsidRDefault="002517E2" w:rsidP="00E775FF">
      <w:pPr>
        <w:pStyle w:val="Bodytext10"/>
        <w:spacing w:line="540" w:lineRule="exact"/>
        <w:ind w:firstLineChars="200" w:firstLine="640"/>
        <w:rPr>
          <w:rFonts w:ascii="楷体_GB2312" w:eastAsia="楷体_GB2312" w:hAnsi="仿宋" w:cs="仿宋_GB2312"/>
          <w:sz w:val="32"/>
          <w:szCs w:val="32"/>
          <w:lang w:val="en-US" w:eastAsia="zh-CN"/>
        </w:rPr>
      </w:pPr>
      <w:r>
        <w:rPr>
          <w:rFonts w:ascii="楷体_GB2312" w:eastAsia="楷体_GB2312" w:hAnsi="仿宋" w:cs="仿宋_GB2312" w:hint="eastAsia"/>
          <w:sz w:val="32"/>
          <w:szCs w:val="32"/>
          <w:lang w:val="en-US" w:eastAsia="zh-CN"/>
        </w:rPr>
        <w:t>（二）</w:t>
      </w:r>
      <w:r w:rsidR="00BA0C7D" w:rsidRPr="00BA0C7D">
        <w:rPr>
          <w:rFonts w:ascii="楷体_GB2312" w:eastAsia="楷体_GB2312" w:hAnsi="仿宋" w:cs="仿宋_GB2312" w:hint="eastAsia"/>
          <w:sz w:val="32"/>
          <w:szCs w:val="32"/>
          <w:lang w:val="en-US" w:eastAsia="zh-CN"/>
        </w:rPr>
        <w:t>深入推进</w:t>
      </w:r>
      <w:r w:rsidR="00BA0C7D">
        <w:rPr>
          <w:rFonts w:ascii="楷体_GB2312" w:eastAsia="楷体_GB2312" w:hAnsi="仿宋" w:cs="仿宋_GB2312" w:hint="eastAsia"/>
          <w:sz w:val="32"/>
          <w:szCs w:val="32"/>
          <w:lang w:val="en-US" w:eastAsia="zh-CN"/>
        </w:rPr>
        <w:t>“</w:t>
      </w:r>
      <w:r w:rsidR="00BA0C7D" w:rsidRPr="00BA0C7D">
        <w:rPr>
          <w:rFonts w:ascii="楷体_GB2312" w:eastAsia="楷体_GB2312" w:hAnsi="仿宋" w:cs="仿宋_GB2312" w:hint="eastAsia"/>
          <w:sz w:val="32"/>
          <w:szCs w:val="32"/>
          <w:lang w:val="en-US" w:eastAsia="zh-CN"/>
        </w:rPr>
        <w:t>一课</w:t>
      </w:r>
      <w:proofErr w:type="gramStart"/>
      <w:r w:rsidR="00BA0C7D" w:rsidRPr="00BA0C7D">
        <w:rPr>
          <w:rFonts w:ascii="楷体_GB2312" w:eastAsia="楷体_GB2312" w:hAnsi="仿宋" w:cs="仿宋_GB2312" w:hint="eastAsia"/>
          <w:sz w:val="32"/>
          <w:szCs w:val="32"/>
          <w:lang w:val="en-US" w:eastAsia="zh-CN"/>
        </w:rPr>
        <w:t>一研</w:t>
      </w:r>
      <w:proofErr w:type="gramEnd"/>
      <w:r w:rsidR="00BA0C7D">
        <w:rPr>
          <w:rFonts w:ascii="楷体_GB2312" w:eastAsia="楷体_GB2312" w:hAnsi="仿宋" w:cs="仿宋_GB2312" w:hint="eastAsia"/>
          <w:sz w:val="32"/>
          <w:szCs w:val="32"/>
          <w:lang w:val="en-US" w:eastAsia="zh-CN"/>
        </w:rPr>
        <w:t>”</w:t>
      </w:r>
      <w:r w:rsidR="00BA0C7D" w:rsidRPr="00BA0C7D">
        <w:rPr>
          <w:rFonts w:ascii="楷体_GB2312" w:eastAsia="楷体_GB2312" w:hAnsi="仿宋" w:cs="仿宋_GB2312" w:hint="eastAsia"/>
          <w:sz w:val="32"/>
          <w:szCs w:val="32"/>
          <w:lang w:val="en-US" w:eastAsia="zh-CN"/>
        </w:rPr>
        <w:t>。</w:t>
      </w:r>
      <w:r w:rsidR="007C3523" w:rsidRPr="00BA0C7D">
        <w:rPr>
          <w:rFonts w:ascii="仿宋_GB2312" w:eastAsia="仿宋_GB2312" w:hAnsi="仿宋" w:cs="仿宋_GB2312" w:hint="eastAsia"/>
          <w:sz w:val="32"/>
          <w:szCs w:val="32"/>
          <w:lang w:val="en-US" w:eastAsia="zh-CN"/>
        </w:rPr>
        <w:t xml:space="preserve"> </w:t>
      </w:r>
      <w:r w:rsidR="00BA0C7D" w:rsidRPr="00BA0C7D">
        <w:rPr>
          <w:rFonts w:ascii="仿宋_GB2312" w:eastAsia="仿宋_GB2312" w:hAnsi="仿宋" w:cs="仿宋_GB2312" w:hint="eastAsia"/>
          <w:sz w:val="32"/>
          <w:szCs w:val="32"/>
          <w:lang w:val="en-US" w:eastAsia="zh-CN"/>
        </w:rPr>
        <w:t>“一课</w:t>
      </w:r>
      <w:proofErr w:type="gramStart"/>
      <w:r w:rsidR="00BA0C7D" w:rsidRPr="00BA0C7D">
        <w:rPr>
          <w:rFonts w:ascii="仿宋_GB2312" w:eastAsia="仿宋_GB2312" w:hAnsi="仿宋" w:cs="仿宋_GB2312" w:hint="eastAsia"/>
          <w:sz w:val="32"/>
          <w:szCs w:val="32"/>
          <w:lang w:val="en-US" w:eastAsia="zh-CN"/>
        </w:rPr>
        <w:t>一研</w:t>
      </w:r>
      <w:proofErr w:type="gramEnd"/>
      <w:r w:rsidR="00BA0C7D" w:rsidRPr="00BA0C7D">
        <w:rPr>
          <w:rFonts w:ascii="仿宋_GB2312" w:eastAsia="仿宋_GB2312" w:hAnsi="仿宋" w:cs="仿宋_GB2312" w:hint="eastAsia"/>
          <w:sz w:val="32"/>
          <w:szCs w:val="32"/>
          <w:lang w:val="en-US" w:eastAsia="zh-CN"/>
        </w:rPr>
        <w:t>”</w:t>
      </w:r>
      <w:r w:rsidR="00BA0C7D">
        <w:rPr>
          <w:rFonts w:ascii="仿宋_GB2312" w:eastAsia="仿宋_GB2312" w:hAnsi="仿宋" w:cs="仿宋_GB2312" w:hint="eastAsia"/>
          <w:sz w:val="32"/>
          <w:szCs w:val="32"/>
          <w:lang w:val="en-US" w:eastAsia="zh-CN"/>
        </w:rPr>
        <w:t>是</w:t>
      </w:r>
      <w:r w:rsidR="00BA0C7D" w:rsidRPr="00BA0C7D">
        <w:rPr>
          <w:rFonts w:ascii="仿宋_GB2312" w:eastAsia="仿宋_GB2312" w:hAnsi="仿宋" w:cs="仿宋_GB2312" w:hint="eastAsia"/>
          <w:sz w:val="32"/>
          <w:szCs w:val="32"/>
          <w:lang w:val="en-US" w:eastAsia="zh-CN"/>
        </w:rPr>
        <w:t>提高课堂效率、</w:t>
      </w:r>
      <w:r w:rsidR="00BA0C7D">
        <w:rPr>
          <w:rFonts w:ascii="仿宋_GB2312" w:eastAsia="仿宋_GB2312" w:hAnsi="仿宋" w:cs="仿宋_GB2312" w:hint="eastAsia"/>
          <w:sz w:val="32"/>
          <w:szCs w:val="32"/>
          <w:lang w:val="en-US" w:eastAsia="zh-CN"/>
        </w:rPr>
        <w:t>提升教学质量的有效途径</w:t>
      </w:r>
      <w:r w:rsidR="00BA0C7D" w:rsidRPr="00BA0C7D">
        <w:rPr>
          <w:rFonts w:ascii="仿宋_GB2312" w:eastAsia="仿宋_GB2312" w:hAnsi="仿宋" w:cs="仿宋_GB2312" w:hint="eastAsia"/>
          <w:sz w:val="32"/>
          <w:szCs w:val="32"/>
          <w:lang w:val="en-US" w:eastAsia="zh-CN"/>
        </w:rPr>
        <w:t>。</w:t>
      </w:r>
      <w:r w:rsidR="00BA0C7D">
        <w:rPr>
          <w:rFonts w:ascii="仿宋_GB2312" w:eastAsia="仿宋_GB2312" w:hAnsi="仿宋" w:cs="仿宋_GB2312" w:hint="eastAsia"/>
          <w:sz w:val="32"/>
          <w:szCs w:val="32"/>
          <w:lang w:val="en-US" w:eastAsia="zh-CN"/>
        </w:rPr>
        <w:t>在“一课</w:t>
      </w:r>
      <w:proofErr w:type="gramStart"/>
      <w:r w:rsidR="00BA0C7D">
        <w:rPr>
          <w:rFonts w:ascii="仿宋_GB2312" w:eastAsia="仿宋_GB2312" w:hAnsi="仿宋" w:cs="仿宋_GB2312" w:hint="eastAsia"/>
          <w:sz w:val="32"/>
          <w:szCs w:val="32"/>
          <w:lang w:val="en-US" w:eastAsia="zh-CN"/>
        </w:rPr>
        <w:t>一研</w:t>
      </w:r>
      <w:proofErr w:type="gramEnd"/>
      <w:r w:rsidR="00E775FF">
        <w:rPr>
          <w:rFonts w:ascii="仿宋_GB2312" w:eastAsia="仿宋_GB2312" w:hAnsi="仿宋" w:cs="仿宋_GB2312"/>
          <w:sz w:val="32"/>
          <w:szCs w:val="32"/>
          <w:lang w:val="en-US" w:eastAsia="zh-CN"/>
        </w:rPr>
        <w:t>3</w:t>
      </w:r>
      <w:r w:rsidR="00BA0C7D">
        <w:rPr>
          <w:rFonts w:ascii="仿宋_GB2312" w:eastAsia="仿宋_GB2312" w:hAnsi="仿宋" w:cs="仿宋_GB2312"/>
          <w:sz w:val="32"/>
          <w:szCs w:val="32"/>
          <w:lang w:val="en-US" w:eastAsia="zh-CN"/>
        </w:rPr>
        <w:t>.0</w:t>
      </w:r>
      <w:r w:rsidR="00BA0C7D">
        <w:rPr>
          <w:rFonts w:ascii="仿宋_GB2312" w:eastAsia="仿宋_GB2312" w:hAnsi="仿宋" w:cs="仿宋_GB2312" w:hint="eastAsia"/>
          <w:sz w:val="32"/>
          <w:szCs w:val="32"/>
          <w:lang w:val="en-US" w:eastAsia="zh-CN"/>
        </w:rPr>
        <w:t>版”的基础上，继续向纵深推进，</w:t>
      </w:r>
      <w:r w:rsidR="00BA0C7D" w:rsidRPr="00BA0C7D">
        <w:rPr>
          <w:rFonts w:ascii="仿宋_GB2312" w:eastAsia="仿宋_GB2312" w:hAnsi="仿宋" w:cs="仿宋_GB2312" w:hint="eastAsia"/>
          <w:sz w:val="32"/>
          <w:szCs w:val="32"/>
          <w:lang w:val="en-US" w:eastAsia="zh-CN"/>
        </w:rPr>
        <w:t>真正落实“一课三备、</w:t>
      </w:r>
      <w:proofErr w:type="gramStart"/>
      <w:r w:rsidR="00BA0C7D" w:rsidRPr="00BA0C7D">
        <w:rPr>
          <w:rFonts w:ascii="仿宋_GB2312" w:eastAsia="仿宋_GB2312" w:hAnsi="仿宋" w:cs="仿宋_GB2312" w:hint="eastAsia"/>
          <w:sz w:val="32"/>
          <w:szCs w:val="32"/>
          <w:lang w:val="en-US" w:eastAsia="zh-CN"/>
        </w:rPr>
        <w:t>一</w:t>
      </w:r>
      <w:proofErr w:type="gramEnd"/>
      <w:r w:rsidR="00BA0C7D" w:rsidRPr="00BA0C7D">
        <w:rPr>
          <w:rFonts w:ascii="仿宋_GB2312" w:eastAsia="仿宋_GB2312" w:hAnsi="仿宋" w:cs="仿宋_GB2312" w:hint="eastAsia"/>
          <w:sz w:val="32"/>
          <w:szCs w:val="32"/>
          <w:lang w:val="en-US" w:eastAsia="zh-CN"/>
        </w:rPr>
        <w:t>检查三统一”制度</w:t>
      </w:r>
      <w:r w:rsidR="00BA0C7D">
        <w:rPr>
          <w:rFonts w:ascii="仿宋_GB2312" w:eastAsia="仿宋_GB2312" w:hAnsi="仿宋" w:cs="仿宋_GB2312" w:hint="eastAsia"/>
          <w:sz w:val="32"/>
          <w:szCs w:val="32"/>
          <w:lang w:val="en-US" w:eastAsia="zh-CN"/>
        </w:rPr>
        <w:t>，</w:t>
      </w:r>
      <w:r w:rsidR="007700BE">
        <w:rPr>
          <w:rFonts w:ascii="仿宋_GB2312" w:eastAsia="仿宋_GB2312" w:hAnsi="仿宋" w:cs="仿宋_GB2312" w:hint="eastAsia"/>
          <w:sz w:val="32"/>
          <w:szCs w:val="32"/>
          <w:lang w:val="en-US" w:eastAsia="zh-CN"/>
        </w:rPr>
        <w:t>形成</w:t>
      </w:r>
      <w:r w:rsidR="007700BE" w:rsidRPr="007700BE">
        <w:rPr>
          <w:rFonts w:ascii="仿宋_GB2312" w:eastAsia="仿宋_GB2312" w:hAnsi="仿宋" w:cs="仿宋_GB2312" w:hint="eastAsia"/>
          <w:sz w:val="32"/>
          <w:szCs w:val="32"/>
          <w:lang w:val="en-US" w:eastAsia="zh-CN"/>
        </w:rPr>
        <w:t>主备人</w:t>
      </w:r>
      <w:proofErr w:type="gramStart"/>
      <w:r w:rsidR="007700BE" w:rsidRPr="007700BE">
        <w:rPr>
          <w:rFonts w:ascii="仿宋_GB2312" w:eastAsia="仿宋_GB2312" w:hAnsi="仿宋" w:cs="仿宋_GB2312" w:hint="eastAsia"/>
          <w:sz w:val="32"/>
          <w:szCs w:val="32"/>
          <w:lang w:val="en-US" w:eastAsia="zh-CN"/>
        </w:rPr>
        <w:t>个</w:t>
      </w:r>
      <w:proofErr w:type="gramEnd"/>
      <w:r w:rsidR="007700BE" w:rsidRPr="007700BE">
        <w:rPr>
          <w:rFonts w:ascii="仿宋_GB2312" w:eastAsia="仿宋_GB2312" w:hAnsi="仿宋" w:cs="仿宋_GB2312" w:hint="eastAsia"/>
          <w:sz w:val="32"/>
          <w:szCs w:val="32"/>
          <w:lang w:val="en-US" w:eastAsia="zh-CN"/>
        </w:rPr>
        <w:t>备—</w:t>
      </w:r>
      <w:proofErr w:type="gramStart"/>
      <w:r w:rsidR="007700BE" w:rsidRPr="007700BE">
        <w:rPr>
          <w:rFonts w:ascii="仿宋_GB2312" w:eastAsia="仿宋_GB2312" w:hAnsi="仿宋" w:cs="仿宋_GB2312" w:hint="eastAsia"/>
          <w:sz w:val="32"/>
          <w:szCs w:val="32"/>
          <w:lang w:val="en-US" w:eastAsia="zh-CN"/>
        </w:rPr>
        <w:t>备课组</w:t>
      </w:r>
      <w:proofErr w:type="gramEnd"/>
      <w:r w:rsidR="007700BE" w:rsidRPr="007700BE">
        <w:rPr>
          <w:rFonts w:ascii="仿宋_GB2312" w:eastAsia="仿宋_GB2312" w:hAnsi="仿宋" w:cs="仿宋_GB2312" w:hint="eastAsia"/>
          <w:sz w:val="32"/>
          <w:szCs w:val="32"/>
          <w:lang w:val="en-US" w:eastAsia="zh-CN"/>
        </w:rPr>
        <w:t>群议—</w:t>
      </w:r>
      <w:proofErr w:type="gramStart"/>
      <w:r w:rsidR="007700BE" w:rsidRPr="007700BE">
        <w:rPr>
          <w:rFonts w:ascii="仿宋_GB2312" w:eastAsia="仿宋_GB2312" w:hAnsi="仿宋" w:cs="仿宋_GB2312" w:hint="eastAsia"/>
          <w:sz w:val="32"/>
          <w:szCs w:val="32"/>
          <w:lang w:val="en-US" w:eastAsia="zh-CN"/>
        </w:rPr>
        <w:t>主备人修改</w:t>
      </w:r>
      <w:proofErr w:type="gramEnd"/>
      <w:r w:rsidR="007700BE" w:rsidRPr="007700BE">
        <w:rPr>
          <w:rFonts w:ascii="仿宋_GB2312" w:eastAsia="仿宋_GB2312" w:hAnsi="仿宋" w:cs="仿宋_GB2312" w:hint="eastAsia"/>
          <w:sz w:val="32"/>
          <w:szCs w:val="32"/>
          <w:lang w:val="en-US" w:eastAsia="zh-CN"/>
        </w:rPr>
        <w:t>—多次</w:t>
      </w:r>
      <w:proofErr w:type="gramStart"/>
      <w:r w:rsidR="007700BE" w:rsidRPr="007700BE">
        <w:rPr>
          <w:rFonts w:ascii="仿宋_GB2312" w:eastAsia="仿宋_GB2312" w:hAnsi="仿宋" w:cs="仿宋_GB2312" w:hint="eastAsia"/>
          <w:sz w:val="32"/>
          <w:szCs w:val="32"/>
          <w:lang w:val="en-US" w:eastAsia="zh-CN"/>
        </w:rPr>
        <w:t>个</w:t>
      </w:r>
      <w:proofErr w:type="gramEnd"/>
      <w:r w:rsidR="007700BE" w:rsidRPr="007700BE">
        <w:rPr>
          <w:rFonts w:ascii="仿宋_GB2312" w:eastAsia="仿宋_GB2312" w:hAnsi="仿宋" w:cs="仿宋_GB2312" w:hint="eastAsia"/>
          <w:sz w:val="32"/>
          <w:szCs w:val="32"/>
          <w:lang w:val="en-US" w:eastAsia="zh-CN"/>
        </w:rPr>
        <w:t>备—授课反思</w:t>
      </w:r>
      <w:proofErr w:type="gramStart"/>
      <w:r w:rsidR="007700BE" w:rsidRPr="007700BE">
        <w:rPr>
          <w:rFonts w:ascii="仿宋_GB2312" w:eastAsia="仿宋_GB2312" w:hAnsi="仿宋" w:cs="仿宋_GB2312" w:hint="eastAsia"/>
          <w:sz w:val="32"/>
          <w:szCs w:val="32"/>
          <w:lang w:val="en-US" w:eastAsia="zh-CN"/>
        </w:rPr>
        <w:t>—总结</w:t>
      </w:r>
      <w:proofErr w:type="gramEnd"/>
      <w:r w:rsidR="007700BE" w:rsidRPr="007700BE">
        <w:rPr>
          <w:rFonts w:ascii="仿宋_GB2312" w:eastAsia="仿宋_GB2312" w:hAnsi="仿宋" w:cs="仿宋_GB2312" w:hint="eastAsia"/>
          <w:sz w:val="32"/>
          <w:szCs w:val="32"/>
          <w:lang w:val="en-US" w:eastAsia="zh-CN"/>
        </w:rPr>
        <w:t>完善的集体备课基本流程</w:t>
      </w:r>
      <w:r w:rsidR="007700BE">
        <w:rPr>
          <w:rFonts w:ascii="仿宋_GB2312" w:eastAsia="仿宋_GB2312" w:hAnsi="仿宋" w:cs="仿宋_GB2312" w:hint="eastAsia"/>
          <w:sz w:val="32"/>
          <w:szCs w:val="32"/>
          <w:lang w:val="en-US" w:eastAsia="zh-CN"/>
        </w:rPr>
        <w:t>，</w:t>
      </w:r>
      <w:r w:rsidR="00BA0C7D">
        <w:rPr>
          <w:rFonts w:ascii="仿宋_GB2312" w:eastAsia="仿宋_GB2312" w:hAnsi="仿宋" w:cs="仿宋_GB2312" w:hint="eastAsia"/>
          <w:sz w:val="32"/>
          <w:szCs w:val="32"/>
          <w:lang w:val="en-US" w:eastAsia="zh-CN"/>
        </w:rPr>
        <w:t>将“备知识”向“备教法，</w:t>
      </w:r>
      <w:proofErr w:type="gramStart"/>
      <w:r w:rsidR="00BA0C7D">
        <w:rPr>
          <w:rFonts w:ascii="仿宋_GB2312" w:eastAsia="仿宋_GB2312" w:hAnsi="仿宋" w:cs="仿宋_GB2312" w:hint="eastAsia"/>
          <w:sz w:val="32"/>
          <w:szCs w:val="32"/>
          <w:lang w:val="en-US" w:eastAsia="zh-CN"/>
        </w:rPr>
        <w:t>研</w:t>
      </w:r>
      <w:proofErr w:type="gramEnd"/>
      <w:r w:rsidR="00BA0C7D">
        <w:rPr>
          <w:rFonts w:ascii="仿宋_GB2312" w:eastAsia="仿宋_GB2312" w:hAnsi="仿宋" w:cs="仿宋_GB2312" w:hint="eastAsia"/>
          <w:sz w:val="32"/>
          <w:szCs w:val="32"/>
          <w:lang w:val="en-US" w:eastAsia="zh-CN"/>
        </w:rPr>
        <w:t>学法”上转变。真正做到</w:t>
      </w:r>
      <w:r w:rsidR="00BA0C7D" w:rsidRPr="00BA0C7D">
        <w:rPr>
          <w:rFonts w:ascii="仿宋_GB2312" w:eastAsia="仿宋_GB2312" w:hAnsi="仿宋" w:cs="仿宋_GB2312" w:hint="eastAsia"/>
          <w:sz w:val="32"/>
          <w:szCs w:val="32"/>
          <w:lang w:val="en-US" w:eastAsia="zh-CN"/>
        </w:rPr>
        <w:t>统一思想、形成合力；统一进度、齐头并进；统一备课、取长补短；统一练习、高效减负。</w:t>
      </w:r>
      <w:r w:rsidR="007C3523">
        <w:rPr>
          <w:rFonts w:ascii="仿宋_GB2312" w:eastAsia="仿宋_GB2312" w:hAnsi="仿宋" w:cs="仿宋_GB2312" w:hint="eastAsia"/>
          <w:sz w:val="32"/>
          <w:szCs w:val="32"/>
          <w:lang w:val="en-US" w:eastAsia="zh-CN"/>
        </w:rPr>
        <w:t>以“一课</w:t>
      </w:r>
      <w:proofErr w:type="gramStart"/>
      <w:r w:rsidR="007C3523">
        <w:rPr>
          <w:rFonts w:ascii="仿宋_GB2312" w:eastAsia="仿宋_GB2312" w:hAnsi="仿宋" w:cs="仿宋_GB2312" w:hint="eastAsia"/>
          <w:sz w:val="32"/>
          <w:szCs w:val="32"/>
          <w:lang w:val="en-US" w:eastAsia="zh-CN"/>
        </w:rPr>
        <w:t>一研</w:t>
      </w:r>
      <w:proofErr w:type="gramEnd"/>
      <w:r w:rsidR="007C3523">
        <w:rPr>
          <w:rFonts w:ascii="仿宋_GB2312" w:eastAsia="仿宋_GB2312" w:hAnsi="仿宋" w:cs="仿宋_GB2312" w:hint="eastAsia"/>
          <w:sz w:val="32"/>
          <w:szCs w:val="32"/>
          <w:lang w:val="en-US" w:eastAsia="zh-CN"/>
        </w:rPr>
        <w:t>”为发力点，</w:t>
      </w:r>
      <w:r w:rsidR="00DF3560">
        <w:rPr>
          <w:rFonts w:ascii="仿宋_GB2312" w:eastAsia="仿宋_GB2312" w:hAnsi="仿宋" w:cs="仿宋_GB2312" w:hint="eastAsia"/>
          <w:sz w:val="32"/>
          <w:szCs w:val="32"/>
          <w:lang w:val="en-US" w:eastAsia="zh-CN"/>
        </w:rPr>
        <w:t>加快</w:t>
      </w:r>
      <w:r w:rsidR="007C3523" w:rsidRPr="007C3523">
        <w:rPr>
          <w:rFonts w:ascii="仿宋_GB2312" w:eastAsia="仿宋_GB2312" w:hAnsi="仿宋" w:cs="仿宋_GB2312" w:hint="eastAsia"/>
          <w:sz w:val="32"/>
          <w:szCs w:val="32"/>
          <w:lang w:val="en-US" w:eastAsia="zh-CN"/>
        </w:rPr>
        <w:t>山东省基础教育教研基地--学校教研机制建设与创新</w:t>
      </w:r>
      <w:r w:rsidR="007C3523">
        <w:rPr>
          <w:rFonts w:ascii="仿宋_GB2312" w:eastAsia="仿宋_GB2312" w:hAnsi="仿宋" w:cs="仿宋_GB2312" w:hint="eastAsia"/>
          <w:sz w:val="32"/>
          <w:szCs w:val="32"/>
          <w:lang w:val="en-US" w:eastAsia="zh-CN"/>
        </w:rPr>
        <w:t>的建设。</w:t>
      </w:r>
    </w:p>
    <w:p w14:paraId="5D10CBEA" w14:textId="7CA044AA" w:rsidR="007C3523" w:rsidRDefault="002441F4" w:rsidP="00E775FF">
      <w:pPr>
        <w:pStyle w:val="Bodytext10"/>
        <w:spacing w:line="540" w:lineRule="exact"/>
        <w:ind w:firstLineChars="200" w:firstLine="640"/>
        <w:rPr>
          <w:rFonts w:ascii="仿宋_GB2312" w:eastAsia="仿宋_GB2312" w:hAnsi="仿宋" w:cs="仿宋_GB2312"/>
          <w:sz w:val="32"/>
          <w:szCs w:val="32"/>
          <w:lang w:val="en-US" w:eastAsia="zh-CN"/>
        </w:rPr>
      </w:pPr>
      <w:r>
        <w:rPr>
          <w:rFonts w:ascii="楷体_GB2312" w:eastAsia="楷体_GB2312" w:hAnsi="仿宋" w:cs="仿宋_GB2312" w:hint="eastAsia"/>
          <w:sz w:val="32"/>
          <w:szCs w:val="32"/>
          <w:lang w:val="en-US" w:eastAsia="zh-CN"/>
        </w:rPr>
        <w:t>（</w:t>
      </w:r>
      <w:r w:rsidR="002517E2">
        <w:rPr>
          <w:rFonts w:ascii="楷体_GB2312" w:eastAsia="楷体_GB2312" w:hAnsi="仿宋" w:cs="仿宋_GB2312" w:hint="eastAsia"/>
          <w:sz w:val="32"/>
          <w:szCs w:val="32"/>
          <w:lang w:val="en-US" w:eastAsia="zh-CN"/>
        </w:rPr>
        <w:t>三</w:t>
      </w:r>
      <w:r>
        <w:rPr>
          <w:rFonts w:ascii="楷体_GB2312" w:eastAsia="楷体_GB2312" w:hAnsi="仿宋" w:cs="仿宋_GB2312" w:hint="eastAsia"/>
          <w:sz w:val="32"/>
          <w:szCs w:val="32"/>
          <w:lang w:val="en-US" w:eastAsia="zh-CN"/>
        </w:rPr>
        <w:t>）</w:t>
      </w:r>
      <w:r w:rsidR="00BA0C7D">
        <w:rPr>
          <w:rFonts w:ascii="楷体_GB2312" w:eastAsia="楷体_GB2312" w:hAnsi="仿宋" w:cs="仿宋_GB2312" w:hint="eastAsia"/>
          <w:sz w:val="32"/>
          <w:szCs w:val="32"/>
          <w:lang w:val="en-US" w:eastAsia="zh-CN"/>
        </w:rPr>
        <w:t>规范学历（练）案编写</w:t>
      </w:r>
      <w:r w:rsidR="007700BE">
        <w:rPr>
          <w:rFonts w:ascii="楷体_GB2312" w:eastAsia="楷体_GB2312" w:hAnsi="仿宋" w:cs="仿宋_GB2312" w:hint="eastAsia"/>
          <w:sz w:val="32"/>
          <w:szCs w:val="32"/>
          <w:lang w:val="en-US" w:eastAsia="zh-CN"/>
        </w:rPr>
        <w:t>。</w:t>
      </w:r>
      <w:r w:rsidRPr="002441F4">
        <w:rPr>
          <w:rFonts w:ascii="仿宋_GB2312" w:eastAsia="仿宋_GB2312" w:hAnsi="仿宋" w:cs="仿宋_GB2312" w:hint="eastAsia"/>
          <w:sz w:val="32"/>
          <w:szCs w:val="32"/>
          <w:lang w:val="en-US" w:eastAsia="zh-CN"/>
        </w:rPr>
        <w:t>持续深化学历（练）案的编写研究</w:t>
      </w:r>
      <w:r>
        <w:rPr>
          <w:rFonts w:ascii="仿宋_GB2312" w:eastAsia="仿宋_GB2312" w:hAnsi="仿宋" w:cs="仿宋_GB2312" w:hint="eastAsia"/>
          <w:sz w:val="32"/>
          <w:szCs w:val="32"/>
          <w:lang w:val="en-US" w:eastAsia="zh-CN"/>
        </w:rPr>
        <w:t>，结合课程纲要编写，规范各学科的学历（练）案制作，</w:t>
      </w:r>
      <w:r w:rsidR="007C3523">
        <w:rPr>
          <w:rFonts w:ascii="仿宋_GB2312" w:eastAsia="仿宋_GB2312" w:hAnsi="仿宋" w:cs="仿宋_GB2312" w:hint="eastAsia"/>
          <w:sz w:val="32"/>
          <w:szCs w:val="32"/>
          <w:lang w:val="en-US" w:eastAsia="zh-CN"/>
        </w:rPr>
        <w:t>与教案深度融合，</w:t>
      </w:r>
      <w:r>
        <w:rPr>
          <w:rFonts w:ascii="仿宋_GB2312" w:eastAsia="仿宋_GB2312" w:hAnsi="仿宋" w:cs="仿宋_GB2312" w:hint="eastAsia"/>
          <w:sz w:val="32"/>
          <w:szCs w:val="32"/>
          <w:lang w:val="en-US" w:eastAsia="zh-CN"/>
        </w:rPr>
        <w:t>与作业教学</w:t>
      </w:r>
      <w:r w:rsidR="007C3523">
        <w:rPr>
          <w:rFonts w:ascii="仿宋_GB2312" w:eastAsia="仿宋_GB2312" w:hAnsi="仿宋" w:cs="仿宋_GB2312" w:hint="eastAsia"/>
          <w:sz w:val="32"/>
          <w:szCs w:val="32"/>
          <w:lang w:val="en-US" w:eastAsia="zh-CN"/>
        </w:rPr>
        <w:t>紧密</w:t>
      </w:r>
      <w:r>
        <w:rPr>
          <w:rFonts w:ascii="仿宋_GB2312" w:eastAsia="仿宋_GB2312" w:hAnsi="仿宋" w:cs="仿宋_GB2312" w:hint="eastAsia"/>
          <w:sz w:val="32"/>
          <w:szCs w:val="32"/>
          <w:lang w:val="en-US" w:eastAsia="zh-CN"/>
        </w:rPr>
        <w:t>结合，力求精简实效。开展学科间的优秀案例评选</w:t>
      </w:r>
      <w:r w:rsidR="007C3523">
        <w:rPr>
          <w:rFonts w:ascii="仿宋_GB2312" w:eastAsia="仿宋_GB2312" w:hAnsi="仿宋" w:cs="仿宋_GB2312" w:hint="eastAsia"/>
          <w:sz w:val="32"/>
          <w:szCs w:val="32"/>
          <w:lang w:val="en-US" w:eastAsia="zh-CN"/>
        </w:rPr>
        <w:t>，促进此项工作持续深化。定期检查反馈，学期末汇总成集。</w:t>
      </w:r>
    </w:p>
    <w:p w14:paraId="624815ED" w14:textId="164AA6C5" w:rsidR="00110DDA" w:rsidRPr="00DE7D44" w:rsidRDefault="00110DDA" w:rsidP="00E775FF">
      <w:pPr>
        <w:pStyle w:val="Bodytext10"/>
        <w:spacing w:line="540" w:lineRule="exact"/>
        <w:ind w:firstLineChars="200" w:firstLine="640"/>
        <w:rPr>
          <w:rFonts w:ascii="仿宋_GB2312" w:eastAsia="仿宋_GB2312" w:hAnsi="仿宋" w:cs="仿宋_GB2312"/>
          <w:sz w:val="32"/>
          <w:szCs w:val="32"/>
          <w:lang w:val="en-US" w:eastAsia="zh-CN"/>
        </w:rPr>
      </w:pPr>
      <w:r w:rsidRPr="00110DDA">
        <w:rPr>
          <w:rFonts w:ascii="楷体_GB2312" w:eastAsia="楷体_GB2312" w:hAnsi="仿宋" w:cs="仿宋_GB2312" w:hint="eastAsia"/>
          <w:sz w:val="32"/>
          <w:szCs w:val="32"/>
          <w:lang w:val="en-US" w:eastAsia="zh-CN"/>
        </w:rPr>
        <w:t>（</w:t>
      </w:r>
      <w:r w:rsidR="002517E2">
        <w:rPr>
          <w:rFonts w:ascii="楷体_GB2312" w:eastAsia="楷体_GB2312" w:hAnsi="仿宋" w:cs="仿宋_GB2312" w:hint="eastAsia"/>
          <w:sz w:val="32"/>
          <w:szCs w:val="32"/>
          <w:lang w:val="en-US" w:eastAsia="zh-CN"/>
        </w:rPr>
        <w:t>四</w:t>
      </w:r>
      <w:r w:rsidRPr="00110DDA">
        <w:rPr>
          <w:rFonts w:ascii="楷体_GB2312" w:eastAsia="楷体_GB2312" w:hAnsi="仿宋" w:cs="仿宋_GB2312" w:hint="eastAsia"/>
          <w:sz w:val="32"/>
          <w:szCs w:val="32"/>
          <w:lang w:val="en-US" w:eastAsia="zh-CN"/>
        </w:rPr>
        <w:t>）着力打造高效课堂。</w:t>
      </w:r>
      <w:r>
        <w:rPr>
          <w:rFonts w:ascii="仿宋_GB2312" w:eastAsia="仿宋_GB2312" w:hAnsi="仿宋" w:cs="仿宋_GB2312" w:hint="eastAsia"/>
          <w:sz w:val="32"/>
          <w:szCs w:val="32"/>
          <w:lang w:val="en-US" w:eastAsia="zh-CN"/>
        </w:rPr>
        <w:t>落实市新课堂达标的精神，根据</w:t>
      </w:r>
      <w:r w:rsidRPr="00DE7D44">
        <w:rPr>
          <w:rFonts w:ascii="仿宋_GB2312" w:eastAsia="仿宋_GB2312" w:hAnsi="仿宋" w:cs="仿宋_GB2312" w:hint="eastAsia"/>
          <w:sz w:val="32"/>
          <w:szCs w:val="32"/>
          <w:lang w:val="en-US" w:eastAsia="zh-CN"/>
        </w:rPr>
        <w:t>课堂“五精”要求</w:t>
      </w:r>
      <w:r>
        <w:rPr>
          <w:rFonts w:ascii="仿宋_GB2312" w:eastAsia="仿宋_GB2312" w:hAnsi="仿宋" w:cs="仿宋_GB2312" w:hint="eastAsia"/>
          <w:sz w:val="32"/>
          <w:szCs w:val="32"/>
          <w:lang w:val="en-US" w:eastAsia="zh-CN"/>
        </w:rPr>
        <w:t>：</w:t>
      </w:r>
      <w:r w:rsidRPr="00DE7D44">
        <w:rPr>
          <w:rFonts w:ascii="仿宋_GB2312" w:eastAsia="仿宋_GB2312" w:hAnsi="仿宋" w:cs="仿宋_GB2312" w:hint="eastAsia"/>
          <w:sz w:val="32"/>
          <w:szCs w:val="32"/>
          <w:lang w:val="en-US" w:eastAsia="zh-CN"/>
        </w:rPr>
        <w:t>在学生听课习惯上下功夫，要在学习规范上实现突破。提高课堂效率、探究课堂模式。学科组要认真归纳本学科各种课型的教学流程和注意要点，对标高考真题，把重难点提炼呈现。</w:t>
      </w:r>
      <w:r>
        <w:rPr>
          <w:rFonts w:ascii="仿宋_GB2312" w:eastAsia="仿宋_GB2312" w:hAnsi="仿宋" w:cs="仿宋_GB2312" w:hint="eastAsia"/>
          <w:sz w:val="32"/>
          <w:szCs w:val="32"/>
          <w:lang w:val="en-US" w:eastAsia="zh-CN"/>
        </w:rPr>
        <w:t>实行领导推门</w:t>
      </w:r>
      <w:r w:rsidRPr="00DE7D44">
        <w:rPr>
          <w:rFonts w:ascii="仿宋_GB2312" w:eastAsia="仿宋_GB2312" w:hAnsi="仿宋" w:cs="仿宋_GB2312" w:hint="eastAsia"/>
          <w:sz w:val="32"/>
          <w:szCs w:val="32"/>
          <w:lang w:val="en-US" w:eastAsia="zh-CN"/>
        </w:rPr>
        <w:t>听课</w:t>
      </w:r>
      <w:r>
        <w:rPr>
          <w:rFonts w:ascii="仿宋_GB2312" w:eastAsia="仿宋_GB2312" w:hAnsi="仿宋" w:cs="仿宋_GB2312" w:hint="eastAsia"/>
          <w:sz w:val="32"/>
          <w:szCs w:val="32"/>
          <w:lang w:val="en-US" w:eastAsia="zh-CN"/>
        </w:rPr>
        <w:t>和听课小组评估听课双线</w:t>
      </w:r>
      <w:r w:rsidRPr="00DE7D44">
        <w:rPr>
          <w:rFonts w:ascii="仿宋_GB2312" w:eastAsia="仿宋_GB2312" w:hAnsi="仿宋" w:cs="仿宋_GB2312" w:hint="eastAsia"/>
          <w:sz w:val="32"/>
          <w:szCs w:val="32"/>
          <w:lang w:val="en-US" w:eastAsia="zh-CN"/>
        </w:rPr>
        <w:t>机制</w:t>
      </w:r>
      <w:r>
        <w:rPr>
          <w:rFonts w:ascii="仿宋_GB2312" w:eastAsia="仿宋_GB2312" w:hAnsi="仿宋" w:cs="仿宋_GB2312" w:hint="eastAsia"/>
          <w:sz w:val="32"/>
          <w:szCs w:val="32"/>
          <w:lang w:val="en-US" w:eastAsia="zh-CN"/>
        </w:rPr>
        <w:t>，把重点放在评课促进上，形成学校听评课资料汇编，总结课堂效率提升点。</w:t>
      </w:r>
      <w:r w:rsidRPr="00DE7D44">
        <w:rPr>
          <w:rFonts w:ascii="仿宋_GB2312" w:eastAsia="仿宋_GB2312" w:hAnsi="仿宋" w:cs="仿宋_GB2312" w:hint="eastAsia"/>
          <w:sz w:val="32"/>
          <w:szCs w:val="32"/>
          <w:lang w:val="en-US" w:eastAsia="zh-CN"/>
        </w:rPr>
        <w:t xml:space="preserve"> </w:t>
      </w:r>
    </w:p>
    <w:p w14:paraId="4B1B50EA" w14:textId="7AA92DA3" w:rsidR="00DE7D44" w:rsidRPr="00DE7D44" w:rsidRDefault="007C3523" w:rsidP="00E775FF">
      <w:pPr>
        <w:pStyle w:val="Bodytext10"/>
        <w:spacing w:line="540" w:lineRule="exact"/>
        <w:ind w:firstLineChars="200" w:firstLine="640"/>
        <w:rPr>
          <w:rFonts w:ascii="仿宋_GB2312" w:eastAsia="仿宋_GB2312" w:hAnsi="仿宋" w:cs="仿宋_GB2312"/>
          <w:sz w:val="32"/>
          <w:szCs w:val="32"/>
          <w:lang w:val="en-US" w:eastAsia="zh-CN"/>
        </w:rPr>
      </w:pPr>
      <w:r>
        <w:rPr>
          <w:rFonts w:ascii="仿宋_GB2312" w:eastAsia="仿宋_GB2312" w:hAnsi="仿宋" w:cs="仿宋_GB2312" w:hint="eastAsia"/>
          <w:sz w:val="32"/>
          <w:szCs w:val="32"/>
          <w:lang w:val="en-US" w:eastAsia="zh-CN"/>
        </w:rPr>
        <w:t>（</w:t>
      </w:r>
      <w:r w:rsidR="002517E2">
        <w:rPr>
          <w:rFonts w:ascii="仿宋_GB2312" w:eastAsia="仿宋_GB2312" w:hAnsi="仿宋" w:cs="仿宋_GB2312" w:hint="eastAsia"/>
          <w:sz w:val="32"/>
          <w:szCs w:val="32"/>
          <w:lang w:val="en-US" w:eastAsia="zh-CN"/>
        </w:rPr>
        <w:t>五</w:t>
      </w:r>
      <w:r>
        <w:rPr>
          <w:rFonts w:ascii="仿宋_GB2312" w:eastAsia="仿宋_GB2312" w:hAnsi="仿宋" w:cs="仿宋_GB2312" w:hint="eastAsia"/>
          <w:sz w:val="32"/>
          <w:szCs w:val="32"/>
          <w:lang w:val="en-US" w:eastAsia="zh-CN"/>
        </w:rPr>
        <w:t>）</w:t>
      </w:r>
      <w:r w:rsidR="00BA0C7D">
        <w:rPr>
          <w:rFonts w:ascii="楷体_GB2312" w:eastAsia="楷体_GB2312" w:hAnsi="仿宋" w:cs="仿宋_GB2312" w:hint="eastAsia"/>
          <w:sz w:val="32"/>
          <w:szCs w:val="32"/>
          <w:lang w:val="en-US" w:eastAsia="zh-CN"/>
        </w:rPr>
        <w:t>拓宽</w:t>
      </w:r>
      <w:r w:rsidR="00110DDA">
        <w:rPr>
          <w:rFonts w:ascii="楷体_GB2312" w:eastAsia="楷体_GB2312" w:hAnsi="仿宋" w:cs="仿宋_GB2312" w:hint="eastAsia"/>
          <w:sz w:val="32"/>
          <w:szCs w:val="32"/>
          <w:lang w:val="en-US" w:eastAsia="zh-CN"/>
        </w:rPr>
        <w:t>学生</w:t>
      </w:r>
      <w:r w:rsidR="007700BE">
        <w:rPr>
          <w:rFonts w:ascii="楷体_GB2312" w:eastAsia="楷体_GB2312" w:hAnsi="仿宋" w:cs="仿宋_GB2312" w:hint="eastAsia"/>
          <w:sz w:val="32"/>
          <w:szCs w:val="32"/>
          <w:lang w:val="en-US" w:eastAsia="zh-CN"/>
        </w:rPr>
        <w:t>成才</w:t>
      </w:r>
      <w:r w:rsidR="00BA0C7D">
        <w:rPr>
          <w:rFonts w:ascii="楷体_GB2312" w:eastAsia="楷体_GB2312" w:hAnsi="仿宋" w:cs="仿宋_GB2312" w:hint="eastAsia"/>
          <w:sz w:val="32"/>
          <w:szCs w:val="32"/>
          <w:lang w:val="en-US" w:eastAsia="zh-CN"/>
        </w:rPr>
        <w:t>途径。</w:t>
      </w:r>
      <w:r w:rsidRPr="007C3523">
        <w:rPr>
          <w:rFonts w:ascii="仿宋_GB2312" w:eastAsia="仿宋_GB2312" w:hAnsi="仿宋" w:cs="仿宋_GB2312" w:hint="eastAsia"/>
          <w:sz w:val="32"/>
          <w:szCs w:val="32"/>
          <w:lang w:val="en-US" w:eastAsia="zh-CN"/>
        </w:rPr>
        <w:t>实现三年三大步</w:t>
      </w:r>
      <w:r w:rsidR="002517E2">
        <w:rPr>
          <w:rFonts w:ascii="仿宋_GB2312" w:eastAsia="仿宋_GB2312" w:hAnsi="仿宋" w:cs="仿宋_GB2312" w:hint="eastAsia"/>
          <w:sz w:val="32"/>
          <w:szCs w:val="32"/>
          <w:lang w:val="en-US" w:eastAsia="zh-CN"/>
        </w:rPr>
        <w:t>的目标</w:t>
      </w:r>
      <w:r w:rsidRPr="007C3523">
        <w:rPr>
          <w:rFonts w:ascii="仿宋_GB2312" w:eastAsia="仿宋_GB2312" w:hAnsi="仿宋" w:cs="仿宋_GB2312" w:hint="eastAsia"/>
          <w:sz w:val="32"/>
          <w:szCs w:val="32"/>
          <w:lang w:val="en-US" w:eastAsia="zh-CN"/>
        </w:rPr>
        <w:t>：高</w:t>
      </w:r>
      <w:r w:rsidRPr="007C3523">
        <w:rPr>
          <w:rFonts w:ascii="仿宋_GB2312" w:eastAsia="仿宋_GB2312" w:hAnsi="仿宋" w:cs="仿宋_GB2312" w:hint="eastAsia"/>
          <w:sz w:val="32"/>
          <w:szCs w:val="32"/>
          <w:lang w:val="en-US" w:eastAsia="zh-CN"/>
        </w:rPr>
        <w:lastRenderedPageBreak/>
        <w:t>三文化课冲</w:t>
      </w:r>
      <w:r w:rsidR="002517E2">
        <w:rPr>
          <w:rFonts w:ascii="仿宋_GB2312" w:eastAsia="仿宋_GB2312" w:hAnsi="仿宋" w:cs="仿宋_GB2312"/>
          <w:sz w:val="32"/>
          <w:szCs w:val="32"/>
          <w:lang w:val="en-US" w:eastAsia="zh-CN"/>
        </w:rPr>
        <w:t>2</w:t>
      </w:r>
      <w:r w:rsidRPr="007C3523">
        <w:rPr>
          <w:rFonts w:ascii="仿宋_GB2312" w:eastAsia="仿宋_GB2312" w:hAnsi="仿宋" w:cs="仿宋_GB2312" w:hint="eastAsia"/>
          <w:sz w:val="32"/>
          <w:szCs w:val="32"/>
          <w:lang w:val="en-US" w:eastAsia="zh-CN"/>
        </w:rPr>
        <w:t>00</w:t>
      </w:r>
      <w:r>
        <w:rPr>
          <w:rFonts w:ascii="仿宋_GB2312" w:eastAsia="仿宋_GB2312" w:hAnsi="仿宋" w:cs="仿宋_GB2312" w:hint="eastAsia"/>
          <w:sz w:val="32"/>
          <w:szCs w:val="32"/>
          <w:lang w:val="en-US" w:eastAsia="zh-CN"/>
        </w:rPr>
        <w:t>，</w:t>
      </w:r>
      <w:r w:rsidRPr="007C3523">
        <w:rPr>
          <w:rFonts w:ascii="仿宋_GB2312" w:eastAsia="仿宋_GB2312" w:hAnsi="仿宋" w:cs="仿宋_GB2312" w:hint="eastAsia"/>
          <w:sz w:val="32"/>
          <w:szCs w:val="32"/>
          <w:lang w:val="en-US" w:eastAsia="zh-CN"/>
        </w:rPr>
        <w:t>高二文化课冲260</w:t>
      </w:r>
      <w:r>
        <w:rPr>
          <w:rFonts w:ascii="仿宋_GB2312" w:eastAsia="仿宋_GB2312" w:hAnsi="仿宋" w:cs="仿宋_GB2312" w:hint="eastAsia"/>
          <w:sz w:val="32"/>
          <w:szCs w:val="32"/>
          <w:lang w:val="en-US" w:eastAsia="zh-CN"/>
        </w:rPr>
        <w:t>。</w:t>
      </w:r>
      <w:r w:rsidRPr="007C3523">
        <w:rPr>
          <w:rFonts w:ascii="仿宋_GB2312" w:eastAsia="仿宋_GB2312" w:hAnsi="仿宋" w:cs="仿宋_GB2312" w:hint="eastAsia"/>
          <w:sz w:val="32"/>
          <w:szCs w:val="32"/>
          <w:lang w:val="en-US" w:eastAsia="zh-CN"/>
        </w:rPr>
        <w:t>高一文化课冲360</w:t>
      </w:r>
      <w:r w:rsidR="00975D50">
        <w:rPr>
          <w:rFonts w:ascii="仿宋_GB2312" w:eastAsia="仿宋_GB2312" w:hAnsi="仿宋" w:cs="仿宋_GB2312" w:hint="eastAsia"/>
          <w:sz w:val="32"/>
          <w:szCs w:val="32"/>
          <w:lang w:val="en-US" w:eastAsia="zh-CN"/>
        </w:rPr>
        <w:t>。</w:t>
      </w:r>
      <w:r w:rsidR="009B3A41">
        <w:rPr>
          <w:rFonts w:ascii="仿宋_GB2312" w:eastAsia="仿宋_GB2312" w:hAnsi="仿宋" w:cs="仿宋_GB2312" w:hint="eastAsia"/>
          <w:sz w:val="32"/>
          <w:szCs w:val="32"/>
          <w:lang w:val="en-US" w:eastAsia="zh-CN"/>
        </w:rPr>
        <w:t>落实“七分管、三分教”的课堂教学思想，在“课堂+练习”“习惯+方法”两条路径上发力。</w:t>
      </w:r>
      <w:r w:rsidR="00C45D1A" w:rsidRPr="00110DDA">
        <w:rPr>
          <w:rFonts w:ascii="仿宋_GB2312" w:eastAsia="仿宋_GB2312" w:hAnsi="仿宋" w:cs="仿宋_GB2312" w:hint="eastAsia"/>
          <w:sz w:val="32"/>
          <w:szCs w:val="32"/>
          <w:lang w:val="en-US" w:eastAsia="zh-CN"/>
        </w:rPr>
        <w:t>研究新高考，优化小语种建设</w:t>
      </w:r>
      <w:r w:rsidR="00C45D1A">
        <w:rPr>
          <w:rFonts w:ascii="仿宋_GB2312" w:eastAsia="仿宋_GB2312" w:hAnsi="仿宋" w:cs="仿宋_GB2312" w:hint="eastAsia"/>
          <w:sz w:val="32"/>
          <w:szCs w:val="32"/>
          <w:lang w:val="en-US" w:eastAsia="zh-CN"/>
        </w:rPr>
        <w:t>，</w:t>
      </w:r>
      <w:r>
        <w:rPr>
          <w:rFonts w:ascii="仿宋_GB2312" w:eastAsia="仿宋_GB2312" w:hAnsi="仿宋" w:cs="仿宋_GB2312" w:hint="eastAsia"/>
          <w:sz w:val="32"/>
          <w:szCs w:val="32"/>
          <w:lang w:val="en-US" w:eastAsia="zh-CN"/>
        </w:rPr>
        <w:t>科学指导学生选科，科学进行分流，抓好特长生培养，</w:t>
      </w:r>
      <w:proofErr w:type="gramStart"/>
      <w:r>
        <w:rPr>
          <w:rFonts w:ascii="仿宋_GB2312" w:eastAsia="仿宋_GB2312" w:hAnsi="仿宋" w:cs="仿宋_GB2312" w:hint="eastAsia"/>
          <w:sz w:val="32"/>
          <w:szCs w:val="32"/>
          <w:lang w:val="en-US" w:eastAsia="zh-CN"/>
        </w:rPr>
        <w:t>做好职普融通</w:t>
      </w:r>
      <w:proofErr w:type="gramEnd"/>
      <w:r>
        <w:rPr>
          <w:rFonts w:ascii="仿宋_GB2312" w:eastAsia="仿宋_GB2312" w:hAnsi="仿宋" w:cs="仿宋_GB2312" w:hint="eastAsia"/>
          <w:sz w:val="32"/>
          <w:szCs w:val="32"/>
          <w:lang w:val="en-US" w:eastAsia="zh-CN"/>
        </w:rPr>
        <w:t>工作</w:t>
      </w:r>
      <w:r w:rsidR="009B3A41">
        <w:rPr>
          <w:rFonts w:ascii="仿宋_GB2312" w:eastAsia="仿宋_GB2312" w:hAnsi="仿宋" w:cs="仿宋_GB2312" w:hint="eastAsia"/>
          <w:sz w:val="32"/>
          <w:szCs w:val="32"/>
          <w:lang w:val="en-US" w:eastAsia="zh-CN"/>
        </w:rPr>
        <w:t>。</w:t>
      </w:r>
      <w:r w:rsidR="00DE7D44" w:rsidRPr="00DE7D44">
        <w:rPr>
          <w:rFonts w:ascii="仿宋_GB2312" w:eastAsia="仿宋_GB2312" w:hAnsi="仿宋" w:cs="仿宋_GB2312" w:hint="eastAsia"/>
          <w:sz w:val="32"/>
          <w:szCs w:val="32"/>
          <w:lang w:val="en-US" w:eastAsia="zh-CN"/>
        </w:rPr>
        <w:t>强化闲暇时间的合理有效利用，对学生进行惜时教育，探索我校学生提分攻略，做好</w:t>
      </w:r>
      <w:r w:rsidR="00110DDA">
        <w:rPr>
          <w:rFonts w:ascii="仿宋_GB2312" w:eastAsia="仿宋_GB2312" w:hAnsi="仿宋" w:cs="仿宋_GB2312" w:hint="eastAsia"/>
          <w:sz w:val="32"/>
          <w:szCs w:val="32"/>
          <w:lang w:val="en-US" w:eastAsia="zh-CN"/>
        </w:rPr>
        <w:t>校内</w:t>
      </w:r>
      <w:r w:rsidR="00DE7D44" w:rsidRPr="00DE7D44">
        <w:rPr>
          <w:rFonts w:ascii="仿宋_GB2312" w:eastAsia="仿宋_GB2312" w:hAnsi="仿宋_GB2312" w:cs="仿宋_GB2312" w:hint="eastAsia"/>
          <w:sz w:val="32"/>
          <w:szCs w:val="32"/>
          <w:lang w:val="en-US" w:eastAsia="zh-CN"/>
        </w:rPr>
        <w:t>外优质资源的衔接，</w:t>
      </w:r>
      <w:r w:rsidR="00110DDA">
        <w:rPr>
          <w:rFonts w:ascii="仿宋_GB2312" w:eastAsia="仿宋_GB2312" w:hAnsi="仿宋_GB2312" w:cs="仿宋_GB2312" w:hint="eastAsia"/>
          <w:sz w:val="32"/>
          <w:szCs w:val="32"/>
          <w:lang w:val="en-US" w:eastAsia="zh-CN"/>
        </w:rPr>
        <w:t>建设特色高中，</w:t>
      </w:r>
      <w:r w:rsidR="00DE7D44" w:rsidRPr="00DE7D44">
        <w:rPr>
          <w:rFonts w:ascii="仿宋_GB2312" w:eastAsia="仿宋_GB2312" w:hAnsi="仿宋_GB2312" w:cs="仿宋_GB2312" w:hint="eastAsia"/>
          <w:sz w:val="32"/>
          <w:szCs w:val="32"/>
          <w:lang w:val="en-US" w:eastAsia="zh-CN"/>
        </w:rPr>
        <w:t>促进学生全面发展。</w:t>
      </w:r>
    </w:p>
    <w:p w14:paraId="4C24CF52" w14:textId="277560D0" w:rsidR="003D5DC0" w:rsidRDefault="00C45D1A" w:rsidP="00E775FF">
      <w:pPr>
        <w:pStyle w:val="Bodytext10"/>
        <w:spacing w:line="540" w:lineRule="exact"/>
        <w:ind w:firstLineChars="200" w:firstLine="640"/>
        <w:rPr>
          <w:rFonts w:ascii="仿宋_GB2312" w:eastAsia="仿宋_GB2312" w:hAnsi="仿宋" w:cs="仿宋_GB2312"/>
          <w:sz w:val="32"/>
          <w:szCs w:val="32"/>
          <w:lang w:val="en-US" w:eastAsia="zh-CN"/>
        </w:rPr>
      </w:pPr>
      <w:r w:rsidRPr="00C45D1A">
        <w:rPr>
          <w:rFonts w:ascii="楷体_GB2312" w:eastAsia="楷体_GB2312" w:hAnsi="仿宋" w:cs="仿宋_GB2312" w:hint="eastAsia"/>
          <w:sz w:val="32"/>
          <w:szCs w:val="32"/>
          <w:lang w:val="en-US" w:eastAsia="zh-CN"/>
        </w:rPr>
        <w:t>（四）</w:t>
      </w:r>
      <w:r w:rsidR="00DF3560">
        <w:rPr>
          <w:rFonts w:ascii="楷体_GB2312" w:eastAsia="楷体_GB2312" w:hAnsi="仿宋" w:cs="仿宋_GB2312" w:hint="eastAsia"/>
          <w:sz w:val="32"/>
          <w:szCs w:val="32"/>
          <w:lang w:val="en-US" w:eastAsia="zh-CN"/>
        </w:rPr>
        <w:t>研究</w:t>
      </w:r>
      <w:r w:rsidR="00DE7D44" w:rsidRPr="00C45D1A">
        <w:rPr>
          <w:rFonts w:ascii="楷体_GB2312" w:eastAsia="楷体_GB2312" w:hAnsi="仿宋" w:cs="仿宋_GB2312" w:hint="eastAsia"/>
          <w:sz w:val="32"/>
          <w:szCs w:val="32"/>
          <w:lang w:val="en-US" w:eastAsia="zh-CN"/>
        </w:rPr>
        <w:t>教育发展方向</w:t>
      </w:r>
      <w:r w:rsidRPr="00C45D1A">
        <w:rPr>
          <w:rFonts w:ascii="楷体_GB2312" w:eastAsia="楷体_GB2312" w:hAnsi="仿宋" w:cs="仿宋_GB2312" w:hint="eastAsia"/>
          <w:sz w:val="32"/>
          <w:szCs w:val="32"/>
          <w:lang w:val="en-US" w:eastAsia="zh-CN"/>
        </w:rPr>
        <w:t>。</w:t>
      </w:r>
      <w:r>
        <w:rPr>
          <w:rFonts w:ascii="仿宋_GB2312" w:eastAsia="仿宋_GB2312" w:hAnsi="仿宋" w:cs="仿宋_GB2312" w:hint="eastAsia"/>
          <w:sz w:val="32"/>
          <w:szCs w:val="32"/>
          <w:lang w:val="en-US" w:eastAsia="zh-CN"/>
        </w:rPr>
        <w:t>不断</w:t>
      </w:r>
      <w:r w:rsidR="00DE7D44" w:rsidRPr="00DE7D44">
        <w:rPr>
          <w:rFonts w:ascii="仿宋_GB2312" w:eastAsia="仿宋_GB2312" w:hAnsi="仿宋" w:cs="仿宋_GB2312" w:hint="eastAsia"/>
          <w:sz w:val="32"/>
          <w:szCs w:val="32"/>
          <w:lang w:val="en-US" w:eastAsia="zh-CN"/>
        </w:rPr>
        <w:t>开拓教师和学生视野，努力培养教职工的学习意识、研究意识、提高意识</w:t>
      </w:r>
      <w:r w:rsidR="003D5DC0">
        <w:rPr>
          <w:rFonts w:ascii="仿宋_GB2312" w:eastAsia="仿宋_GB2312" w:hAnsi="仿宋" w:cs="仿宋_GB2312" w:hint="eastAsia"/>
          <w:sz w:val="32"/>
          <w:szCs w:val="32"/>
          <w:lang w:val="en-US" w:eastAsia="zh-CN"/>
        </w:rPr>
        <w:t>，不断更新教育教学理念</w:t>
      </w:r>
      <w:r w:rsidR="00DF3560">
        <w:rPr>
          <w:rFonts w:ascii="仿宋_GB2312" w:eastAsia="仿宋_GB2312" w:hAnsi="仿宋" w:cs="仿宋_GB2312" w:hint="eastAsia"/>
          <w:sz w:val="32"/>
          <w:szCs w:val="32"/>
          <w:lang w:val="en-US" w:eastAsia="zh-CN"/>
        </w:rPr>
        <w:t>。以核心素养培养为目标，研读国内外教育教学著作，订阅专业杂志，跟踪高考动向，</w:t>
      </w:r>
      <w:r w:rsidR="00DE7D44" w:rsidRPr="00DE7D44">
        <w:rPr>
          <w:rFonts w:ascii="仿宋_GB2312" w:eastAsia="仿宋_GB2312" w:hAnsi="仿宋" w:cs="仿宋_GB2312" w:hint="eastAsia"/>
          <w:sz w:val="32"/>
          <w:szCs w:val="32"/>
          <w:lang w:val="en-US" w:eastAsia="zh-CN"/>
        </w:rPr>
        <w:t>努力培养学生跨界学习意识、研究性学习意识、合作学习意识、体验式学习意识、数字化学习意识</w:t>
      </w:r>
      <w:r w:rsidR="003D5DC0">
        <w:rPr>
          <w:rFonts w:ascii="仿宋_GB2312" w:eastAsia="仿宋_GB2312" w:hAnsi="仿宋" w:cs="仿宋_GB2312" w:hint="eastAsia"/>
          <w:sz w:val="32"/>
          <w:szCs w:val="32"/>
          <w:lang w:val="en-US" w:eastAsia="zh-CN"/>
        </w:rPr>
        <w:t>。</w:t>
      </w:r>
    </w:p>
    <w:p w14:paraId="792E1E6D" w14:textId="7F9A4947" w:rsidR="0079129E" w:rsidRDefault="003D5DC0" w:rsidP="00E775FF">
      <w:pPr>
        <w:pStyle w:val="Bodytext10"/>
        <w:spacing w:line="540" w:lineRule="exact"/>
        <w:ind w:firstLineChars="200" w:firstLine="643"/>
        <w:rPr>
          <w:rFonts w:ascii="黑体" w:eastAsia="黑体" w:hAnsi="黑体"/>
          <w:b/>
          <w:sz w:val="32"/>
          <w:szCs w:val="32"/>
          <w:lang w:val="en-US" w:eastAsia="zh-CN"/>
        </w:rPr>
      </w:pPr>
      <w:r w:rsidRPr="003D5DC0">
        <w:rPr>
          <w:rFonts w:ascii="黑体" w:eastAsia="黑体" w:hAnsi="黑体" w:hint="eastAsia"/>
          <w:b/>
          <w:sz w:val="32"/>
          <w:szCs w:val="32"/>
          <w:lang w:val="en-US" w:eastAsia="zh-CN"/>
        </w:rPr>
        <w:t>四、</w:t>
      </w:r>
      <w:r w:rsidR="0079129E">
        <w:rPr>
          <w:rFonts w:ascii="黑体" w:eastAsia="黑体" w:hAnsi="黑体" w:hint="eastAsia"/>
          <w:b/>
          <w:sz w:val="32"/>
          <w:szCs w:val="32"/>
          <w:lang w:val="en-US" w:eastAsia="zh-CN"/>
        </w:rPr>
        <w:t>开拓德育阵地促进学生发展</w:t>
      </w:r>
    </w:p>
    <w:p w14:paraId="0A8FDF7B" w14:textId="38B5A8C6" w:rsidR="003D5DC0" w:rsidRPr="003D5DC0" w:rsidRDefault="003D5DC0" w:rsidP="00E775FF">
      <w:pPr>
        <w:pStyle w:val="Bodytext10"/>
        <w:spacing w:line="540" w:lineRule="exact"/>
        <w:ind w:firstLineChars="200" w:firstLine="640"/>
        <w:rPr>
          <w:rFonts w:ascii="仿宋_GB2312" w:eastAsia="仿宋_GB2312" w:hAnsi="仿宋" w:cs="仿宋_GB2312"/>
          <w:sz w:val="32"/>
          <w:szCs w:val="32"/>
          <w:lang w:val="en-US" w:eastAsia="zh-CN"/>
        </w:rPr>
      </w:pPr>
      <w:r w:rsidRPr="003D5DC0">
        <w:rPr>
          <w:rFonts w:ascii="楷体_GB2312" w:eastAsia="楷体_GB2312" w:hAnsi="仿宋" w:cs="仿宋_GB2312" w:hint="eastAsia"/>
          <w:sz w:val="32"/>
          <w:szCs w:val="32"/>
          <w:lang w:val="en-US" w:eastAsia="zh-CN"/>
        </w:rPr>
        <w:t>（一）强化立德树人意识。</w:t>
      </w:r>
      <w:r w:rsidRPr="003D5DC0">
        <w:rPr>
          <w:rFonts w:ascii="仿宋_GB2312" w:eastAsia="仿宋_GB2312" w:hAnsi="仿宋" w:cs="仿宋_GB2312" w:hint="eastAsia"/>
          <w:sz w:val="32"/>
          <w:szCs w:val="32"/>
          <w:lang w:val="en-US" w:eastAsia="zh-CN"/>
        </w:rPr>
        <w:t>引领学生从</w:t>
      </w:r>
      <w:proofErr w:type="gramStart"/>
      <w:r w:rsidRPr="003D5DC0">
        <w:rPr>
          <w:rFonts w:ascii="仿宋_GB2312" w:eastAsia="仿宋_GB2312" w:hAnsi="仿宋" w:cs="仿宋_GB2312" w:hint="eastAsia"/>
          <w:sz w:val="32"/>
          <w:szCs w:val="32"/>
          <w:lang w:val="en-US" w:eastAsia="zh-CN"/>
        </w:rPr>
        <w:t>感悟家</w:t>
      </w:r>
      <w:proofErr w:type="gramEnd"/>
      <w:r w:rsidRPr="003D5DC0">
        <w:rPr>
          <w:rFonts w:ascii="仿宋_GB2312" w:eastAsia="仿宋_GB2312" w:hAnsi="仿宋" w:cs="仿宋_GB2312" w:hint="eastAsia"/>
          <w:sz w:val="32"/>
          <w:szCs w:val="32"/>
          <w:lang w:val="en-US" w:eastAsia="zh-CN"/>
        </w:rPr>
        <w:t>国文化、</w:t>
      </w:r>
      <w:proofErr w:type="gramStart"/>
      <w:r w:rsidRPr="003D5DC0">
        <w:rPr>
          <w:rFonts w:ascii="仿宋_GB2312" w:eastAsia="仿宋_GB2312" w:hAnsi="仿宋" w:cs="仿宋_GB2312" w:hint="eastAsia"/>
          <w:sz w:val="32"/>
          <w:szCs w:val="32"/>
          <w:lang w:val="en-US" w:eastAsia="zh-CN"/>
        </w:rPr>
        <w:t>理解家</w:t>
      </w:r>
      <w:proofErr w:type="gramEnd"/>
      <w:r w:rsidRPr="003D5DC0">
        <w:rPr>
          <w:rFonts w:ascii="仿宋_GB2312" w:eastAsia="仿宋_GB2312" w:hAnsi="仿宋" w:cs="仿宋_GB2312" w:hint="eastAsia"/>
          <w:sz w:val="32"/>
          <w:szCs w:val="32"/>
          <w:lang w:val="en-US" w:eastAsia="zh-CN"/>
        </w:rPr>
        <w:t>国社会开始，唤醒责任和担当，培养“有家国情怀的和谐发展的人”，激发成长的内驱力，规整地扣好人生的“第一粒扣子”。立足学生的社会参与，将服务与学习紧密结合，倡导在学习中服务、在服务中学习，培养学生以家国情怀为底蕴的公民意识、社会责任感和奉献精神。在激发公益梦想、创新公益行动的服务学习中，持续深化文化</w:t>
      </w:r>
      <w:proofErr w:type="gramStart"/>
      <w:r w:rsidRPr="003D5DC0">
        <w:rPr>
          <w:rFonts w:ascii="仿宋_GB2312" w:eastAsia="仿宋_GB2312" w:hAnsi="仿宋" w:cs="仿宋_GB2312" w:hint="eastAsia"/>
          <w:sz w:val="32"/>
          <w:szCs w:val="32"/>
          <w:lang w:val="en-US" w:eastAsia="zh-CN"/>
        </w:rPr>
        <w:t>践行</w:t>
      </w:r>
      <w:proofErr w:type="gramEnd"/>
      <w:r w:rsidRPr="003D5DC0">
        <w:rPr>
          <w:rFonts w:ascii="仿宋_GB2312" w:eastAsia="仿宋_GB2312" w:hAnsi="仿宋" w:cs="仿宋_GB2312" w:hint="eastAsia"/>
          <w:sz w:val="32"/>
          <w:szCs w:val="32"/>
          <w:lang w:val="en-US" w:eastAsia="zh-CN"/>
        </w:rPr>
        <w:t>能力。</w:t>
      </w:r>
    </w:p>
    <w:p w14:paraId="4C7D2B87" w14:textId="2DA166D3" w:rsidR="003D5DC0" w:rsidRPr="003D5DC0" w:rsidRDefault="0082055B" w:rsidP="00E775FF">
      <w:pPr>
        <w:pStyle w:val="Bodytext10"/>
        <w:spacing w:line="540" w:lineRule="exact"/>
        <w:ind w:firstLineChars="200" w:firstLine="640"/>
        <w:rPr>
          <w:rFonts w:ascii="仿宋_GB2312" w:eastAsia="仿宋_GB2312" w:hAnsi="仿宋" w:cs="仿宋_GB2312"/>
          <w:sz w:val="32"/>
          <w:szCs w:val="32"/>
          <w:lang w:val="en-US" w:eastAsia="zh-CN"/>
        </w:rPr>
      </w:pPr>
      <w:r>
        <w:rPr>
          <w:rFonts w:ascii="仿宋_GB2312" w:eastAsia="仿宋_GB2312" w:hAnsi="仿宋" w:cs="仿宋_GB2312" w:hint="eastAsia"/>
          <w:sz w:val="32"/>
          <w:szCs w:val="32"/>
          <w:lang w:val="en-US" w:eastAsia="zh-CN"/>
        </w:rPr>
        <w:t>（二）大力实施三全育人。坚持</w:t>
      </w:r>
      <w:r w:rsidRPr="0082055B">
        <w:rPr>
          <w:rFonts w:ascii="仿宋_GB2312" w:eastAsia="仿宋_GB2312" w:hAnsi="仿宋" w:cs="仿宋_GB2312" w:hint="eastAsia"/>
          <w:sz w:val="32"/>
          <w:szCs w:val="32"/>
          <w:lang w:val="en-US" w:eastAsia="zh-CN"/>
        </w:rPr>
        <w:t>全员育人、全程育人、全方位育人</w:t>
      </w:r>
      <w:r>
        <w:rPr>
          <w:rFonts w:ascii="仿宋_GB2312" w:eastAsia="仿宋_GB2312" w:hAnsi="仿宋" w:cs="仿宋_GB2312" w:hint="eastAsia"/>
          <w:sz w:val="32"/>
          <w:szCs w:val="32"/>
          <w:lang w:val="en-US" w:eastAsia="zh-CN"/>
        </w:rPr>
        <w:t>。</w:t>
      </w:r>
      <w:r w:rsidRPr="0082055B">
        <w:rPr>
          <w:rFonts w:ascii="仿宋_GB2312" w:eastAsia="仿宋_GB2312" w:hAnsi="仿宋" w:cs="仿宋_GB2312" w:hint="eastAsia"/>
          <w:sz w:val="32"/>
          <w:szCs w:val="32"/>
          <w:lang w:val="en-US" w:eastAsia="zh-CN"/>
        </w:rPr>
        <w:t>关注过程性评价，构建包括“学生、家长、班主任、导师、任课教师、社区”等全员参与的立体交互德育评价体系</w:t>
      </w:r>
      <w:r w:rsidR="001139DD">
        <w:rPr>
          <w:rFonts w:ascii="仿宋_GB2312" w:eastAsia="仿宋_GB2312" w:hAnsi="仿宋" w:cs="仿宋_GB2312" w:hint="eastAsia"/>
          <w:sz w:val="32"/>
          <w:szCs w:val="32"/>
          <w:lang w:val="en-US" w:eastAsia="zh-CN"/>
        </w:rPr>
        <w:t>，认真落实家访制度，做到应</w:t>
      </w:r>
      <w:proofErr w:type="gramStart"/>
      <w:r w:rsidR="001139DD">
        <w:rPr>
          <w:rFonts w:ascii="仿宋_GB2312" w:eastAsia="仿宋_GB2312" w:hAnsi="仿宋" w:cs="仿宋_GB2312" w:hint="eastAsia"/>
          <w:sz w:val="32"/>
          <w:szCs w:val="32"/>
          <w:lang w:val="en-US" w:eastAsia="zh-CN"/>
        </w:rPr>
        <w:t>访尽访，应助必</w:t>
      </w:r>
      <w:proofErr w:type="gramEnd"/>
      <w:r w:rsidR="001139DD">
        <w:rPr>
          <w:rFonts w:ascii="仿宋_GB2312" w:eastAsia="仿宋_GB2312" w:hAnsi="仿宋" w:cs="仿宋_GB2312" w:hint="eastAsia"/>
          <w:sz w:val="32"/>
          <w:szCs w:val="32"/>
          <w:lang w:val="en-US" w:eastAsia="zh-CN"/>
        </w:rPr>
        <w:t>助</w:t>
      </w:r>
      <w:r w:rsidRPr="0082055B">
        <w:rPr>
          <w:rFonts w:ascii="仿宋_GB2312" w:eastAsia="仿宋_GB2312" w:hAnsi="仿宋" w:cs="仿宋_GB2312" w:hint="eastAsia"/>
          <w:sz w:val="32"/>
          <w:szCs w:val="32"/>
          <w:lang w:val="en-US" w:eastAsia="zh-CN"/>
        </w:rPr>
        <w:t>。</w:t>
      </w:r>
      <w:r w:rsidR="003D5DC0" w:rsidRPr="003D5DC0">
        <w:rPr>
          <w:rFonts w:ascii="仿宋_GB2312" w:eastAsia="仿宋_GB2312" w:hAnsi="仿宋" w:cs="仿宋_GB2312" w:hint="eastAsia"/>
          <w:sz w:val="32"/>
          <w:szCs w:val="32"/>
          <w:lang w:val="en-US" w:eastAsia="zh-CN"/>
        </w:rPr>
        <w:lastRenderedPageBreak/>
        <w:t>强力推进“社团—社区—社会”实践体系，形成以视频和文本为载体的课程体系，初步形成良好的校风，配合家庭教育形成好的家风，用好家风带动好学风；重视活动育人，以活动为载体，组织实施主题活动。继续深化各年级“主题教育”活动，实现主题班会课程化，</w:t>
      </w:r>
      <w:r w:rsidR="00DF3560">
        <w:rPr>
          <w:rFonts w:ascii="仿宋_GB2312" w:eastAsia="仿宋_GB2312" w:hAnsi="仿宋" w:cs="仿宋_GB2312" w:hint="eastAsia"/>
          <w:sz w:val="32"/>
          <w:szCs w:val="32"/>
          <w:lang w:val="en-US" w:eastAsia="zh-CN"/>
        </w:rPr>
        <w:t>升旗主题课程化</w:t>
      </w:r>
      <w:r w:rsidR="003D5DC0" w:rsidRPr="003D5DC0">
        <w:rPr>
          <w:rFonts w:ascii="仿宋_GB2312" w:eastAsia="仿宋_GB2312" w:hAnsi="仿宋" w:cs="仿宋_GB2312" w:hint="eastAsia"/>
          <w:sz w:val="32"/>
          <w:szCs w:val="32"/>
          <w:lang w:val="en-US" w:eastAsia="zh-CN"/>
        </w:rPr>
        <w:t>，抓好入学教育、离校教育、重大节庆活动，办好“体育节”、“艺术节”、“读书节”，精心设计阳光大课间体育活动。加快德育课程研发，逐步形成内容丰富、科学完善的德育课程体系。</w:t>
      </w:r>
    </w:p>
    <w:p w14:paraId="257D7B8F" w14:textId="77777777" w:rsidR="001139DD" w:rsidRDefault="0082055B" w:rsidP="00E775FF">
      <w:pPr>
        <w:pStyle w:val="Bodytext10"/>
        <w:spacing w:line="540" w:lineRule="exact"/>
        <w:ind w:firstLineChars="200" w:firstLine="640"/>
        <w:rPr>
          <w:rFonts w:ascii="仿宋_GB2312" w:eastAsia="仿宋_GB2312" w:hAnsi="仿宋" w:cs="仿宋_GB2312"/>
          <w:sz w:val="32"/>
          <w:szCs w:val="32"/>
          <w:lang w:val="en-US" w:eastAsia="zh-CN"/>
        </w:rPr>
      </w:pPr>
      <w:r w:rsidRPr="0082055B">
        <w:rPr>
          <w:rFonts w:ascii="楷体_GB2312" w:eastAsia="楷体_GB2312" w:hAnsi="仿宋" w:cs="仿宋_GB2312" w:hint="eastAsia"/>
          <w:sz w:val="32"/>
          <w:szCs w:val="32"/>
          <w:lang w:val="en-US" w:eastAsia="zh-CN"/>
        </w:rPr>
        <w:t>（三）</w:t>
      </w:r>
      <w:r w:rsidR="003D5DC0" w:rsidRPr="0082055B">
        <w:rPr>
          <w:rFonts w:ascii="楷体_GB2312" w:eastAsia="楷体_GB2312" w:hAnsi="仿宋" w:cs="仿宋_GB2312" w:hint="eastAsia"/>
          <w:sz w:val="32"/>
          <w:szCs w:val="32"/>
          <w:lang w:val="en-US" w:eastAsia="zh-CN"/>
        </w:rPr>
        <w:t>认真落实五项管理。</w:t>
      </w:r>
      <w:r w:rsidR="003D5DC0" w:rsidRPr="003D5DC0">
        <w:rPr>
          <w:rFonts w:ascii="仿宋_GB2312" w:eastAsia="仿宋_GB2312" w:hAnsi="仿宋" w:cs="仿宋_GB2312" w:hint="eastAsia"/>
          <w:sz w:val="32"/>
          <w:szCs w:val="32"/>
          <w:lang w:val="en-US" w:eastAsia="zh-CN"/>
        </w:rPr>
        <w:t>立足学生的长远发展，着眼学生的全面发展，切实减轻学生的负担。开通固定电话服务，严控学生校园内使用手机；调整作息时间，保障学生睡眠；科学布置作业，建立作业分层体系；严把读物入校关，培养学生良好的阅读习惯；提高学生体质，</w:t>
      </w:r>
      <w:r w:rsidR="001139DD">
        <w:rPr>
          <w:rFonts w:ascii="仿宋_GB2312" w:eastAsia="仿宋_GB2312" w:hAnsi="仿宋" w:cs="仿宋_GB2312" w:hint="eastAsia"/>
          <w:sz w:val="32"/>
          <w:szCs w:val="32"/>
          <w:lang w:val="en-US" w:eastAsia="zh-CN"/>
        </w:rPr>
        <w:t>确保每天锻炼时间，学生体育素质达标</w:t>
      </w:r>
      <w:r w:rsidR="003D5DC0" w:rsidRPr="003D5DC0">
        <w:rPr>
          <w:rFonts w:ascii="仿宋_GB2312" w:eastAsia="仿宋_GB2312" w:hAnsi="仿宋" w:cs="仿宋_GB2312" w:hint="eastAsia"/>
          <w:sz w:val="32"/>
          <w:szCs w:val="32"/>
          <w:lang w:val="en-US" w:eastAsia="zh-CN"/>
        </w:rPr>
        <w:t>。</w:t>
      </w:r>
    </w:p>
    <w:p w14:paraId="3A0D44D0" w14:textId="017D9F91" w:rsidR="0082055B" w:rsidRDefault="001139DD" w:rsidP="00E775FF">
      <w:pPr>
        <w:pStyle w:val="Bodytext10"/>
        <w:spacing w:line="540" w:lineRule="exact"/>
        <w:ind w:firstLineChars="200" w:firstLine="640"/>
        <w:rPr>
          <w:rFonts w:ascii="仿宋_GB2312" w:eastAsia="仿宋_GB2312" w:hAnsi="仿宋" w:cs="仿宋_GB2312"/>
          <w:sz w:val="32"/>
          <w:szCs w:val="32"/>
          <w:lang w:val="en-US" w:eastAsia="zh-CN"/>
        </w:rPr>
      </w:pPr>
      <w:r w:rsidRPr="00947B6E">
        <w:rPr>
          <w:rFonts w:ascii="楷体_GB2312" w:eastAsia="楷体_GB2312" w:hAnsi="仿宋" w:cs="仿宋_GB2312" w:hint="eastAsia"/>
          <w:sz w:val="32"/>
          <w:szCs w:val="32"/>
          <w:lang w:val="en-US" w:eastAsia="zh-CN"/>
        </w:rPr>
        <w:t>（四）加强</w:t>
      </w:r>
      <w:r w:rsidR="003D5DC0" w:rsidRPr="00947B6E">
        <w:rPr>
          <w:rFonts w:ascii="楷体_GB2312" w:eastAsia="楷体_GB2312" w:hAnsi="仿宋" w:cs="仿宋_GB2312" w:hint="eastAsia"/>
          <w:sz w:val="32"/>
          <w:szCs w:val="32"/>
          <w:lang w:val="en-US" w:eastAsia="zh-CN"/>
        </w:rPr>
        <w:t>国防</w:t>
      </w:r>
      <w:r w:rsidRPr="00947B6E">
        <w:rPr>
          <w:rFonts w:ascii="楷体_GB2312" w:eastAsia="楷体_GB2312" w:hAnsi="仿宋" w:cs="仿宋_GB2312" w:hint="eastAsia"/>
          <w:sz w:val="32"/>
          <w:szCs w:val="32"/>
          <w:lang w:val="en-US" w:eastAsia="zh-CN"/>
        </w:rPr>
        <w:t>特色</w:t>
      </w:r>
      <w:r w:rsidR="003D5DC0" w:rsidRPr="00947B6E">
        <w:rPr>
          <w:rFonts w:ascii="楷体_GB2312" w:eastAsia="楷体_GB2312" w:hAnsi="仿宋" w:cs="仿宋_GB2312" w:hint="eastAsia"/>
          <w:sz w:val="32"/>
          <w:szCs w:val="32"/>
          <w:lang w:val="en-US" w:eastAsia="zh-CN"/>
        </w:rPr>
        <w:t>建设</w:t>
      </w:r>
      <w:r w:rsidRPr="00947B6E">
        <w:rPr>
          <w:rFonts w:ascii="楷体_GB2312" w:eastAsia="楷体_GB2312" w:hAnsi="仿宋" w:cs="仿宋_GB2312" w:hint="eastAsia"/>
          <w:sz w:val="32"/>
          <w:szCs w:val="32"/>
          <w:lang w:val="en-US" w:eastAsia="zh-CN"/>
        </w:rPr>
        <w:t>。</w:t>
      </w:r>
      <w:r>
        <w:rPr>
          <w:rFonts w:ascii="仿宋_GB2312" w:eastAsia="仿宋_GB2312" w:hAnsi="仿宋" w:cs="仿宋_GB2312" w:hint="eastAsia"/>
          <w:sz w:val="32"/>
          <w:szCs w:val="32"/>
          <w:lang w:val="en-US" w:eastAsia="zh-CN"/>
        </w:rPr>
        <w:t>打造</w:t>
      </w:r>
      <w:r w:rsidR="003D5DC0" w:rsidRPr="003D5DC0">
        <w:rPr>
          <w:rFonts w:ascii="仿宋_GB2312" w:eastAsia="仿宋_GB2312" w:hAnsi="仿宋" w:cs="仿宋_GB2312" w:hint="eastAsia"/>
          <w:sz w:val="32"/>
          <w:szCs w:val="32"/>
          <w:lang w:val="en-US" w:eastAsia="zh-CN"/>
        </w:rPr>
        <w:t>让</w:t>
      </w:r>
      <w:r>
        <w:rPr>
          <w:rFonts w:ascii="仿宋_GB2312" w:eastAsia="仿宋_GB2312" w:hAnsi="仿宋" w:cs="仿宋_GB2312" w:hint="eastAsia"/>
          <w:sz w:val="32"/>
          <w:szCs w:val="32"/>
          <w:lang w:val="en-US" w:eastAsia="zh-CN"/>
        </w:rPr>
        <w:t>国家级</w:t>
      </w:r>
      <w:r w:rsidR="003D5DC0" w:rsidRPr="003D5DC0">
        <w:rPr>
          <w:rFonts w:ascii="仿宋_GB2312" w:eastAsia="仿宋_GB2312" w:hAnsi="仿宋" w:cs="仿宋_GB2312" w:hint="eastAsia"/>
          <w:sz w:val="32"/>
          <w:szCs w:val="32"/>
          <w:lang w:val="en-US" w:eastAsia="zh-CN"/>
        </w:rPr>
        <w:t>国防教育</w:t>
      </w:r>
      <w:r>
        <w:rPr>
          <w:rFonts w:ascii="仿宋_GB2312" w:eastAsia="仿宋_GB2312" w:hAnsi="仿宋" w:cs="仿宋_GB2312" w:hint="eastAsia"/>
          <w:sz w:val="32"/>
          <w:szCs w:val="32"/>
          <w:lang w:val="en-US" w:eastAsia="zh-CN"/>
        </w:rPr>
        <w:t>示范学校，擦亮国防教育</w:t>
      </w:r>
      <w:r w:rsidR="003D5DC0" w:rsidRPr="003D5DC0">
        <w:rPr>
          <w:rFonts w:ascii="仿宋_GB2312" w:eastAsia="仿宋_GB2312" w:hAnsi="仿宋" w:cs="仿宋_GB2312" w:hint="eastAsia"/>
          <w:sz w:val="32"/>
          <w:szCs w:val="32"/>
          <w:lang w:val="en-US" w:eastAsia="zh-CN"/>
        </w:rPr>
        <w:t>品牌</w:t>
      </w:r>
      <w:r>
        <w:rPr>
          <w:rFonts w:ascii="仿宋_GB2312" w:eastAsia="仿宋_GB2312" w:hAnsi="仿宋" w:cs="仿宋_GB2312" w:hint="eastAsia"/>
          <w:sz w:val="32"/>
          <w:szCs w:val="32"/>
          <w:lang w:val="en-US" w:eastAsia="zh-CN"/>
        </w:rPr>
        <w:t>。让国防教育</w:t>
      </w:r>
      <w:r w:rsidR="003D5DC0" w:rsidRPr="003D5DC0">
        <w:rPr>
          <w:rFonts w:ascii="仿宋_GB2312" w:eastAsia="仿宋_GB2312" w:hAnsi="仿宋" w:cs="仿宋_GB2312" w:hint="eastAsia"/>
          <w:sz w:val="32"/>
          <w:szCs w:val="32"/>
          <w:lang w:val="en-US" w:eastAsia="zh-CN"/>
        </w:rPr>
        <w:t>在学生中落地生根，开花结果。</w:t>
      </w:r>
      <w:r>
        <w:rPr>
          <w:rFonts w:ascii="仿宋_GB2312" w:eastAsia="仿宋_GB2312" w:hAnsi="仿宋" w:cs="仿宋_GB2312" w:hint="eastAsia"/>
          <w:sz w:val="32"/>
          <w:szCs w:val="32"/>
          <w:lang w:val="en-US" w:eastAsia="zh-CN"/>
        </w:rPr>
        <w:t>营造国防教育特色氛围，依托国防教育基地开展相应活动，</w:t>
      </w:r>
      <w:r w:rsidR="003D5DC0" w:rsidRPr="003D5DC0">
        <w:rPr>
          <w:rFonts w:ascii="仿宋_GB2312" w:eastAsia="仿宋_GB2312" w:hAnsi="仿宋" w:cs="仿宋_GB2312" w:hint="eastAsia"/>
          <w:sz w:val="32"/>
          <w:szCs w:val="32"/>
          <w:lang w:val="en-US" w:eastAsia="zh-CN"/>
        </w:rPr>
        <w:t>培养身体健康、人格健全、乐观向上、自主自理，明白是非对错、善恶曲直，懂得爱国、孝亲、尊师、重友的</w:t>
      </w:r>
      <w:r>
        <w:rPr>
          <w:rFonts w:ascii="仿宋_GB2312" w:eastAsia="仿宋_GB2312" w:hAnsi="仿宋" w:cs="仿宋_GB2312" w:hint="eastAsia"/>
          <w:sz w:val="32"/>
          <w:szCs w:val="32"/>
          <w:lang w:val="en-US" w:eastAsia="zh-CN"/>
        </w:rPr>
        <w:t>人</w:t>
      </w:r>
      <w:r w:rsidR="003D5DC0" w:rsidRPr="003D5DC0">
        <w:rPr>
          <w:rFonts w:ascii="仿宋_GB2312" w:eastAsia="仿宋_GB2312" w:hAnsi="仿宋" w:cs="仿宋_GB2312" w:hint="eastAsia"/>
          <w:sz w:val="32"/>
          <w:szCs w:val="32"/>
          <w:lang w:val="en-US" w:eastAsia="zh-CN"/>
        </w:rPr>
        <w:t>。</w:t>
      </w:r>
    </w:p>
    <w:p w14:paraId="6CACA5C2" w14:textId="31E84EB3" w:rsidR="0079129E" w:rsidRDefault="0082055B" w:rsidP="00E775FF">
      <w:pPr>
        <w:pStyle w:val="Bodytext10"/>
        <w:spacing w:line="540" w:lineRule="exact"/>
        <w:ind w:firstLineChars="200" w:firstLine="643"/>
        <w:rPr>
          <w:rFonts w:ascii="黑体" w:eastAsia="黑体" w:hAnsi="黑体"/>
          <w:b/>
          <w:sz w:val="32"/>
          <w:szCs w:val="32"/>
          <w:lang w:val="en-US" w:eastAsia="zh-CN"/>
        </w:rPr>
      </w:pPr>
      <w:r w:rsidRPr="0082055B">
        <w:rPr>
          <w:rFonts w:ascii="黑体" w:eastAsia="黑体" w:hAnsi="黑体" w:hint="eastAsia"/>
          <w:b/>
          <w:sz w:val="32"/>
          <w:szCs w:val="32"/>
          <w:lang w:val="en-US" w:eastAsia="zh-CN"/>
        </w:rPr>
        <w:t>五、</w:t>
      </w:r>
      <w:r w:rsidR="0079129E">
        <w:rPr>
          <w:rFonts w:ascii="黑体" w:eastAsia="黑体" w:hAnsi="黑体" w:hint="eastAsia"/>
          <w:b/>
          <w:sz w:val="32"/>
          <w:szCs w:val="32"/>
          <w:lang w:val="en-US" w:eastAsia="zh-CN"/>
        </w:rPr>
        <w:t>守住</w:t>
      </w:r>
      <w:proofErr w:type="gramStart"/>
      <w:r w:rsidR="0079129E">
        <w:rPr>
          <w:rFonts w:ascii="黑体" w:eastAsia="黑体" w:hAnsi="黑体" w:hint="eastAsia"/>
          <w:b/>
          <w:sz w:val="32"/>
          <w:szCs w:val="32"/>
          <w:lang w:val="en-US" w:eastAsia="zh-CN"/>
        </w:rPr>
        <w:t>安全红</w:t>
      </w:r>
      <w:proofErr w:type="gramEnd"/>
      <w:r w:rsidR="0079129E">
        <w:rPr>
          <w:rFonts w:ascii="黑体" w:eastAsia="黑体" w:hAnsi="黑体" w:hint="eastAsia"/>
          <w:b/>
          <w:sz w:val="32"/>
          <w:szCs w:val="32"/>
          <w:lang w:val="en-US" w:eastAsia="zh-CN"/>
        </w:rPr>
        <w:t>线保障师生</w:t>
      </w:r>
      <w:r w:rsidR="00A31AF0">
        <w:rPr>
          <w:rFonts w:ascii="黑体" w:eastAsia="黑体" w:hAnsi="黑体" w:hint="eastAsia"/>
          <w:b/>
          <w:sz w:val="32"/>
          <w:szCs w:val="32"/>
          <w:lang w:val="en-US" w:eastAsia="zh-CN"/>
        </w:rPr>
        <w:t>平安</w:t>
      </w:r>
    </w:p>
    <w:p w14:paraId="381FEA71" w14:textId="7EFCCA03" w:rsidR="00CE6D63" w:rsidRPr="00CE6D63" w:rsidRDefault="00CE6D63" w:rsidP="00E775FF">
      <w:pPr>
        <w:pStyle w:val="Bodytext10"/>
        <w:spacing w:line="540" w:lineRule="exact"/>
        <w:ind w:firstLineChars="200" w:firstLine="640"/>
        <w:rPr>
          <w:rFonts w:ascii="仿宋_GB2312" w:eastAsia="仿宋_GB2312" w:hAnsi="仿宋" w:cs="仿宋_GB2312"/>
          <w:sz w:val="32"/>
          <w:szCs w:val="32"/>
          <w:lang w:val="en-US" w:eastAsia="zh-CN"/>
        </w:rPr>
      </w:pPr>
      <w:r w:rsidRPr="00CE6D63">
        <w:rPr>
          <w:rFonts w:ascii="楷体_GB2312" w:eastAsia="楷体_GB2312" w:hAnsi="仿宋" w:cs="仿宋_GB2312" w:hint="eastAsia"/>
          <w:sz w:val="32"/>
          <w:szCs w:val="32"/>
          <w:lang w:val="en-US" w:eastAsia="zh-CN"/>
        </w:rPr>
        <w:t>（</w:t>
      </w:r>
      <w:r>
        <w:rPr>
          <w:rFonts w:ascii="楷体_GB2312" w:eastAsia="楷体_GB2312" w:hAnsi="仿宋" w:cs="仿宋_GB2312" w:hint="eastAsia"/>
          <w:sz w:val="32"/>
          <w:szCs w:val="32"/>
          <w:lang w:val="en-US" w:eastAsia="zh-CN"/>
        </w:rPr>
        <w:t>一</w:t>
      </w:r>
      <w:r w:rsidRPr="00CE6D63">
        <w:rPr>
          <w:rFonts w:ascii="楷体_GB2312" w:eastAsia="楷体_GB2312" w:hAnsi="仿宋" w:cs="仿宋_GB2312" w:hint="eastAsia"/>
          <w:sz w:val="32"/>
          <w:szCs w:val="32"/>
          <w:lang w:val="en-US" w:eastAsia="zh-CN"/>
        </w:rPr>
        <w:t>）强化压实安全责任。</w:t>
      </w:r>
      <w:r w:rsidRPr="00CE6D63">
        <w:rPr>
          <w:rFonts w:ascii="仿宋_GB2312" w:eastAsia="仿宋_GB2312" w:hAnsi="仿宋" w:cs="仿宋_GB2312" w:hint="eastAsia"/>
          <w:sz w:val="32"/>
          <w:szCs w:val="32"/>
          <w:lang w:val="en-US" w:eastAsia="zh-CN"/>
        </w:rPr>
        <w:t>根据不同安全类型完善安全</w:t>
      </w:r>
      <w:r>
        <w:rPr>
          <w:rFonts w:ascii="仿宋_GB2312" w:eastAsia="仿宋_GB2312" w:hAnsi="仿宋" w:cs="仿宋_GB2312" w:hint="eastAsia"/>
          <w:sz w:val="32"/>
          <w:szCs w:val="32"/>
          <w:lang w:val="en-US" w:eastAsia="zh-CN"/>
        </w:rPr>
        <w:t>方案</w:t>
      </w:r>
      <w:r w:rsidRPr="00CE6D63">
        <w:rPr>
          <w:rFonts w:ascii="仿宋_GB2312" w:eastAsia="仿宋_GB2312" w:hAnsi="仿宋" w:cs="仿宋_GB2312" w:hint="eastAsia"/>
          <w:sz w:val="32"/>
          <w:szCs w:val="32"/>
          <w:lang w:val="en-US" w:eastAsia="zh-CN"/>
        </w:rPr>
        <w:t>，明确责任，责任到人。严格落实“一岗双责”和“问责制”工作机制，完善应急机制，继续推行走动管理；细化值班流程，“网格小组”责任到人；值班领导要加强课间、晚</w:t>
      </w:r>
      <w:r w:rsidRPr="00CE6D63">
        <w:rPr>
          <w:rFonts w:ascii="仿宋_GB2312" w:eastAsia="仿宋_GB2312" w:hAnsi="仿宋" w:cs="仿宋_GB2312" w:hint="eastAsia"/>
          <w:sz w:val="32"/>
          <w:szCs w:val="32"/>
          <w:lang w:val="en-US" w:eastAsia="zh-CN"/>
        </w:rPr>
        <w:lastRenderedPageBreak/>
        <w:t>间和放学时段的巡查管理；教务处要加强课堂巡查，杜绝教师体罚现象的发生，及时纠正教师违规问题；政教处要做好违纪学生的训诫和纠偏工作；严管手机，严查管制刀具，排除各种矛盾，对特异体质和特殊心理学生建档立卡，随时关注，严字当头，兼顾疏导。</w:t>
      </w:r>
    </w:p>
    <w:p w14:paraId="78F23FB2" w14:textId="5B3F807D" w:rsidR="00CE6D63" w:rsidRDefault="000B3780" w:rsidP="00E775FF">
      <w:pPr>
        <w:pStyle w:val="Bodytext10"/>
        <w:spacing w:line="540" w:lineRule="exact"/>
        <w:ind w:firstLineChars="200" w:firstLine="640"/>
        <w:rPr>
          <w:rFonts w:ascii="仿宋_GB2312" w:eastAsia="仿宋_GB2312" w:hAnsi="仿宋" w:cs="仿宋_GB2312"/>
          <w:sz w:val="32"/>
          <w:szCs w:val="32"/>
          <w:lang w:val="en-US" w:eastAsia="zh-CN"/>
        </w:rPr>
      </w:pPr>
      <w:r w:rsidRPr="000B3780">
        <w:rPr>
          <w:rFonts w:ascii="楷体_GB2312" w:eastAsia="楷体_GB2312" w:hAnsi="仿宋" w:cs="仿宋_GB2312" w:hint="eastAsia"/>
          <w:sz w:val="32"/>
          <w:szCs w:val="32"/>
          <w:lang w:val="en-US" w:eastAsia="zh-CN"/>
        </w:rPr>
        <w:t>（</w:t>
      </w:r>
      <w:r w:rsidR="00CE6D63">
        <w:rPr>
          <w:rFonts w:ascii="楷体_GB2312" w:eastAsia="楷体_GB2312" w:hAnsi="仿宋" w:cs="仿宋_GB2312" w:hint="eastAsia"/>
          <w:sz w:val="32"/>
          <w:szCs w:val="32"/>
          <w:lang w:val="en-US" w:eastAsia="zh-CN"/>
        </w:rPr>
        <w:t>二</w:t>
      </w:r>
      <w:r w:rsidRPr="000B3780">
        <w:rPr>
          <w:rFonts w:ascii="楷体_GB2312" w:eastAsia="楷体_GB2312" w:hAnsi="仿宋" w:cs="仿宋_GB2312" w:hint="eastAsia"/>
          <w:sz w:val="32"/>
          <w:szCs w:val="32"/>
          <w:lang w:val="en-US" w:eastAsia="zh-CN"/>
        </w:rPr>
        <w:t>）细化各项防控措施。</w:t>
      </w:r>
      <w:r w:rsidR="006D63AD">
        <w:rPr>
          <w:rFonts w:ascii="仿宋_GB2312" w:eastAsia="仿宋_GB2312" w:hAnsi="仿宋" w:cs="仿宋_GB2312" w:hint="eastAsia"/>
          <w:sz w:val="32"/>
          <w:szCs w:val="32"/>
          <w:lang w:val="en-US" w:eastAsia="zh-CN"/>
        </w:rPr>
        <w:t>根据上级要求适时调整防疫政策</w:t>
      </w:r>
      <w:r w:rsidRPr="000B3780">
        <w:rPr>
          <w:rFonts w:ascii="仿宋_GB2312" w:eastAsia="仿宋_GB2312" w:hAnsi="仿宋" w:cs="仿宋_GB2312" w:hint="eastAsia"/>
          <w:sz w:val="32"/>
          <w:szCs w:val="32"/>
          <w:lang w:val="en-US" w:eastAsia="zh-CN"/>
        </w:rPr>
        <w:t>，做好学生健康监测。坚持每日对校舍重点场所通风、保洁及消毒，加强对食堂餐饮服务人员的健康防护，定期清洗消毒重点场所设施。</w:t>
      </w:r>
    </w:p>
    <w:p w14:paraId="39F45E74" w14:textId="6CC0A9ED" w:rsidR="001139DD" w:rsidRDefault="001139DD" w:rsidP="00E775FF">
      <w:pPr>
        <w:pStyle w:val="Bodytext10"/>
        <w:spacing w:line="540" w:lineRule="exact"/>
        <w:ind w:firstLineChars="200" w:firstLine="640"/>
        <w:rPr>
          <w:rFonts w:ascii="仿宋_GB2312" w:eastAsia="仿宋_GB2312" w:hAnsi="仿宋" w:cs="仿宋_GB2312"/>
          <w:sz w:val="32"/>
          <w:szCs w:val="32"/>
          <w:lang w:val="en-US" w:eastAsia="zh-CN"/>
        </w:rPr>
      </w:pPr>
      <w:r w:rsidRPr="001139DD">
        <w:rPr>
          <w:rFonts w:ascii="楷体_GB2312" w:eastAsia="楷体_GB2312" w:hAnsi="仿宋" w:cs="仿宋_GB2312" w:hint="eastAsia"/>
          <w:sz w:val="32"/>
          <w:szCs w:val="32"/>
          <w:lang w:val="en-US" w:eastAsia="zh-CN"/>
        </w:rPr>
        <w:t>（三）筑牢学校安全防线。</w:t>
      </w:r>
      <w:proofErr w:type="gramStart"/>
      <w:r w:rsidRPr="001139DD">
        <w:rPr>
          <w:rFonts w:ascii="仿宋_GB2312" w:eastAsia="仿宋_GB2312" w:hAnsi="仿宋" w:cs="仿宋_GB2312" w:hint="eastAsia"/>
          <w:sz w:val="32"/>
          <w:szCs w:val="32"/>
          <w:lang w:val="en-US" w:eastAsia="zh-CN"/>
        </w:rPr>
        <w:t>构建家校安全</w:t>
      </w:r>
      <w:proofErr w:type="gramEnd"/>
      <w:r w:rsidRPr="001139DD">
        <w:rPr>
          <w:rFonts w:ascii="仿宋_GB2312" w:eastAsia="仿宋_GB2312" w:hAnsi="仿宋" w:cs="仿宋_GB2312" w:hint="eastAsia"/>
          <w:sz w:val="32"/>
          <w:szCs w:val="32"/>
          <w:lang w:val="en-US" w:eastAsia="zh-CN"/>
        </w:rPr>
        <w:t>保障网络，继续在“在校学生零犯罪”、“校园欺凌零发生”、“安全事故零存在”上下功夫，打造最为安全的文明校园。及时消除隐患，公安、巡防、保安、老师、家长、志愿者“六位一体”联防联控；要定期开展应急疏散演习；升级校门口防撞设施；采取增强车位、划定路线等措施实现人车分流</w:t>
      </w:r>
      <w:r w:rsidR="00350FD4">
        <w:rPr>
          <w:rFonts w:ascii="仿宋_GB2312" w:eastAsia="仿宋_GB2312" w:hAnsi="仿宋" w:cs="仿宋_GB2312" w:hint="eastAsia"/>
          <w:sz w:val="32"/>
          <w:szCs w:val="32"/>
          <w:lang w:val="en-US" w:eastAsia="zh-CN"/>
        </w:rPr>
        <w:t>。</w:t>
      </w:r>
    </w:p>
    <w:p w14:paraId="72DA1E7C" w14:textId="0B7E5CEC" w:rsidR="001139DD" w:rsidRDefault="001139DD" w:rsidP="00E775FF">
      <w:pPr>
        <w:pStyle w:val="Bodytext10"/>
        <w:spacing w:line="540" w:lineRule="exact"/>
        <w:ind w:firstLineChars="200" w:firstLine="640"/>
        <w:rPr>
          <w:rFonts w:ascii="仿宋_GB2312" w:eastAsia="仿宋_GB2312" w:hAnsi="仿宋" w:cs="仿宋_GB2312"/>
          <w:sz w:val="32"/>
          <w:szCs w:val="32"/>
          <w:lang w:val="en-US" w:eastAsia="zh-CN"/>
        </w:rPr>
      </w:pPr>
      <w:r w:rsidRPr="001139DD">
        <w:rPr>
          <w:rFonts w:ascii="楷体_GB2312" w:eastAsia="楷体_GB2312" w:hAnsi="仿宋" w:cs="仿宋_GB2312" w:hint="eastAsia"/>
          <w:sz w:val="32"/>
          <w:szCs w:val="32"/>
          <w:lang w:val="en-US" w:eastAsia="zh-CN"/>
        </w:rPr>
        <w:t>（四）加强安全宣传教育。</w:t>
      </w:r>
      <w:r>
        <w:rPr>
          <w:rFonts w:ascii="仿宋_GB2312" w:eastAsia="仿宋_GB2312" w:hAnsi="仿宋" w:cs="仿宋_GB2312" w:hint="eastAsia"/>
          <w:sz w:val="32"/>
          <w:szCs w:val="32"/>
          <w:lang w:val="en-US" w:eastAsia="zh-CN"/>
        </w:rPr>
        <w:t>完善</w:t>
      </w:r>
      <w:r w:rsidRPr="001139DD">
        <w:rPr>
          <w:rFonts w:ascii="仿宋_GB2312" w:eastAsia="仿宋_GB2312" w:hAnsi="仿宋" w:cs="仿宋_GB2312" w:hint="eastAsia"/>
          <w:sz w:val="32"/>
          <w:szCs w:val="32"/>
          <w:lang w:val="en-US" w:eastAsia="zh-CN"/>
        </w:rPr>
        <w:t>《滕州三中安全防护》校本课程，推出《校园安全防护方案》；通过国旗下讲话，</w:t>
      </w:r>
      <w:r>
        <w:rPr>
          <w:rFonts w:ascii="仿宋_GB2312" w:eastAsia="仿宋_GB2312" w:hAnsi="仿宋" w:cs="仿宋_GB2312" w:hint="eastAsia"/>
          <w:sz w:val="32"/>
          <w:szCs w:val="32"/>
          <w:lang w:val="en-US" w:eastAsia="zh-CN"/>
        </w:rPr>
        <w:t>安全</w:t>
      </w:r>
      <w:r w:rsidRPr="001139DD">
        <w:rPr>
          <w:rFonts w:ascii="仿宋_GB2312" w:eastAsia="仿宋_GB2312" w:hAnsi="仿宋" w:cs="仿宋_GB2312" w:hint="eastAsia"/>
          <w:sz w:val="32"/>
          <w:szCs w:val="32"/>
          <w:lang w:val="en-US" w:eastAsia="zh-CN"/>
        </w:rPr>
        <w:t>班会，致学生的一封信，网络教授安全知识，邀请法治副校长为学生开展法制讲座、健康培训</w:t>
      </w:r>
      <w:r>
        <w:rPr>
          <w:rFonts w:ascii="仿宋_GB2312" w:eastAsia="仿宋_GB2312" w:hAnsi="仿宋" w:cs="仿宋_GB2312" w:hint="eastAsia"/>
          <w:sz w:val="32"/>
          <w:szCs w:val="32"/>
          <w:lang w:val="en-US" w:eastAsia="zh-CN"/>
        </w:rPr>
        <w:t>，安全宣传进社区</w:t>
      </w:r>
      <w:r w:rsidRPr="001139DD">
        <w:rPr>
          <w:rFonts w:ascii="仿宋_GB2312" w:eastAsia="仿宋_GB2312" w:hAnsi="仿宋" w:cs="仿宋_GB2312" w:hint="eastAsia"/>
          <w:sz w:val="32"/>
          <w:szCs w:val="32"/>
          <w:lang w:val="en-US" w:eastAsia="zh-CN"/>
        </w:rPr>
        <w:t>等方式，形成“人人讲安全，时时记安全，事事讲安全”的氛围。</w:t>
      </w:r>
    </w:p>
    <w:p w14:paraId="11EB778B" w14:textId="7D5C158D" w:rsidR="00A31AF0" w:rsidRPr="001139DD" w:rsidRDefault="001139DD" w:rsidP="00E775FF">
      <w:pPr>
        <w:pStyle w:val="Bodytext10"/>
        <w:spacing w:line="540" w:lineRule="exact"/>
        <w:ind w:firstLineChars="200" w:firstLine="643"/>
        <w:rPr>
          <w:rFonts w:ascii="黑体" w:eastAsia="黑体" w:hAnsi="黑体"/>
          <w:b/>
          <w:sz w:val="32"/>
          <w:szCs w:val="32"/>
          <w:lang w:val="en-US" w:eastAsia="zh-CN"/>
        </w:rPr>
      </w:pPr>
      <w:r w:rsidRPr="001139DD">
        <w:rPr>
          <w:rFonts w:ascii="黑体" w:eastAsia="黑体" w:hAnsi="黑体" w:hint="eastAsia"/>
          <w:b/>
          <w:sz w:val="32"/>
          <w:szCs w:val="32"/>
          <w:lang w:val="en-US" w:eastAsia="zh-CN"/>
        </w:rPr>
        <w:t>六、</w:t>
      </w:r>
      <w:r w:rsidR="00A31AF0">
        <w:rPr>
          <w:rFonts w:ascii="黑体" w:eastAsia="黑体" w:hAnsi="黑体" w:hint="eastAsia"/>
          <w:b/>
          <w:sz w:val="32"/>
          <w:szCs w:val="32"/>
          <w:lang w:val="en-US" w:eastAsia="zh-CN"/>
        </w:rPr>
        <w:t>加快校园建设做好服务保障</w:t>
      </w:r>
    </w:p>
    <w:p w14:paraId="2013EDAD" w14:textId="6FD9E010" w:rsidR="003D5DC0" w:rsidRDefault="001139DD" w:rsidP="00E775FF">
      <w:pPr>
        <w:pStyle w:val="Bodytext10"/>
        <w:spacing w:line="540" w:lineRule="exact"/>
        <w:ind w:firstLineChars="200" w:firstLine="640"/>
        <w:jc w:val="both"/>
        <w:rPr>
          <w:rFonts w:ascii="仿宋_GB2312" w:eastAsia="仿宋_GB2312" w:hAnsi="仿宋" w:cs="仿宋_GB2312"/>
          <w:sz w:val="32"/>
          <w:szCs w:val="32"/>
          <w:lang w:val="en-US" w:eastAsia="zh-CN"/>
        </w:rPr>
      </w:pPr>
      <w:r w:rsidRPr="001139DD">
        <w:rPr>
          <w:rFonts w:ascii="楷体_GB2312" w:eastAsia="楷体_GB2312" w:hAnsi="仿宋" w:cs="仿宋_GB2312" w:hint="eastAsia"/>
          <w:sz w:val="32"/>
          <w:szCs w:val="32"/>
          <w:lang w:val="en-US" w:eastAsia="zh-CN"/>
        </w:rPr>
        <w:t>（一）</w:t>
      </w:r>
      <w:r>
        <w:rPr>
          <w:rFonts w:ascii="楷体_GB2312" w:eastAsia="楷体_GB2312" w:hAnsi="仿宋" w:cs="仿宋_GB2312" w:hint="eastAsia"/>
          <w:sz w:val="32"/>
          <w:szCs w:val="32"/>
          <w:lang w:val="en-US" w:eastAsia="zh-CN"/>
        </w:rPr>
        <w:t>丰富</w:t>
      </w:r>
      <w:r w:rsidRPr="001139DD">
        <w:rPr>
          <w:rFonts w:ascii="楷体_GB2312" w:eastAsia="楷体_GB2312" w:hAnsi="仿宋" w:cs="仿宋_GB2312" w:hint="eastAsia"/>
          <w:sz w:val="32"/>
          <w:szCs w:val="32"/>
          <w:lang w:val="en-US" w:eastAsia="zh-CN"/>
        </w:rPr>
        <w:t>学校文化建设。</w:t>
      </w:r>
      <w:r w:rsidRPr="001139DD">
        <w:rPr>
          <w:rFonts w:ascii="仿宋_GB2312" w:eastAsia="仿宋_GB2312" w:hAnsi="仿宋" w:cs="仿宋_GB2312" w:hint="eastAsia"/>
          <w:sz w:val="32"/>
          <w:szCs w:val="32"/>
          <w:lang w:val="en-US" w:eastAsia="zh-CN"/>
        </w:rPr>
        <w:t>没有质量的学校是没有价值感的，没有文化</w:t>
      </w:r>
      <w:r>
        <w:rPr>
          <w:rFonts w:ascii="仿宋_GB2312" w:eastAsia="仿宋_GB2312" w:hAnsi="仿宋" w:cs="仿宋_GB2312" w:hint="eastAsia"/>
          <w:sz w:val="32"/>
          <w:szCs w:val="32"/>
          <w:lang w:val="en-US" w:eastAsia="zh-CN"/>
        </w:rPr>
        <w:t>的学校</w:t>
      </w:r>
      <w:r w:rsidRPr="001139DD">
        <w:rPr>
          <w:rFonts w:ascii="仿宋_GB2312" w:eastAsia="仿宋_GB2312" w:hAnsi="仿宋" w:cs="仿宋_GB2312" w:hint="eastAsia"/>
          <w:sz w:val="32"/>
          <w:szCs w:val="32"/>
          <w:lang w:val="en-US" w:eastAsia="zh-CN"/>
        </w:rPr>
        <w:t>是没有生命力的</w:t>
      </w:r>
      <w:r>
        <w:rPr>
          <w:rFonts w:ascii="仿宋_GB2312" w:eastAsia="仿宋_GB2312" w:hAnsi="仿宋" w:cs="仿宋_GB2312" w:hint="eastAsia"/>
          <w:sz w:val="32"/>
          <w:szCs w:val="32"/>
          <w:lang w:val="en-US" w:eastAsia="zh-CN"/>
        </w:rPr>
        <w:t>。</w:t>
      </w:r>
      <w:r w:rsidR="00142999">
        <w:rPr>
          <w:rFonts w:ascii="仿宋_GB2312" w:eastAsia="仿宋_GB2312" w:hAnsi="仿宋" w:cs="仿宋_GB2312" w:hint="eastAsia"/>
          <w:sz w:val="32"/>
          <w:szCs w:val="32"/>
          <w:lang w:val="en-US" w:eastAsia="zh-CN"/>
        </w:rPr>
        <w:t>围绕“一馆一墙</w:t>
      </w:r>
      <w:proofErr w:type="gramStart"/>
      <w:r w:rsidR="00142999">
        <w:rPr>
          <w:rFonts w:ascii="仿宋_GB2312" w:eastAsia="仿宋_GB2312" w:hAnsi="仿宋" w:cs="仿宋_GB2312" w:hint="eastAsia"/>
          <w:sz w:val="32"/>
          <w:szCs w:val="32"/>
          <w:lang w:val="en-US" w:eastAsia="zh-CN"/>
        </w:rPr>
        <w:t>一廊三</w:t>
      </w:r>
      <w:proofErr w:type="gramEnd"/>
      <w:r w:rsidR="00142999">
        <w:rPr>
          <w:rFonts w:ascii="仿宋_GB2312" w:eastAsia="仿宋_GB2312" w:hAnsi="仿宋" w:cs="仿宋_GB2312" w:hint="eastAsia"/>
          <w:sz w:val="32"/>
          <w:szCs w:val="32"/>
          <w:lang w:val="en-US" w:eastAsia="zh-CN"/>
        </w:rPr>
        <w:t>园两场”进行文化升级，重点</w:t>
      </w:r>
      <w:proofErr w:type="gramStart"/>
      <w:r w:rsidR="00142999">
        <w:rPr>
          <w:rFonts w:ascii="仿宋_GB2312" w:eastAsia="仿宋_GB2312" w:hAnsi="仿宋" w:cs="仿宋_GB2312" w:hint="eastAsia"/>
          <w:sz w:val="32"/>
          <w:szCs w:val="32"/>
          <w:lang w:val="en-US" w:eastAsia="zh-CN"/>
        </w:rPr>
        <w:t>突出科创</w:t>
      </w:r>
      <w:proofErr w:type="gramEnd"/>
      <w:r w:rsidR="00142999">
        <w:rPr>
          <w:rFonts w:ascii="仿宋_GB2312" w:eastAsia="仿宋_GB2312" w:hAnsi="仿宋" w:cs="仿宋_GB2312" w:hint="eastAsia"/>
          <w:sz w:val="32"/>
          <w:szCs w:val="32"/>
          <w:lang w:val="en-US" w:eastAsia="zh-CN"/>
        </w:rPr>
        <w:t>元素和国防元素。确保</w:t>
      </w:r>
      <w:r w:rsidRPr="001139DD">
        <w:rPr>
          <w:rFonts w:ascii="仿宋_GB2312" w:eastAsia="仿宋_GB2312" w:hAnsi="仿宋" w:cs="仿宋_GB2312" w:hint="eastAsia"/>
          <w:sz w:val="32"/>
          <w:szCs w:val="32"/>
          <w:lang w:val="en-US" w:eastAsia="zh-CN"/>
        </w:rPr>
        <w:t>凡是有学生的地方就是课堂，就应该体现环境的教育功</w:t>
      </w:r>
      <w:r w:rsidRPr="001139DD">
        <w:rPr>
          <w:rFonts w:ascii="仿宋_GB2312" w:eastAsia="仿宋_GB2312" w:hAnsi="仿宋" w:cs="仿宋_GB2312" w:hint="eastAsia"/>
          <w:sz w:val="32"/>
          <w:szCs w:val="32"/>
          <w:lang w:val="en-US" w:eastAsia="zh-CN"/>
        </w:rPr>
        <w:lastRenderedPageBreak/>
        <w:t>能。</w:t>
      </w:r>
      <w:r w:rsidR="00142999">
        <w:rPr>
          <w:rFonts w:ascii="仿宋_GB2312" w:eastAsia="仿宋_GB2312" w:hAnsi="仿宋" w:cs="仿宋_GB2312" w:hint="eastAsia"/>
          <w:sz w:val="32"/>
          <w:szCs w:val="32"/>
          <w:lang w:val="en-US" w:eastAsia="zh-CN"/>
        </w:rPr>
        <w:t>建设好班级图书角，让书籍、报纸进班；</w:t>
      </w:r>
      <w:r w:rsidRPr="001139DD">
        <w:rPr>
          <w:rFonts w:ascii="仿宋_GB2312" w:eastAsia="仿宋_GB2312" w:hAnsi="仿宋" w:cs="仿宋_GB2312" w:hint="eastAsia"/>
          <w:sz w:val="32"/>
          <w:szCs w:val="32"/>
          <w:lang w:val="en-US" w:eastAsia="zh-CN"/>
        </w:rPr>
        <w:t>利用好图书馆、阅览室，坚持阅读课开设，探索课外阅读教学指导，保证学生手头有好书，有时间读书，能够读得进去书。开展各种读书交流活动，形成浓厚的阅读氛围。</w:t>
      </w:r>
    </w:p>
    <w:p w14:paraId="733CBB21" w14:textId="41C577EA" w:rsidR="00350FD4" w:rsidRDefault="00350FD4" w:rsidP="00350FD4">
      <w:pPr>
        <w:pStyle w:val="Bodytext10"/>
        <w:spacing w:line="540" w:lineRule="exact"/>
        <w:ind w:firstLineChars="200" w:firstLine="640"/>
        <w:rPr>
          <w:rFonts w:ascii="仿宋_GB2312" w:eastAsia="仿宋_GB2312" w:hAnsi="仿宋" w:cs="仿宋_GB2312"/>
          <w:sz w:val="32"/>
          <w:szCs w:val="32"/>
          <w:lang w:val="en-US" w:eastAsia="zh-CN"/>
        </w:rPr>
      </w:pPr>
      <w:r w:rsidRPr="003D4BA9">
        <w:rPr>
          <w:rFonts w:ascii="楷体_GB2312" w:eastAsia="楷体_GB2312" w:hAnsi="仿宋" w:cs="仿宋_GB2312" w:hint="eastAsia"/>
          <w:sz w:val="32"/>
          <w:szCs w:val="32"/>
          <w:lang w:val="en-US" w:eastAsia="zh-CN"/>
        </w:rPr>
        <w:t>（</w:t>
      </w:r>
      <w:r>
        <w:rPr>
          <w:rFonts w:ascii="楷体_GB2312" w:eastAsia="楷体_GB2312" w:hAnsi="仿宋" w:cs="仿宋_GB2312" w:hint="eastAsia"/>
          <w:sz w:val="32"/>
          <w:szCs w:val="32"/>
          <w:lang w:val="en-US" w:eastAsia="zh-CN"/>
        </w:rPr>
        <w:t>二</w:t>
      </w:r>
      <w:r w:rsidRPr="003D4BA9">
        <w:rPr>
          <w:rFonts w:ascii="楷体_GB2312" w:eastAsia="楷体_GB2312" w:hAnsi="仿宋" w:cs="仿宋_GB2312" w:hint="eastAsia"/>
          <w:sz w:val="32"/>
          <w:szCs w:val="32"/>
          <w:lang w:val="en-US" w:eastAsia="zh-CN"/>
        </w:rPr>
        <w:t>）</w:t>
      </w:r>
      <w:r>
        <w:rPr>
          <w:rFonts w:ascii="楷体_GB2312" w:eastAsia="楷体_GB2312" w:hAnsi="仿宋" w:cs="仿宋_GB2312" w:hint="eastAsia"/>
          <w:sz w:val="32"/>
          <w:szCs w:val="32"/>
          <w:lang w:val="en-US" w:eastAsia="zh-CN"/>
        </w:rPr>
        <w:t>创建省级营养</w:t>
      </w:r>
      <w:r w:rsidR="00A53C98">
        <w:rPr>
          <w:rFonts w:ascii="楷体_GB2312" w:eastAsia="楷体_GB2312" w:hAnsi="仿宋" w:cs="仿宋_GB2312" w:hint="eastAsia"/>
          <w:sz w:val="32"/>
          <w:szCs w:val="32"/>
          <w:lang w:val="en-US" w:eastAsia="zh-CN"/>
        </w:rPr>
        <w:t>与</w:t>
      </w:r>
      <w:r>
        <w:rPr>
          <w:rFonts w:ascii="楷体_GB2312" w:eastAsia="楷体_GB2312" w:hAnsi="仿宋" w:cs="仿宋_GB2312" w:hint="eastAsia"/>
          <w:sz w:val="32"/>
          <w:szCs w:val="32"/>
          <w:lang w:val="en-US" w:eastAsia="zh-CN"/>
        </w:rPr>
        <w:t>健康学校</w:t>
      </w:r>
    </w:p>
    <w:p w14:paraId="65D2E6B9" w14:textId="291190FA" w:rsidR="00350FD4" w:rsidRPr="00350FD4" w:rsidRDefault="00350FD4" w:rsidP="00350FD4">
      <w:pPr>
        <w:pStyle w:val="Bodytext10"/>
        <w:spacing w:line="540" w:lineRule="exact"/>
        <w:ind w:firstLineChars="200" w:firstLine="640"/>
        <w:rPr>
          <w:rFonts w:ascii="仿宋_GB2312" w:eastAsia="仿宋_GB2312" w:hAnsi="仿宋" w:cs="仿宋_GB2312"/>
          <w:sz w:val="32"/>
          <w:szCs w:val="32"/>
          <w:lang w:val="en-US" w:eastAsia="zh-CN"/>
        </w:rPr>
      </w:pPr>
      <w:r>
        <w:rPr>
          <w:rFonts w:ascii="仿宋_GB2312" w:eastAsia="仿宋_GB2312" w:hAnsi="仿宋" w:cs="仿宋_GB2312" w:hint="eastAsia"/>
          <w:sz w:val="32"/>
          <w:szCs w:val="32"/>
          <w:lang w:val="en-US" w:eastAsia="zh-CN"/>
        </w:rPr>
        <w:t>成立膳食科，推进各项制度的建设和落实，制定专项创建方案，成立创建小组。进一步</w:t>
      </w:r>
      <w:r w:rsidRPr="001139DD">
        <w:rPr>
          <w:rFonts w:ascii="仿宋_GB2312" w:eastAsia="仿宋_GB2312" w:hAnsi="仿宋" w:cs="仿宋_GB2312" w:hint="eastAsia"/>
          <w:sz w:val="32"/>
          <w:szCs w:val="32"/>
          <w:lang w:val="en-US" w:eastAsia="zh-CN"/>
        </w:rPr>
        <w:t>优化餐厅饭菜结构，推行明厨亮灶、校长陪餐等工作，全程全方位保障食宿行安全无忧。</w:t>
      </w:r>
    </w:p>
    <w:p w14:paraId="6C711778" w14:textId="59AA59EC" w:rsidR="003D5DC0" w:rsidRDefault="00142999" w:rsidP="00E775FF">
      <w:pPr>
        <w:pStyle w:val="Bodytext10"/>
        <w:spacing w:line="540" w:lineRule="exact"/>
        <w:ind w:firstLineChars="200" w:firstLine="640"/>
        <w:jc w:val="both"/>
        <w:rPr>
          <w:rFonts w:ascii="仿宋_GB2312" w:eastAsia="仿宋_GB2312" w:hAnsi="仿宋" w:cs="仿宋_GB2312"/>
          <w:sz w:val="32"/>
          <w:szCs w:val="32"/>
          <w:lang w:val="en-US" w:eastAsia="zh-CN"/>
        </w:rPr>
      </w:pPr>
      <w:r w:rsidRPr="003D4BA9">
        <w:rPr>
          <w:rFonts w:ascii="楷体_GB2312" w:eastAsia="楷体_GB2312" w:hAnsi="仿宋" w:cs="仿宋_GB2312" w:hint="eastAsia"/>
          <w:sz w:val="32"/>
          <w:szCs w:val="32"/>
          <w:lang w:val="en-US" w:eastAsia="zh-CN"/>
        </w:rPr>
        <w:t>（</w:t>
      </w:r>
      <w:r w:rsidR="00350FD4">
        <w:rPr>
          <w:rFonts w:ascii="楷体_GB2312" w:eastAsia="楷体_GB2312" w:hAnsi="仿宋" w:cs="仿宋_GB2312" w:hint="eastAsia"/>
          <w:sz w:val="32"/>
          <w:szCs w:val="32"/>
          <w:lang w:val="en-US" w:eastAsia="zh-CN"/>
        </w:rPr>
        <w:t>三</w:t>
      </w:r>
      <w:r w:rsidRPr="003D4BA9">
        <w:rPr>
          <w:rFonts w:ascii="楷体_GB2312" w:eastAsia="楷体_GB2312" w:hAnsi="仿宋" w:cs="仿宋_GB2312" w:hint="eastAsia"/>
          <w:sz w:val="32"/>
          <w:szCs w:val="32"/>
          <w:lang w:val="en-US" w:eastAsia="zh-CN"/>
        </w:rPr>
        <w:t>）精心服务教育教学。</w:t>
      </w:r>
      <w:r>
        <w:rPr>
          <w:rFonts w:ascii="仿宋_GB2312" w:eastAsia="仿宋_GB2312" w:hAnsi="仿宋" w:cs="仿宋_GB2312" w:hint="eastAsia"/>
          <w:sz w:val="32"/>
          <w:szCs w:val="32"/>
          <w:lang w:val="en-US" w:eastAsia="zh-CN"/>
        </w:rPr>
        <w:t>新学期完成校园升级改造工程，抓好</w:t>
      </w:r>
      <w:proofErr w:type="gramStart"/>
      <w:r w:rsidRPr="00142999">
        <w:rPr>
          <w:rFonts w:ascii="仿宋_GB2312" w:eastAsia="仿宋_GB2312" w:hAnsi="仿宋" w:cs="仿宋_GB2312" w:hint="eastAsia"/>
          <w:sz w:val="32"/>
          <w:szCs w:val="32"/>
          <w:lang w:val="en-US" w:eastAsia="zh-CN"/>
        </w:rPr>
        <w:t>校园消防</w:t>
      </w:r>
      <w:proofErr w:type="gramEnd"/>
      <w:r w:rsidRPr="00142999">
        <w:rPr>
          <w:rFonts w:ascii="仿宋_GB2312" w:eastAsia="仿宋_GB2312" w:hAnsi="仿宋" w:cs="仿宋_GB2312" w:hint="eastAsia"/>
          <w:sz w:val="32"/>
          <w:szCs w:val="32"/>
          <w:lang w:val="en-US" w:eastAsia="zh-CN"/>
        </w:rPr>
        <w:t>隐患整改</w:t>
      </w:r>
      <w:r w:rsidR="00EC153C">
        <w:rPr>
          <w:rFonts w:ascii="仿宋_GB2312" w:eastAsia="仿宋_GB2312" w:hAnsi="仿宋" w:cs="仿宋_GB2312" w:hint="eastAsia"/>
          <w:sz w:val="32"/>
          <w:szCs w:val="32"/>
          <w:lang w:val="en-US" w:eastAsia="zh-CN"/>
        </w:rPr>
        <w:t>工程。完成</w:t>
      </w:r>
      <w:r w:rsidRPr="00142999">
        <w:rPr>
          <w:rFonts w:ascii="仿宋_GB2312" w:eastAsia="仿宋_GB2312" w:hAnsi="仿宋" w:cs="仿宋_GB2312" w:hint="eastAsia"/>
          <w:sz w:val="32"/>
          <w:szCs w:val="32"/>
          <w:lang w:val="en-US" w:eastAsia="zh-CN"/>
        </w:rPr>
        <w:t>管网水</w:t>
      </w:r>
      <w:r w:rsidR="00EC153C">
        <w:rPr>
          <w:rFonts w:ascii="仿宋_GB2312" w:eastAsia="仿宋_GB2312" w:hAnsi="仿宋" w:cs="仿宋_GB2312" w:hint="eastAsia"/>
          <w:sz w:val="32"/>
          <w:szCs w:val="32"/>
          <w:lang w:val="en-US" w:eastAsia="zh-CN"/>
        </w:rPr>
        <w:t>引进工程</w:t>
      </w:r>
      <w:r w:rsidR="00975D50">
        <w:rPr>
          <w:rFonts w:ascii="仿宋_GB2312" w:eastAsia="仿宋_GB2312" w:hAnsi="仿宋" w:cs="仿宋_GB2312" w:hint="eastAsia"/>
          <w:sz w:val="32"/>
          <w:szCs w:val="32"/>
          <w:lang w:val="en-US" w:eastAsia="zh-CN"/>
        </w:rPr>
        <w:t>和废水净化工程</w:t>
      </w:r>
      <w:r w:rsidR="00DE26EA">
        <w:rPr>
          <w:rFonts w:ascii="仿宋_GB2312" w:eastAsia="仿宋_GB2312" w:hAnsi="仿宋" w:cs="仿宋_GB2312" w:hint="eastAsia"/>
          <w:sz w:val="32"/>
          <w:szCs w:val="32"/>
          <w:lang w:val="en-US" w:eastAsia="zh-CN"/>
        </w:rPr>
        <w:t>（目前废水净化工程已经完工，即将投入使用）</w:t>
      </w:r>
      <w:r w:rsidR="00EC153C">
        <w:rPr>
          <w:rFonts w:ascii="仿宋_GB2312" w:eastAsia="仿宋_GB2312" w:hAnsi="仿宋" w:cs="仿宋_GB2312" w:hint="eastAsia"/>
          <w:sz w:val="32"/>
          <w:szCs w:val="32"/>
          <w:lang w:val="en-US" w:eastAsia="zh-CN"/>
        </w:rPr>
        <w:t>。完成</w:t>
      </w:r>
      <w:r w:rsidRPr="00142999">
        <w:rPr>
          <w:rFonts w:ascii="仿宋_GB2312" w:eastAsia="仿宋_GB2312" w:hAnsi="仿宋" w:cs="仿宋_GB2312" w:hint="eastAsia"/>
          <w:sz w:val="32"/>
          <w:szCs w:val="32"/>
          <w:lang w:val="en-US" w:eastAsia="zh-CN"/>
        </w:rPr>
        <w:t>教室照明改善</w:t>
      </w:r>
      <w:r w:rsidR="00EC153C">
        <w:rPr>
          <w:rFonts w:ascii="仿宋_GB2312" w:eastAsia="仿宋_GB2312" w:hAnsi="仿宋" w:cs="仿宋_GB2312" w:hint="eastAsia"/>
          <w:sz w:val="32"/>
          <w:szCs w:val="32"/>
          <w:lang w:val="en-US" w:eastAsia="zh-CN"/>
        </w:rPr>
        <w:t>工程</w:t>
      </w:r>
      <w:r w:rsidRPr="00142999">
        <w:rPr>
          <w:rFonts w:ascii="仿宋_GB2312" w:eastAsia="仿宋_GB2312" w:hAnsi="仿宋" w:cs="仿宋_GB2312" w:hint="eastAsia"/>
          <w:sz w:val="32"/>
          <w:szCs w:val="32"/>
          <w:lang w:val="en-US" w:eastAsia="zh-CN"/>
        </w:rPr>
        <w:t>。全面排查教室照明情况</w:t>
      </w:r>
      <w:r w:rsidR="00EC153C">
        <w:rPr>
          <w:rFonts w:ascii="仿宋_GB2312" w:eastAsia="仿宋_GB2312" w:hAnsi="仿宋" w:cs="仿宋_GB2312" w:hint="eastAsia"/>
          <w:sz w:val="32"/>
          <w:szCs w:val="32"/>
          <w:lang w:val="en-US" w:eastAsia="zh-CN"/>
        </w:rPr>
        <w:t>，</w:t>
      </w:r>
      <w:r w:rsidRPr="00142999">
        <w:rPr>
          <w:rFonts w:ascii="仿宋_GB2312" w:eastAsia="仿宋_GB2312" w:hAnsi="仿宋" w:cs="仿宋_GB2312" w:hint="eastAsia"/>
          <w:sz w:val="32"/>
          <w:szCs w:val="32"/>
          <w:lang w:val="en-US" w:eastAsia="zh-CN"/>
        </w:rPr>
        <w:t>不达标及时整改</w:t>
      </w:r>
      <w:r w:rsidR="00EC153C">
        <w:rPr>
          <w:rFonts w:ascii="仿宋_GB2312" w:eastAsia="仿宋_GB2312" w:hAnsi="仿宋" w:cs="仿宋_GB2312" w:hint="eastAsia"/>
          <w:sz w:val="32"/>
          <w:szCs w:val="32"/>
          <w:lang w:val="en-US" w:eastAsia="zh-CN"/>
        </w:rPr>
        <w:t>，完成</w:t>
      </w:r>
      <w:r w:rsidRPr="00142999">
        <w:rPr>
          <w:rFonts w:ascii="仿宋_GB2312" w:eastAsia="仿宋_GB2312" w:hAnsi="仿宋" w:cs="仿宋_GB2312" w:hint="eastAsia"/>
          <w:sz w:val="32"/>
          <w:szCs w:val="32"/>
          <w:lang w:val="en-US" w:eastAsia="zh-CN"/>
        </w:rPr>
        <w:t>志</w:t>
      </w:r>
      <w:proofErr w:type="gramStart"/>
      <w:r w:rsidRPr="00142999">
        <w:rPr>
          <w:rFonts w:ascii="仿宋_GB2312" w:eastAsia="仿宋_GB2312" w:hAnsi="仿宋" w:cs="仿宋_GB2312" w:hint="eastAsia"/>
          <w:sz w:val="32"/>
          <w:szCs w:val="32"/>
          <w:lang w:val="en-US" w:eastAsia="zh-CN"/>
        </w:rPr>
        <w:t>浩楼走班教室</w:t>
      </w:r>
      <w:proofErr w:type="gramEnd"/>
      <w:r w:rsidRPr="00142999">
        <w:rPr>
          <w:rFonts w:ascii="仿宋_GB2312" w:eastAsia="仿宋_GB2312" w:hAnsi="仿宋" w:cs="仿宋_GB2312" w:hint="eastAsia"/>
          <w:sz w:val="32"/>
          <w:szCs w:val="32"/>
          <w:lang w:val="en-US" w:eastAsia="zh-CN"/>
        </w:rPr>
        <w:t>、志远楼实验室、微机室</w:t>
      </w:r>
      <w:r w:rsidR="00EC153C">
        <w:rPr>
          <w:rFonts w:ascii="仿宋_GB2312" w:eastAsia="仿宋_GB2312" w:hAnsi="仿宋" w:cs="仿宋_GB2312" w:hint="eastAsia"/>
          <w:sz w:val="32"/>
          <w:szCs w:val="32"/>
          <w:lang w:val="en-US" w:eastAsia="zh-CN"/>
        </w:rPr>
        <w:t>照明改造</w:t>
      </w:r>
      <w:r w:rsidRPr="00142999">
        <w:rPr>
          <w:rFonts w:ascii="仿宋_GB2312" w:eastAsia="仿宋_GB2312" w:hAnsi="仿宋" w:cs="仿宋_GB2312" w:hint="eastAsia"/>
          <w:sz w:val="32"/>
          <w:szCs w:val="32"/>
          <w:lang w:val="en-US" w:eastAsia="zh-CN"/>
        </w:rPr>
        <w:t>。</w:t>
      </w:r>
      <w:r w:rsidR="008A7814">
        <w:rPr>
          <w:rFonts w:ascii="仿宋_GB2312" w:eastAsia="仿宋_GB2312" w:hAnsi="仿宋" w:cs="仿宋_GB2312" w:hint="eastAsia"/>
          <w:sz w:val="32"/>
          <w:szCs w:val="32"/>
          <w:lang w:val="en-US" w:eastAsia="zh-CN"/>
        </w:rPr>
        <w:t>继续进行</w:t>
      </w:r>
      <w:r w:rsidRPr="00142999">
        <w:rPr>
          <w:rFonts w:ascii="仿宋_GB2312" w:eastAsia="仿宋_GB2312" w:hAnsi="仿宋" w:cs="仿宋_GB2312" w:hint="eastAsia"/>
          <w:sz w:val="32"/>
          <w:szCs w:val="32"/>
          <w:lang w:val="en-US" w:eastAsia="zh-CN"/>
        </w:rPr>
        <w:t>校舍维修改造</w:t>
      </w:r>
      <w:r w:rsidR="00EC153C">
        <w:rPr>
          <w:rFonts w:ascii="仿宋_GB2312" w:eastAsia="仿宋_GB2312" w:hAnsi="仿宋" w:cs="仿宋_GB2312" w:hint="eastAsia"/>
          <w:sz w:val="32"/>
          <w:szCs w:val="32"/>
          <w:lang w:val="en-US" w:eastAsia="zh-CN"/>
        </w:rPr>
        <w:t>工程</w:t>
      </w:r>
      <w:r w:rsidRPr="00142999">
        <w:rPr>
          <w:rFonts w:ascii="仿宋_GB2312" w:eastAsia="仿宋_GB2312" w:hAnsi="仿宋" w:cs="仿宋_GB2312" w:hint="eastAsia"/>
          <w:sz w:val="32"/>
          <w:szCs w:val="32"/>
          <w:lang w:val="en-US" w:eastAsia="zh-CN"/>
        </w:rPr>
        <w:t>。</w:t>
      </w:r>
      <w:r w:rsidR="008A7814">
        <w:rPr>
          <w:rFonts w:ascii="仿宋_GB2312" w:eastAsia="仿宋_GB2312" w:hAnsi="仿宋" w:cs="仿宋_GB2312" w:hint="eastAsia"/>
          <w:sz w:val="32"/>
          <w:szCs w:val="32"/>
          <w:lang w:val="en-US" w:eastAsia="zh-CN"/>
        </w:rPr>
        <w:t>对</w:t>
      </w:r>
      <w:r w:rsidRPr="00142999">
        <w:rPr>
          <w:rFonts w:ascii="仿宋_GB2312" w:eastAsia="仿宋_GB2312" w:hAnsi="仿宋" w:cs="仿宋_GB2312" w:hint="eastAsia"/>
          <w:sz w:val="32"/>
          <w:szCs w:val="32"/>
          <w:lang w:val="en-US" w:eastAsia="zh-CN"/>
        </w:rPr>
        <w:t>志远楼</w:t>
      </w:r>
      <w:r w:rsidR="00EC153C">
        <w:rPr>
          <w:rFonts w:ascii="仿宋_GB2312" w:eastAsia="仿宋_GB2312" w:hAnsi="仿宋" w:cs="仿宋_GB2312" w:hint="eastAsia"/>
          <w:sz w:val="32"/>
          <w:szCs w:val="32"/>
          <w:lang w:val="en-US" w:eastAsia="zh-CN"/>
        </w:rPr>
        <w:t>、</w:t>
      </w:r>
      <w:proofErr w:type="gramStart"/>
      <w:r w:rsidR="00EC153C">
        <w:rPr>
          <w:rFonts w:ascii="仿宋_GB2312" w:eastAsia="仿宋_GB2312" w:hAnsi="仿宋" w:cs="仿宋_GB2312" w:hint="eastAsia"/>
          <w:sz w:val="32"/>
          <w:szCs w:val="32"/>
          <w:lang w:val="en-US" w:eastAsia="zh-CN"/>
        </w:rPr>
        <w:t>正雅楼</w:t>
      </w:r>
      <w:proofErr w:type="gramEnd"/>
      <w:r w:rsidR="00EC153C">
        <w:rPr>
          <w:rFonts w:ascii="仿宋_GB2312" w:eastAsia="仿宋_GB2312" w:hAnsi="仿宋" w:cs="仿宋_GB2312" w:hint="eastAsia"/>
          <w:sz w:val="32"/>
          <w:szCs w:val="32"/>
          <w:lang w:val="en-US" w:eastAsia="zh-CN"/>
        </w:rPr>
        <w:t>，进行升级</w:t>
      </w:r>
      <w:r w:rsidR="008A7814">
        <w:rPr>
          <w:rFonts w:ascii="仿宋_GB2312" w:eastAsia="仿宋_GB2312" w:hAnsi="仿宋" w:cs="仿宋_GB2312" w:hint="eastAsia"/>
          <w:sz w:val="32"/>
          <w:szCs w:val="32"/>
          <w:lang w:val="en-US" w:eastAsia="zh-CN"/>
        </w:rPr>
        <w:t>维护</w:t>
      </w:r>
      <w:r w:rsidR="00EC153C">
        <w:rPr>
          <w:rFonts w:ascii="仿宋_GB2312" w:eastAsia="仿宋_GB2312" w:hAnsi="仿宋" w:cs="仿宋_GB2312" w:hint="eastAsia"/>
          <w:sz w:val="32"/>
          <w:szCs w:val="32"/>
          <w:lang w:val="en-US" w:eastAsia="zh-CN"/>
        </w:rPr>
        <w:t>。</w:t>
      </w:r>
    </w:p>
    <w:p w14:paraId="51CC4827" w14:textId="4B7EC0C3" w:rsidR="00BE101B" w:rsidRDefault="00EC153C" w:rsidP="00E775FF">
      <w:pPr>
        <w:spacing w:line="540" w:lineRule="exact"/>
        <w:ind w:firstLineChars="200" w:firstLine="640"/>
        <w:rPr>
          <w:rFonts w:ascii="仿宋_GB2312" w:eastAsia="仿宋_GB2312" w:hAnsi="仿宋" w:cs="仿宋_GB2312"/>
          <w:sz w:val="32"/>
          <w:szCs w:val="32"/>
        </w:rPr>
      </w:pPr>
      <w:r w:rsidRPr="008A7814">
        <w:rPr>
          <w:rFonts w:ascii="仿宋_GB2312" w:eastAsia="仿宋_GB2312" w:hAnsi="仿宋" w:cs="仿宋_GB2312" w:hint="eastAsia"/>
          <w:sz w:val="32"/>
          <w:szCs w:val="32"/>
        </w:rPr>
        <w:t>今年是我校“办精致的教育”的</w:t>
      </w:r>
      <w:r w:rsidR="00975D50">
        <w:rPr>
          <w:rFonts w:ascii="仿宋_GB2312" w:eastAsia="仿宋_GB2312" w:hAnsi="仿宋" w:cs="仿宋_GB2312" w:hint="eastAsia"/>
          <w:sz w:val="32"/>
          <w:szCs w:val="32"/>
        </w:rPr>
        <w:t>提升</w:t>
      </w:r>
      <w:r w:rsidRPr="008A7814">
        <w:rPr>
          <w:rFonts w:ascii="仿宋_GB2312" w:eastAsia="仿宋_GB2312" w:hAnsi="仿宋" w:cs="仿宋_GB2312" w:hint="eastAsia"/>
          <w:sz w:val="32"/>
          <w:szCs w:val="32"/>
        </w:rPr>
        <w:t>年，</w:t>
      </w:r>
      <w:r w:rsidR="008A7814">
        <w:rPr>
          <w:rFonts w:ascii="仿宋_GB2312" w:eastAsia="仿宋_GB2312" w:hAnsi="仿宋" w:cs="仿宋_GB2312" w:hint="eastAsia"/>
          <w:sz w:val="32"/>
          <w:szCs w:val="32"/>
        </w:rPr>
        <w:t>全体教师要</w:t>
      </w:r>
      <w:r w:rsidR="008A7814" w:rsidRPr="008A7814">
        <w:rPr>
          <w:rFonts w:ascii="仿宋_GB2312" w:eastAsia="仿宋_GB2312" w:hAnsi="仿宋" w:cs="仿宋_GB2312" w:hint="eastAsia"/>
          <w:sz w:val="32"/>
          <w:szCs w:val="32"/>
        </w:rPr>
        <w:t>准确把握“办精致教育”的思想理念、概念内涵，立足新时代、新征程、新思维、新高考，按照“两年打基础、三年补短板、四年大发展”的工作思路</w:t>
      </w:r>
      <w:r w:rsidR="008A7814">
        <w:rPr>
          <w:rFonts w:ascii="仿宋_GB2312" w:eastAsia="仿宋_GB2312" w:hAnsi="仿宋" w:cs="仿宋_GB2312" w:hint="eastAsia"/>
          <w:sz w:val="32"/>
          <w:szCs w:val="32"/>
        </w:rPr>
        <w:t>；</w:t>
      </w:r>
      <w:r w:rsidR="008A7814" w:rsidRPr="008A7814">
        <w:rPr>
          <w:rFonts w:ascii="仿宋_GB2312" w:eastAsia="仿宋_GB2312" w:hAnsi="仿宋" w:cs="仿宋_GB2312" w:hint="eastAsia"/>
          <w:sz w:val="32"/>
          <w:szCs w:val="32"/>
        </w:rPr>
        <w:t>在短板补齐基础上，着力构建文化体系、治理体系、课程体系、课堂体系、活动体系、评价体系六大精致教育体系</w:t>
      </w:r>
      <w:r w:rsidR="008A7814">
        <w:rPr>
          <w:rFonts w:ascii="仿宋_GB2312" w:eastAsia="仿宋_GB2312" w:hAnsi="仿宋" w:cs="仿宋_GB2312" w:hint="eastAsia"/>
          <w:sz w:val="32"/>
          <w:szCs w:val="32"/>
        </w:rPr>
        <w:t>；</w:t>
      </w:r>
      <w:r w:rsidR="008A7814" w:rsidRPr="008A7814">
        <w:rPr>
          <w:rFonts w:ascii="仿宋_GB2312" w:eastAsia="仿宋_GB2312" w:hAnsi="仿宋" w:cs="仿宋_GB2312" w:hint="eastAsia"/>
          <w:sz w:val="32"/>
          <w:szCs w:val="32"/>
        </w:rPr>
        <w:t>抓住资源、治理、队伍三大关键，提升课程领导力和执行力，深化教学改革，打造自主、互助、个性化课堂，推动信息技术与教育教学的深度融合，持续提升教育教学质量，实现滕州三中教育大发展。</w:t>
      </w:r>
    </w:p>
    <w:p w14:paraId="58B5D274" w14:textId="2B2DFEB7" w:rsidR="00723134" w:rsidRPr="008A7814" w:rsidRDefault="00723134" w:rsidP="00FD72DB">
      <w:pPr>
        <w:spacing w:line="540" w:lineRule="exact"/>
        <w:ind w:right="1280"/>
        <w:rPr>
          <w:rFonts w:ascii="仿宋_GB2312" w:eastAsia="仿宋_GB2312" w:hAnsi="仿宋" w:cs="仿宋_GB2312"/>
          <w:sz w:val="32"/>
          <w:szCs w:val="32"/>
        </w:rPr>
      </w:pPr>
    </w:p>
    <w:sectPr w:rsidR="00723134" w:rsidRPr="008A7814" w:rsidSect="00BE7DC7">
      <w:footerReference w:type="default" r:id="rId6"/>
      <w:pgSz w:w="11906" w:h="16838"/>
      <w:pgMar w:top="1247" w:right="1701" w:bottom="1247" w:left="170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284B" w14:textId="77777777" w:rsidR="00BA4F4B" w:rsidRDefault="00BA4F4B" w:rsidP="00D156A5">
      <w:r>
        <w:separator/>
      </w:r>
    </w:p>
  </w:endnote>
  <w:endnote w:type="continuationSeparator" w:id="0">
    <w:p w14:paraId="491D158B" w14:textId="77777777" w:rsidR="00BA4F4B" w:rsidRDefault="00BA4F4B" w:rsidP="00D1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F3B8" w14:textId="1C6A751D" w:rsidR="00BE7DC7" w:rsidRPr="000B3780" w:rsidRDefault="00C36A91">
    <w:pPr>
      <w:pStyle w:val="a9"/>
      <w:jc w:val="center"/>
      <w:rPr>
        <w:rFonts w:asciiTheme="majorEastAsia" w:eastAsiaTheme="majorEastAsia" w:hAnsiTheme="majorEastAsia"/>
        <w:sz w:val="28"/>
        <w:szCs w:val="28"/>
      </w:rPr>
    </w:pPr>
    <w:r w:rsidRPr="000B3780">
      <w:rPr>
        <w:rFonts w:asciiTheme="majorEastAsia" w:eastAsiaTheme="majorEastAsia" w:hAnsiTheme="majorEastAsia"/>
        <w:sz w:val="28"/>
        <w:szCs w:val="28"/>
      </w:rPr>
      <w:fldChar w:fldCharType="begin"/>
    </w:r>
    <w:r w:rsidR="00BE7DC7" w:rsidRPr="000B3780">
      <w:rPr>
        <w:rFonts w:asciiTheme="majorEastAsia" w:eastAsiaTheme="majorEastAsia" w:hAnsiTheme="majorEastAsia"/>
        <w:sz w:val="28"/>
        <w:szCs w:val="28"/>
      </w:rPr>
      <w:instrText>PAGE   \* MERGEFORMAT</w:instrText>
    </w:r>
    <w:r w:rsidRPr="000B3780">
      <w:rPr>
        <w:rFonts w:asciiTheme="majorEastAsia" w:eastAsiaTheme="majorEastAsia" w:hAnsiTheme="majorEastAsia"/>
        <w:sz w:val="28"/>
        <w:szCs w:val="28"/>
      </w:rPr>
      <w:fldChar w:fldCharType="separate"/>
    </w:r>
    <w:r w:rsidR="006518D1" w:rsidRPr="006518D1">
      <w:rPr>
        <w:rFonts w:asciiTheme="majorEastAsia" w:eastAsiaTheme="majorEastAsia" w:hAnsiTheme="majorEastAsia"/>
        <w:noProof/>
        <w:sz w:val="28"/>
        <w:szCs w:val="28"/>
        <w:lang w:val="zh-CN"/>
      </w:rPr>
      <w:t>-</w:t>
    </w:r>
    <w:r w:rsidR="006518D1">
      <w:rPr>
        <w:rFonts w:asciiTheme="majorEastAsia" w:eastAsiaTheme="majorEastAsia" w:hAnsiTheme="majorEastAsia"/>
        <w:noProof/>
        <w:sz w:val="28"/>
        <w:szCs w:val="28"/>
      </w:rPr>
      <w:t xml:space="preserve"> 1 -</w:t>
    </w:r>
    <w:r w:rsidRPr="000B3780">
      <w:rPr>
        <w:rFonts w:asciiTheme="majorEastAsia" w:eastAsiaTheme="majorEastAsia" w:hAnsiTheme="majorEastAsia"/>
        <w:sz w:val="28"/>
        <w:szCs w:val="28"/>
      </w:rPr>
      <w:fldChar w:fldCharType="end"/>
    </w:r>
  </w:p>
  <w:p w14:paraId="34BCD673" w14:textId="77777777" w:rsidR="00BE7DC7" w:rsidRDefault="00BE7DC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45D07" w14:textId="77777777" w:rsidR="00BA4F4B" w:rsidRDefault="00BA4F4B" w:rsidP="00D156A5">
      <w:r>
        <w:separator/>
      </w:r>
    </w:p>
  </w:footnote>
  <w:footnote w:type="continuationSeparator" w:id="0">
    <w:p w14:paraId="6EEFC77C" w14:textId="77777777" w:rsidR="00BA4F4B" w:rsidRDefault="00BA4F4B" w:rsidP="00D15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noLineBreaksAfter w:lang="zh-CN" w:val="$([{£¥·‘“〈《「『【〔〖〝﹙﹛﹝＄（．［｛￡￥"/>
  <w:noLineBreaksBefore w:lang="zh-CN" w:val="!%),.:;&gt;?]}¢¨°·ˇˉ―‖’”…‰′″›℃∶、。〃〉》」』】〕〗〞︶︺︾﹀﹄﹚﹜﹞！＂％＇），．：；？］｀｜｝～￠"/>
  <w:hdrShapeDefaults>
    <o:shapedefaults v:ext="edit" spidmax="2056"/>
  </w:hdrShapeDefaults>
  <w:footnotePr>
    <w:footnote w:id="-1"/>
    <w:footnote w:id="0"/>
  </w:footnotePr>
  <w:endnotePr>
    <w:endnote w:id="-1"/>
    <w:endnote w:id="0"/>
  </w:endnotePr>
  <w:compat>
    <w:useFELayout/>
    <w:allowSpaceOfSameStyleInTable/>
    <w:compatSetting w:name="compatibilityMode" w:uri="http://schemas.microsoft.com/office/word" w:val="12"/>
    <w:compatSetting w:name="useWord2013TrackBottomHyphenation" w:uri="http://schemas.microsoft.com/office/word" w:val="1"/>
  </w:compat>
  <w:rsids>
    <w:rsidRoot w:val="00822C43"/>
    <w:rsid w:val="00004039"/>
    <w:rsid w:val="00031862"/>
    <w:rsid w:val="0004613D"/>
    <w:rsid w:val="00046CA2"/>
    <w:rsid w:val="00053B56"/>
    <w:rsid w:val="00061B33"/>
    <w:rsid w:val="000665DC"/>
    <w:rsid w:val="000679A7"/>
    <w:rsid w:val="00072F6E"/>
    <w:rsid w:val="00083DCE"/>
    <w:rsid w:val="000930D6"/>
    <w:rsid w:val="0009424C"/>
    <w:rsid w:val="000961DA"/>
    <w:rsid w:val="000B3780"/>
    <w:rsid w:val="000B3E37"/>
    <w:rsid w:val="000C3D88"/>
    <w:rsid w:val="000C773D"/>
    <w:rsid w:val="000E055D"/>
    <w:rsid w:val="000E6325"/>
    <w:rsid w:val="00110DDA"/>
    <w:rsid w:val="001139DD"/>
    <w:rsid w:val="001214C0"/>
    <w:rsid w:val="00142999"/>
    <w:rsid w:val="0016306C"/>
    <w:rsid w:val="001700A5"/>
    <w:rsid w:val="00185EBC"/>
    <w:rsid w:val="001A395E"/>
    <w:rsid w:val="001C031C"/>
    <w:rsid w:val="001C429A"/>
    <w:rsid w:val="001E1C59"/>
    <w:rsid w:val="001F4158"/>
    <w:rsid w:val="00201A54"/>
    <w:rsid w:val="00203430"/>
    <w:rsid w:val="002329BC"/>
    <w:rsid w:val="00237923"/>
    <w:rsid w:val="0024003E"/>
    <w:rsid w:val="002431E9"/>
    <w:rsid w:val="002441F4"/>
    <w:rsid w:val="002517E2"/>
    <w:rsid w:val="00255D8B"/>
    <w:rsid w:val="002929D7"/>
    <w:rsid w:val="00296E74"/>
    <w:rsid w:val="002971EB"/>
    <w:rsid w:val="002B0CDE"/>
    <w:rsid w:val="002D5610"/>
    <w:rsid w:val="0033088E"/>
    <w:rsid w:val="00346C0E"/>
    <w:rsid w:val="00350FD4"/>
    <w:rsid w:val="0035292D"/>
    <w:rsid w:val="003624F4"/>
    <w:rsid w:val="0037282D"/>
    <w:rsid w:val="00372FD2"/>
    <w:rsid w:val="00392B5A"/>
    <w:rsid w:val="003A15A9"/>
    <w:rsid w:val="003B59DF"/>
    <w:rsid w:val="003B61F2"/>
    <w:rsid w:val="003C4893"/>
    <w:rsid w:val="003D4BA9"/>
    <w:rsid w:val="003D56B5"/>
    <w:rsid w:val="003D5DC0"/>
    <w:rsid w:val="003D6CAF"/>
    <w:rsid w:val="003D796D"/>
    <w:rsid w:val="003E04D6"/>
    <w:rsid w:val="003F17F6"/>
    <w:rsid w:val="004046AE"/>
    <w:rsid w:val="00417A61"/>
    <w:rsid w:val="00425295"/>
    <w:rsid w:val="00427C75"/>
    <w:rsid w:val="004510BD"/>
    <w:rsid w:val="00451CC5"/>
    <w:rsid w:val="00471EDD"/>
    <w:rsid w:val="004954B0"/>
    <w:rsid w:val="004A2209"/>
    <w:rsid w:val="004B579B"/>
    <w:rsid w:val="004D0D75"/>
    <w:rsid w:val="004D4E8E"/>
    <w:rsid w:val="0050582F"/>
    <w:rsid w:val="0051659D"/>
    <w:rsid w:val="005369DC"/>
    <w:rsid w:val="00563039"/>
    <w:rsid w:val="005A5782"/>
    <w:rsid w:val="005B0D1D"/>
    <w:rsid w:val="005B7C18"/>
    <w:rsid w:val="005D4833"/>
    <w:rsid w:val="00607F83"/>
    <w:rsid w:val="00633857"/>
    <w:rsid w:val="00647312"/>
    <w:rsid w:val="006518D1"/>
    <w:rsid w:val="00655B12"/>
    <w:rsid w:val="00664998"/>
    <w:rsid w:val="0067082D"/>
    <w:rsid w:val="006807CB"/>
    <w:rsid w:val="00694D93"/>
    <w:rsid w:val="006957D2"/>
    <w:rsid w:val="006977DB"/>
    <w:rsid w:val="006B638C"/>
    <w:rsid w:val="006D63AD"/>
    <w:rsid w:val="006F34BD"/>
    <w:rsid w:val="006F3C3E"/>
    <w:rsid w:val="006F54CB"/>
    <w:rsid w:val="007011B4"/>
    <w:rsid w:val="0070126A"/>
    <w:rsid w:val="00711837"/>
    <w:rsid w:val="00723134"/>
    <w:rsid w:val="00734606"/>
    <w:rsid w:val="00744D9E"/>
    <w:rsid w:val="007546A9"/>
    <w:rsid w:val="00755E36"/>
    <w:rsid w:val="007618DA"/>
    <w:rsid w:val="007630B1"/>
    <w:rsid w:val="007700BE"/>
    <w:rsid w:val="00775F55"/>
    <w:rsid w:val="007771BE"/>
    <w:rsid w:val="0079129E"/>
    <w:rsid w:val="00791D5D"/>
    <w:rsid w:val="00792CB2"/>
    <w:rsid w:val="007B1851"/>
    <w:rsid w:val="007C2CB7"/>
    <w:rsid w:val="007C3523"/>
    <w:rsid w:val="007D6F40"/>
    <w:rsid w:val="007F20A6"/>
    <w:rsid w:val="007F4AF7"/>
    <w:rsid w:val="007F7C0B"/>
    <w:rsid w:val="0082055B"/>
    <w:rsid w:val="00822140"/>
    <w:rsid w:val="00822C43"/>
    <w:rsid w:val="00823975"/>
    <w:rsid w:val="00834329"/>
    <w:rsid w:val="00850612"/>
    <w:rsid w:val="0086308C"/>
    <w:rsid w:val="008800BA"/>
    <w:rsid w:val="00886CF3"/>
    <w:rsid w:val="00892E77"/>
    <w:rsid w:val="008A7814"/>
    <w:rsid w:val="008E6BD2"/>
    <w:rsid w:val="00917AFE"/>
    <w:rsid w:val="009379E1"/>
    <w:rsid w:val="00947B6E"/>
    <w:rsid w:val="009575C3"/>
    <w:rsid w:val="00964441"/>
    <w:rsid w:val="00971495"/>
    <w:rsid w:val="00975D50"/>
    <w:rsid w:val="00982085"/>
    <w:rsid w:val="009B0B7F"/>
    <w:rsid w:val="009B0C9F"/>
    <w:rsid w:val="009B3A41"/>
    <w:rsid w:val="009B7623"/>
    <w:rsid w:val="00A25303"/>
    <w:rsid w:val="00A31AF0"/>
    <w:rsid w:val="00A32259"/>
    <w:rsid w:val="00A344F5"/>
    <w:rsid w:val="00A53C98"/>
    <w:rsid w:val="00A57683"/>
    <w:rsid w:val="00A65CA2"/>
    <w:rsid w:val="00A873BF"/>
    <w:rsid w:val="00A912F4"/>
    <w:rsid w:val="00AA7197"/>
    <w:rsid w:val="00AD4200"/>
    <w:rsid w:val="00AE5660"/>
    <w:rsid w:val="00AF1822"/>
    <w:rsid w:val="00AF21B6"/>
    <w:rsid w:val="00AF6118"/>
    <w:rsid w:val="00AF6ACE"/>
    <w:rsid w:val="00AF6EDC"/>
    <w:rsid w:val="00B142BD"/>
    <w:rsid w:val="00B1590B"/>
    <w:rsid w:val="00B47AD2"/>
    <w:rsid w:val="00B65754"/>
    <w:rsid w:val="00B767C0"/>
    <w:rsid w:val="00B910B7"/>
    <w:rsid w:val="00B92F13"/>
    <w:rsid w:val="00B95069"/>
    <w:rsid w:val="00BA0789"/>
    <w:rsid w:val="00BA0C7D"/>
    <w:rsid w:val="00BA4F4B"/>
    <w:rsid w:val="00BA5094"/>
    <w:rsid w:val="00BA55B9"/>
    <w:rsid w:val="00BB1302"/>
    <w:rsid w:val="00BB4AE1"/>
    <w:rsid w:val="00BC5C3B"/>
    <w:rsid w:val="00BE101B"/>
    <w:rsid w:val="00BE7DC7"/>
    <w:rsid w:val="00BF797D"/>
    <w:rsid w:val="00C00901"/>
    <w:rsid w:val="00C12DE8"/>
    <w:rsid w:val="00C30C14"/>
    <w:rsid w:val="00C3299F"/>
    <w:rsid w:val="00C36A91"/>
    <w:rsid w:val="00C375C0"/>
    <w:rsid w:val="00C426D1"/>
    <w:rsid w:val="00C45D1A"/>
    <w:rsid w:val="00C932D2"/>
    <w:rsid w:val="00C94A95"/>
    <w:rsid w:val="00C958C9"/>
    <w:rsid w:val="00CA5098"/>
    <w:rsid w:val="00CA7E83"/>
    <w:rsid w:val="00CC4A3A"/>
    <w:rsid w:val="00CC73DA"/>
    <w:rsid w:val="00CE5EB9"/>
    <w:rsid w:val="00CE6D63"/>
    <w:rsid w:val="00CF2A2D"/>
    <w:rsid w:val="00D156A5"/>
    <w:rsid w:val="00D37893"/>
    <w:rsid w:val="00D40143"/>
    <w:rsid w:val="00D55D69"/>
    <w:rsid w:val="00D71853"/>
    <w:rsid w:val="00D86D5D"/>
    <w:rsid w:val="00D90DBF"/>
    <w:rsid w:val="00D9516D"/>
    <w:rsid w:val="00DB622A"/>
    <w:rsid w:val="00DC2842"/>
    <w:rsid w:val="00DE26EA"/>
    <w:rsid w:val="00DE7D44"/>
    <w:rsid w:val="00DF3560"/>
    <w:rsid w:val="00E001B2"/>
    <w:rsid w:val="00E058CC"/>
    <w:rsid w:val="00E34E0B"/>
    <w:rsid w:val="00E368A3"/>
    <w:rsid w:val="00E775FF"/>
    <w:rsid w:val="00EB196E"/>
    <w:rsid w:val="00EB5B9D"/>
    <w:rsid w:val="00EC153C"/>
    <w:rsid w:val="00EC3D17"/>
    <w:rsid w:val="00F41BA4"/>
    <w:rsid w:val="00F57477"/>
    <w:rsid w:val="00F659A6"/>
    <w:rsid w:val="00F815A3"/>
    <w:rsid w:val="00F840B5"/>
    <w:rsid w:val="00FD0B97"/>
    <w:rsid w:val="00FD2E14"/>
    <w:rsid w:val="00FD72DB"/>
    <w:rsid w:val="00FD7BB0"/>
    <w:rsid w:val="00FD7C77"/>
    <w:rsid w:val="00FE13F8"/>
    <w:rsid w:val="00FE2757"/>
    <w:rsid w:val="00FF52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2"/>
    </o:shapelayout>
  </w:shapeDefaults>
  <w:decimalSymbol w:val="."/>
  <w:listSeparator w:val=","/>
  <w14:docId w14:val="218AEFAD"/>
  <w15:docId w15:val="{011E3053-4AA3-4BCF-8650-109B237A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C43"/>
    <w:pPr>
      <w:widowControl w:val="0"/>
      <w:jc w:val="both"/>
    </w:pPr>
    <w:rPr>
      <w:kern w:val="2"/>
      <w:sz w:val="21"/>
      <w:szCs w:val="22"/>
    </w:rPr>
  </w:style>
  <w:style w:type="paragraph" w:styleId="1">
    <w:name w:val="heading 1"/>
    <w:basedOn w:val="a"/>
    <w:link w:val="10"/>
    <w:uiPriority w:val="99"/>
    <w:qFormat/>
    <w:rsid w:val="003E04D6"/>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3E04D6"/>
    <w:rPr>
      <w:rFonts w:ascii="宋体" w:eastAsia="宋体" w:hAnsi="宋体" w:cs="宋体"/>
      <w:b/>
      <w:bCs/>
      <w:kern w:val="36"/>
      <w:sz w:val="48"/>
      <w:szCs w:val="48"/>
    </w:rPr>
  </w:style>
  <w:style w:type="paragraph" w:styleId="a3">
    <w:name w:val="Normal (Web)"/>
    <w:basedOn w:val="a"/>
    <w:rsid w:val="003E04D6"/>
    <w:pPr>
      <w:widowControl/>
      <w:spacing w:before="100" w:beforeAutospacing="1" w:after="100" w:afterAutospacing="1"/>
      <w:jc w:val="left"/>
    </w:pPr>
    <w:rPr>
      <w:rFonts w:ascii="宋体" w:hAnsi="宋体" w:cs="宋体"/>
      <w:kern w:val="0"/>
      <w:sz w:val="24"/>
      <w:szCs w:val="24"/>
    </w:rPr>
  </w:style>
  <w:style w:type="paragraph" w:customStyle="1" w:styleId="syl-page-br">
    <w:name w:val="syl-page-br"/>
    <w:basedOn w:val="a"/>
    <w:uiPriority w:val="99"/>
    <w:rsid w:val="003E04D6"/>
    <w:pPr>
      <w:widowControl/>
      <w:spacing w:before="100" w:beforeAutospacing="1" w:after="100" w:afterAutospacing="1"/>
      <w:jc w:val="left"/>
    </w:pPr>
    <w:rPr>
      <w:rFonts w:ascii="宋体" w:hAnsi="宋体" w:cs="宋体"/>
      <w:kern w:val="0"/>
      <w:sz w:val="24"/>
      <w:szCs w:val="24"/>
    </w:rPr>
  </w:style>
  <w:style w:type="character" w:styleId="a4">
    <w:name w:val="Strong"/>
    <w:uiPriority w:val="99"/>
    <w:qFormat/>
    <w:rsid w:val="003E04D6"/>
    <w:rPr>
      <w:rFonts w:cs="Times New Roman"/>
      <w:b/>
      <w:bCs/>
    </w:rPr>
  </w:style>
  <w:style w:type="paragraph" w:styleId="a5">
    <w:name w:val="Balloon Text"/>
    <w:basedOn w:val="a"/>
    <w:link w:val="a6"/>
    <w:uiPriority w:val="99"/>
    <w:semiHidden/>
    <w:rsid w:val="003E04D6"/>
    <w:rPr>
      <w:sz w:val="18"/>
      <w:szCs w:val="18"/>
    </w:rPr>
  </w:style>
  <w:style w:type="character" w:customStyle="1" w:styleId="a6">
    <w:name w:val="批注框文本 字符"/>
    <w:link w:val="a5"/>
    <w:uiPriority w:val="99"/>
    <w:semiHidden/>
    <w:locked/>
    <w:rsid w:val="003E04D6"/>
    <w:rPr>
      <w:rFonts w:cs="Times New Roman"/>
      <w:sz w:val="18"/>
      <w:szCs w:val="18"/>
    </w:rPr>
  </w:style>
  <w:style w:type="paragraph" w:styleId="a7">
    <w:name w:val="header"/>
    <w:basedOn w:val="a"/>
    <w:link w:val="a8"/>
    <w:uiPriority w:val="99"/>
    <w:semiHidden/>
    <w:rsid w:val="00D156A5"/>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locked/>
    <w:rsid w:val="00D156A5"/>
    <w:rPr>
      <w:rFonts w:cs="Times New Roman"/>
      <w:sz w:val="18"/>
      <w:szCs w:val="18"/>
    </w:rPr>
  </w:style>
  <w:style w:type="paragraph" w:styleId="a9">
    <w:name w:val="footer"/>
    <w:basedOn w:val="a"/>
    <w:link w:val="aa"/>
    <w:uiPriority w:val="99"/>
    <w:rsid w:val="00D156A5"/>
    <w:pPr>
      <w:tabs>
        <w:tab w:val="center" w:pos="4153"/>
        <w:tab w:val="right" w:pos="8306"/>
      </w:tabs>
      <w:snapToGrid w:val="0"/>
      <w:jc w:val="left"/>
    </w:pPr>
    <w:rPr>
      <w:sz w:val="18"/>
      <w:szCs w:val="18"/>
    </w:rPr>
  </w:style>
  <w:style w:type="character" w:customStyle="1" w:styleId="aa">
    <w:name w:val="页脚 字符"/>
    <w:link w:val="a9"/>
    <w:uiPriority w:val="99"/>
    <w:locked/>
    <w:rsid w:val="00D156A5"/>
    <w:rPr>
      <w:rFonts w:cs="Times New Roman"/>
      <w:sz w:val="18"/>
      <w:szCs w:val="18"/>
    </w:rPr>
  </w:style>
  <w:style w:type="character" w:customStyle="1" w:styleId="Bodytext1">
    <w:name w:val="Body text|1_"/>
    <w:link w:val="Bodytext10"/>
    <w:uiPriority w:val="99"/>
    <w:locked/>
    <w:rsid w:val="00CF2A2D"/>
    <w:rPr>
      <w:rFonts w:ascii="宋体" w:eastAsia="宋体" w:hAnsi="宋体" w:cs="Times New Roman"/>
      <w:sz w:val="30"/>
      <w:szCs w:val="30"/>
      <w:lang w:val="zh-TW" w:eastAsia="zh-TW"/>
    </w:rPr>
  </w:style>
  <w:style w:type="paragraph" w:customStyle="1" w:styleId="Bodytext10">
    <w:name w:val="Body text|1"/>
    <w:basedOn w:val="a"/>
    <w:link w:val="Bodytext1"/>
    <w:uiPriority w:val="99"/>
    <w:rsid w:val="00CF2A2D"/>
    <w:pPr>
      <w:spacing w:line="391" w:lineRule="auto"/>
      <w:ind w:firstLine="400"/>
      <w:jc w:val="left"/>
    </w:pPr>
    <w:rPr>
      <w:rFonts w:ascii="宋体" w:hAnsi="宋体"/>
      <w:sz w:val="30"/>
      <w:szCs w:val="3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943170">
      <w:marLeft w:val="0"/>
      <w:marRight w:val="0"/>
      <w:marTop w:val="0"/>
      <w:marBottom w:val="0"/>
      <w:divBdr>
        <w:top w:val="none" w:sz="0" w:space="0" w:color="auto"/>
        <w:left w:val="none" w:sz="0" w:space="0" w:color="auto"/>
        <w:bottom w:val="none" w:sz="0" w:space="0" w:color="auto"/>
        <w:right w:val="none" w:sz="0" w:space="0" w:color="auto"/>
      </w:divBdr>
    </w:div>
    <w:div w:id="2048943172">
      <w:marLeft w:val="0"/>
      <w:marRight w:val="0"/>
      <w:marTop w:val="0"/>
      <w:marBottom w:val="0"/>
      <w:divBdr>
        <w:top w:val="none" w:sz="0" w:space="0" w:color="auto"/>
        <w:left w:val="none" w:sz="0" w:space="0" w:color="auto"/>
        <w:bottom w:val="none" w:sz="0" w:space="0" w:color="auto"/>
        <w:right w:val="none" w:sz="0" w:space="0" w:color="auto"/>
      </w:divBdr>
      <w:divsChild>
        <w:div w:id="2048943171">
          <w:marLeft w:val="0"/>
          <w:marRight w:val="0"/>
          <w:marTop w:val="136"/>
          <w:marBottom w:val="227"/>
          <w:divBdr>
            <w:top w:val="none" w:sz="0" w:space="0" w:color="auto"/>
            <w:left w:val="none" w:sz="0" w:space="0" w:color="auto"/>
            <w:bottom w:val="none" w:sz="0" w:space="0" w:color="auto"/>
            <w:right w:val="none" w:sz="0" w:space="0" w:color="auto"/>
          </w:divBdr>
        </w:div>
      </w:divsChild>
    </w:div>
    <w:div w:id="2048943175">
      <w:marLeft w:val="0"/>
      <w:marRight w:val="0"/>
      <w:marTop w:val="0"/>
      <w:marBottom w:val="0"/>
      <w:divBdr>
        <w:top w:val="none" w:sz="0" w:space="0" w:color="auto"/>
        <w:left w:val="none" w:sz="0" w:space="0" w:color="auto"/>
        <w:bottom w:val="none" w:sz="0" w:space="0" w:color="auto"/>
        <w:right w:val="none" w:sz="0" w:space="0" w:color="auto"/>
      </w:divBdr>
    </w:div>
    <w:div w:id="2048943177">
      <w:marLeft w:val="0"/>
      <w:marRight w:val="0"/>
      <w:marTop w:val="0"/>
      <w:marBottom w:val="0"/>
      <w:divBdr>
        <w:top w:val="none" w:sz="0" w:space="0" w:color="auto"/>
        <w:left w:val="none" w:sz="0" w:space="0" w:color="auto"/>
        <w:bottom w:val="none" w:sz="0" w:space="0" w:color="auto"/>
        <w:right w:val="none" w:sz="0" w:space="0" w:color="auto"/>
      </w:divBdr>
      <w:divsChild>
        <w:div w:id="2048943174">
          <w:marLeft w:val="0"/>
          <w:marRight w:val="0"/>
          <w:marTop w:val="136"/>
          <w:marBottom w:val="227"/>
          <w:divBdr>
            <w:top w:val="none" w:sz="0" w:space="0" w:color="auto"/>
            <w:left w:val="none" w:sz="0" w:space="0" w:color="auto"/>
            <w:bottom w:val="none" w:sz="0" w:space="0" w:color="auto"/>
            <w:right w:val="none" w:sz="0" w:space="0" w:color="auto"/>
          </w:divBdr>
        </w:div>
      </w:divsChild>
    </w:div>
    <w:div w:id="2048943179">
      <w:marLeft w:val="0"/>
      <w:marRight w:val="0"/>
      <w:marTop w:val="0"/>
      <w:marBottom w:val="0"/>
      <w:divBdr>
        <w:top w:val="none" w:sz="0" w:space="0" w:color="auto"/>
        <w:left w:val="none" w:sz="0" w:space="0" w:color="auto"/>
        <w:bottom w:val="none" w:sz="0" w:space="0" w:color="auto"/>
        <w:right w:val="none" w:sz="0" w:space="0" w:color="auto"/>
      </w:divBdr>
      <w:divsChild>
        <w:div w:id="2048943168">
          <w:marLeft w:val="0"/>
          <w:marRight w:val="0"/>
          <w:marTop w:val="136"/>
          <w:marBottom w:val="227"/>
          <w:divBdr>
            <w:top w:val="none" w:sz="0" w:space="0" w:color="auto"/>
            <w:left w:val="none" w:sz="0" w:space="0" w:color="auto"/>
            <w:bottom w:val="none" w:sz="0" w:space="0" w:color="auto"/>
            <w:right w:val="none" w:sz="0" w:space="0" w:color="auto"/>
          </w:divBdr>
        </w:div>
        <w:div w:id="2048943182">
          <w:marLeft w:val="0"/>
          <w:marRight w:val="0"/>
          <w:marTop w:val="204"/>
          <w:marBottom w:val="204"/>
          <w:divBdr>
            <w:top w:val="none" w:sz="0" w:space="0" w:color="auto"/>
            <w:left w:val="none" w:sz="0" w:space="0" w:color="auto"/>
            <w:bottom w:val="none" w:sz="0" w:space="0" w:color="auto"/>
            <w:right w:val="none" w:sz="0" w:space="0" w:color="auto"/>
          </w:divBdr>
        </w:div>
        <w:div w:id="2048943185">
          <w:marLeft w:val="0"/>
          <w:marRight w:val="0"/>
          <w:marTop w:val="204"/>
          <w:marBottom w:val="204"/>
          <w:divBdr>
            <w:top w:val="none" w:sz="0" w:space="0" w:color="auto"/>
            <w:left w:val="none" w:sz="0" w:space="0" w:color="auto"/>
            <w:bottom w:val="none" w:sz="0" w:space="0" w:color="auto"/>
            <w:right w:val="none" w:sz="0" w:space="0" w:color="auto"/>
          </w:divBdr>
        </w:div>
        <w:div w:id="2048943186">
          <w:marLeft w:val="0"/>
          <w:marRight w:val="0"/>
          <w:marTop w:val="204"/>
          <w:marBottom w:val="204"/>
          <w:divBdr>
            <w:top w:val="none" w:sz="0" w:space="0" w:color="auto"/>
            <w:left w:val="none" w:sz="0" w:space="0" w:color="auto"/>
            <w:bottom w:val="none" w:sz="0" w:space="0" w:color="auto"/>
            <w:right w:val="none" w:sz="0" w:space="0" w:color="auto"/>
          </w:divBdr>
        </w:div>
        <w:div w:id="2048943196">
          <w:marLeft w:val="0"/>
          <w:marRight w:val="0"/>
          <w:marTop w:val="0"/>
          <w:marBottom w:val="204"/>
          <w:divBdr>
            <w:top w:val="none" w:sz="0" w:space="0" w:color="auto"/>
            <w:left w:val="none" w:sz="0" w:space="0" w:color="auto"/>
            <w:bottom w:val="none" w:sz="0" w:space="0" w:color="auto"/>
            <w:right w:val="none" w:sz="0" w:space="0" w:color="auto"/>
          </w:divBdr>
        </w:div>
      </w:divsChild>
    </w:div>
    <w:div w:id="2048943180">
      <w:marLeft w:val="0"/>
      <w:marRight w:val="0"/>
      <w:marTop w:val="0"/>
      <w:marBottom w:val="0"/>
      <w:divBdr>
        <w:top w:val="none" w:sz="0" w:space="0" w:color="auto"/>
        <w:left w:val="none" w:sz="0" w:space="0" w:color="auto"/>
        <w:bottom w:val="none" w:sz="0" w:space="0" w:color="auto"/>
        <w:right w:val="none" w:sz="0" w:space="0" w:color="auto"/>
      </w:divBdr>
    </w:div>
    <w:div w:id="2048943190">
      <w:marLeft w:val="0"/>
      <w:marRight w:val="0"/>
      <w:marTop w:val="0"/>
      <w:marBottom w:val="0"/>
      <w:divBdr>
        <w:top w:val="none" w:sz="0" w:space="0" w:color="auto"/>
        <w:left w:val="none" w:sz="0" w:space="0" w:color="auto"/>
        <w:bottom w:val="none" w:sz="0" w:space="0" w:color="auto"/>
        <w:right w:val="none" w:sz="0" w:space="0" w:color="auto"/>
      </w:divBdr>
      <w:divsChild>
        <w:div w:id="2048943165">
          <w:marLeft w:val="0"/>
          <w:marRight w:val="0"/>
          <w:marTop w:val="0"/>
          <w:marBottom w:val="204"/>
          <w:divBdr>
            <w:top w:val="none" w:sz="0" w:space="0" w:color="auto"/>
            <w:left w:val="none" w:sz="0" w:space="0" w:color="auto"/>
            <w:bottom w:val="none" w:sz="0" w:space="0" w:color="auto"/>
            <w:right w:val="none" w:sz="0" w:space="0" w:color="auto"/>
          </w:divBdr>
        </w:div>
        <w:div w:id="2048943188">
          <w:marLeft w:val="0"/>
          <w:marRight w:val="0"/>
          <w:marTop w:val="136"/>
          <w:marBottom w:val="227"/>
          <w:divBdr>
            <w:top w:val="none" w:sz="0" w:space="0" w:color="auto"/>
            <w:left w:val="none" w:sz="0" w:space="0" w:color="auto"/>
            <w:bottom w:val="none" w:sz="0" w:space="0" w:color="auto"/>
            <w:right w:val="none" w:sz="0" w:space="0" w:color="auto"/>
          </w:divBdr>
        </w:div>
      </w:divsChild>
    </w:div>
    <w:div w:id="2048943192">
      <w:marLeft w:val="0"/>
      <w:marRight w:val="0"/>
      <w:marTop w:val="0"/>
      <w:marBottom w:val="0"/>
      <w:divBdr>
        <w:top w:val="none" w:sz="0" w:space="0" w:color="auto"/>
        <w:left w:val="none" w:sz="0" w:space="0" w:color="auto"/>
        <w:bottom w:val="none" w:sz="0" w:space="0" w:color="auto"/>
        <w:right w:val="none" w:sz="0" w:space="0" w:color="auto"/>
      </w:divBdr>
      <w:divsChild>
        <w:div w:id="2048943166">
          <w:marLeft w:val="0"/>
          <w:marRight w:val="0"/>
          <w:marTop w:val="204"/>
          <w:marBottom w:val="204"/>
          <w:divBdr>
            <w:top w:val="none" w:sz="0" w:space="0" w:color="auto"/>
            <w:left w:val="none" w:sz="0" w:space="0" w:color="auto"/>
            <w:bottom w:val="none" w:sz="0" w:space="0" w:color="auto"/>
            <w:right w:val="none" w:sz="0" w:space="0" w:color="auto"/>
          </w:divBdr>
        </w:div>
        <w:div w:id="2048943167">
          <w:marLeft w:val="0"/>
          <w:marRight w:val="0"/>
          <w:marTop w:val="136"/>
          <w:marBottom w:val="227"/>
          <w:divBdr>
            <w:top w:val="none" w:sz="0" w:space="0" w:color="auto"/>
            <w:left w:val="none" w:sz="0" w:space="0" w:color="auto"/>
            <w:bottom w:val="none" w:sz="0" w:space="0" w:color="auto"/>
            <w:right w:val="none" w:sz="0" w:space="0" w:color="auto"/>
          </w:divBdr>
        </w:div>
        <w:div w:id="2048943169">
          <w:marLeft w:val="0"/>
          <w:marRight w:val="0"/>
          <w:marTop w:val="204"/>
          <w:marBottom w:val="204"/>
          <w:divBdr>
            <w:top w:val="none" w:sz="0" w:space="0" w:color="auto"/>
            <w:left w:val="none" w:sz="0" w:space="0" w:color="auto"/>
            <w:bottom w:val="none" w:sz="0" w:space="0" w:color="auto"/>
            <w:right w:val="none" w:sz="0" w:space="0" w:color="auto"/>
          </w:divBdr>
        </w:div>
        <w:div w:id="2048943173">
          <w:marLeft w:val="0"/>
          <w:marRight w:val="0"/>
          <w:marTop w:val="204"/>
          <w:marBottom w:val="204"/>
          <w:divBdr>
            <w:top w:val="none" w:sz="0" w:space="0" w:color="auto"/>
            <w:left w:val="none" w:sz="0" w:space="0" w:color="auto"/>
            <w:bottom w:val="none" w:sz="0" w:space="0" w:color="auto"/>
            <w:right w:val="none" w:sz="0" w:space="0" w:color="auto"/>
          </w:divBdr>
        </w:div>
        <w:div w:id="2048943176">
          <w:marLeft w:val="0"/>
          <w:marRight w:val="0"/>
          <w:marTop w:val="204"/>
          <w:marBottom w:val="204"/>
          <w:divBdr>
            <w:top w:val="none" w:sz="0" w:space="0" w:color="auto"/>
            <w:left w:val="none" w:sz="0" w:space="0" w:color="auto"/>
            <w:bottom w:val="none" w:sz="0" w:space="0" w:color="auto"/>
            <w:right w:val="none" w:sz="0" w:space="0" w:color="auto"/>
          </w:divBdr>
        </w:div>
        <w:div w:id="2048943178">
          <w:marLeft w:val="0"/>
          <w:marRight w:val="0"/>
          <w:marTop w:val="204"/>
          <w:marBottom w:val="204"/>
          <w:divBdr>
            <w:top w:val="none" w:sz="0" w:space="0" w:color="auto"/>
            <w:left w:val="none" w:sz="0" w:space="0" w:color="auto"/>
            <w:bottom w:val="none" w:sz="0" w:space="0" w:color="auto"/>
            <w:right w:val="none" w:sz="0" w:space="0" w:color="auto"/>
          </w:divBdr>
        </w:div>
        <w:div w:id="2048943181">
          <w:marLeft w:val="0"/>
          <w:marRight w:val="0"/>
          <w:marTop w:val="204"/>
          <w:marBottom w:val="204"/>
          <w:divBdr>
            <w:top w:val="none" w:sz="0" w:space="0" w:color="auto"/>
            <w:left w:val="none" w:sz="0" w:space="0" w:color="auto"/>
            <w:bottom w:val="none" w:sz="0" w:space="0" w:color="auto"/>
            <w:right w:val="none" w:sz="0" w:space="0" w:color="auto"/>
          </w:divBdr>
        </w:div>
        <w:div w:id="2048943183">
          <w:marLeft w:val="0"/>
          <w:marRight w:val="0"/>
          <w:marTop w:val="204"/>
          <w:marBottom w:val="204"/>
          <w:divBdr>
            <w:top w:val="none" w:sz="0" w:space="0" w:color="auto"/>
            <w:left w:val="none" w:sz="0" w:space="0" w:color="auto"/>
            <w:bottom w:val="none" w:sz="0" w:space="0" w:color="auto"/>
            <w:right w:val="none" w:sz="0" w:space="0" w:color="auto"/>
          </w:divBdr>
        </w:div>
        <w:div w:id="2048943184">
          <w:marLeft w:val="0"/>
          <w:marRight w:val="0"/>
          <w:marTop w:val="204"/>
          <w:marBottom w:val="204"/>
          <w:divBdr>
            <w:top w:val="none" w:sz="0" w:space="0" w:color="auto"/>
            <w:left w:val="none" w:sz="0" w:space="0" w:color="auto"/>
            <w:bottom w:val="none" w:sz="0" w:space="0" w:color="auto"/>
            <w:right w:val="none" w:sz="0" w:space="0" w:color="auto"/>
          </w:divBdr>
        </w:div>
        <w:div w:id="2048943187">
          <w:marLeft w:val="0"/>
          <w:marRight w:val="0"/>
          <w:marTop w:val="204"/>
          <w:marBottom w:val="204"/>
          <w:divBdr>
            <w:top w:val="none" w:sz="0" w:space="0" w:color="auto"/>
            <w:left w:val="none" w:sz="0" w:space="0" w:color="auto"/>
            <w:bottom w:val="none" w:sz="0" w:space="0" w:color="auto"/>
            <w:right w:val="none" w:sz="0" w:space="0" w:color="auto"/>
          </w:divBdr>
        </w:div>
        <w:div w:id="2048943189">
          <w:marLeft w:val="0"/>
          <w:marRight w:val="0"/>
          <w:marTop w:val="204"/>
          <w:marBottom w:val="204"/>
          <w:divBdr>
            <w:top w:val="none" w:sz="0" w:space="0" w:color="auto"/>
            <w:left w:val="none" w:sz="0" w:space="0" w:color="auto"/>
            <w:bottom w:val="none" w:sz="0" w:space="0" w:color="auto"/>
            <w:right w:val="none" w:sz="0" w:space="0" w:color="auto"/>
          </w:divBdr>
        </w:div>
        <w:div w:id="2048943191">
          <w:marLeft w:val="0"/>
          <w:marRight w:val="0"/>
          <w:marTop w:val="204"/>
          <w:marBottom w:val="204"/>
          <w:divBdr>
            <w:top w:val="none" w:sz="0" w:space="0" w:color="auto"/>
            <w:left w:val="none" w:sz="0" w:space="0" w:color="auto"/>
            <w:bottom w:val="none" w:sz="0" w:space="0" w:color="auto"/>
            <w:right w:val="none" w:sz="0" w:space="0" w:color="auto"/>
          </w:divBdr>
        </w:div>
        <w:div w:id="2048943193">
          <w:marLeft w:val="0"/>
          <w:marRight w:val="0"/>
          <w:marTop w:val="204"/>
          <w:marBottom w:val="204"/>
          <w:divBdr>
            <w:top w:val="none" w:sz="0" w:space="0" w:color="auto"/>
            <w:left w:val="none" w:sz="0" w:space="0" w:color="auto"/>
            <w:bottom w:val="none" w:sz="0" w:space="0" w:color="auto"/>
            <w:right w:val="none" w:sz="0" w:space="0" w:color="auto"/>
          </w:divBdr>
        </w:div>
        <w:div w:id="2048943194">
          <w:marLeft w:val="0"/>
          <w:marRight w:val="0"/>
          <w:marTop w:val="204"/>
          <w:marBottom w:val="204"/>
          <w:divBdr>
            <w:top w:val="none" w:sz="0" w:space="0" w:color="auto"/>
            <w:left w:val="none" w:sz="0" w:space="0" w:color="auto"/>
            <w:bottom w:val="none" w:sz="0" w:space="0" w:color="auto"/>
            <w:right w:val="none" w:sz="0" w:space="0" w:color="auto"/>
          </w:divBdr>
        </w:div>
        <w:div w:id="2048943195">
          <w:marLeft w:val="0"/>
          <w:marRight w:val="0"/>
          <w:marTop w:val="204"/>
          <w:marBottom w:val="204"/>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4309</TotalTime>
  <Pages>9</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敬良 庞</cp:lastModifiedBy>
  <cp:revision>27</cp:revision>
  <cp:lastPrinted>2021-02-20T07:04:00Z</cp:lastPrinted>
  <dcterms:created xsi:type="dcterms:W3CDTF">2021-02-07T07:07:00Z</dcterms:created>
  <dcterms:modified xsi:type="dcterms:W3CDTF">2023-11-28T09:56:00Z</dcterms:modified>
</cp:coreProperties>
</file>