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C2526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315" w:lineRule="atLeast"/>
        <w:ind w:left="0" w:right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sz w:val="43"/>
          <w:szCs w:val="43"/>
        </w:rPr>
        <w:t>滕州市第十一中学领导班子分工</w:t>
      </w:r>
      <w:r>
        <w:rPr>
          <w:rFonts w:hint="eastAsia" w:ascii="宋体" w:hAnsi="宋体" w:eastAsia="宋体" w:cs="宋体"/>
          <w:b/>
          <w:bCs/>
          <w:color w:val="000000"/>
          <w:sz w:val="43"/>
          <w:szCs w:val="43"/>
        </w:rPr>
        <w:t> </w:t>
      </w:r>
    </w:p>
    <w:tbl>
      <w:tblPr>
        <w:tblW w:w="0" w:type="auto"/>
        <w:tblCellSpacing w:w="0" w:type="dxa"/>
        <w:tblInd w:w="15" w:type="dxa"/>
        <w:tblBorders>
          <w:top w:val="single" w:color="333333" w:sz="6" w:space="0"/>
          <w:left w:val="single" w:color="333333" w:sz="6" w:space="0"/>
          <w:bottom w:val="single" w:color="333333" w:sz="6" w:space="0"/>
          <w:right w:val="single" w:color="333333" w:sz="6" w:space="0"/>
          <w:insideH w:val="single" w:color="000000" w:sz="6" w:space="0"/>
          <w:insideV w:val="single" w:color="000000" w:sz="6" w:space="0"/>
        </w:tblBorders>
        <w:shd w:val="clear" w:color="auto" w:fill="FFFFFF"/>
        <w:tblLayout w:type="autofit"/>
        <w:tblCellMar>
          <w:top w:w="75" w:type="dxa"/>
          <w:left w:w="150" w:type="dxa"/>
          <w:bottom w:w="75" w:type="dxa"/>
          <w:right w:w="150" w:type="dxa"/>
        </w:tblCellMar>
      </w:tblPr>
      <w:tblGrid>
        <w:gridCol w:w="1080"/>
        <w:gridCol w:w="1085"/>
        <w:gridCol w:w="2166"/>
        <w:gridCol w:w="4200"/>
      </w:tblGrid>
      <w:tr w14:paraId="323EB9C9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000000" w:sz="6" w:space="0"/>
            <w:insideV w:val="single" w:color="000000" w:sz="6" w:space="0"/>
          </w:tblBorders>
          <w:shd w:val="clear" w:color="auto" w:fill="FFFFFF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645" w:hRule="atLeast"/>
          <w:tblCellSpacing w:w="0" w:type="dxa"/>
        </w:trPr>
        <w:tc>
          <w:tcPr>
            <w:tcW w:w="10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CFD7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t>姓名</w:t>
            </w:r>
          </w:p>
        </w:tc>
        <w:tc>
          <w:tcPr>
            <w:tcW w:w="1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EB68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t>职务</w:t>
            </w:r>
          </w:p>
        </w:tc>
        <w:tc>
          <w:tcPr>
            <w:tcW w:w="21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1F12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t>简历</w:t>
            </w:r>
          </w:p>
        </w:tc>
        <w:tc>
          <w:tcPr>
            <w:tcW w:w="4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9E89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</w:rPr>
              <w:t>分工</w:t>
            </w:r>
          </w:p>
        </w:tc>
      </w:tr>
      <w:tr w14:paraId="14B04407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000000" w:sz="6" w:space="0"/>
            <w:insideV w:val="single" w:color="000000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520" w:hRule="atLeast"/>
          <w:tblCellSpacing w:w="0" w:type="dxa"/>
        </w:trPr>
        <w:tc>
          <w:tcPr>
            <w:tcW w:w="10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58BA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胡修伟</w:t>
            </w:r>
          </w:p>
        </w:tc>
        <w:tc>
          <w:tcPr>
            <w:tcW w:w="112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9131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党支部书记</w:t>
            </w:r>
          </w:p>
          <w:p w14:paraId="4198CA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校长</w:t>
            </w:r>
          </w:p>
        </w:tc>
        <w:tc>
          <w:tcPr>
            <w:tcW w:w="21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D2C5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2013.09—2020.08 滕州市第二中学级部主任</w:t>
            </w:r>
          </w:p>
          <w:p w14:paraId="3F5C12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2020.08—2024.10 滕州市第三中学副校长</w:t>
            </w:r>
          </w:p>
          <w:p w14:paraId="31FFF9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00" w:lineRule="atLeast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2024.10至今滕州市第十一中学党支部书记、校长</w:t>
            </w:r>
          </w:p>
        </w:tc>
        <w:tc>
          <w:tcPr>
            <w:tcW w:w="46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F33F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主持学校党政全面工作</w:t>
            </w:r>
          </w:p>
        </w:tc>
      </w:tr>
      <w:tr w14:paraId="71D7CCCD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000000" w:sz="6" w:space="0"/>
            <w:insideV w:val="single" w:color="000000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280" w:hRule="atLeast"/>
          <w:tblCellSpacing w:w="0" w:type="dxa"/>
        </w:trPr>
        <w:tc>
          <w:tcPr>
            <w:tcW w:w="10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AAC9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刘  波</w:t>
            </w:r>
          </w:p>
        </w:tc>
        <w:tc>
          <w:tcPr>
            <w:tcW w:w="112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205F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党支部副书记、副校长</w:t>
            </w:r>
          </w:p>
          <w:p w14:paraId="48E495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21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4D75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2012.9-2020.6滕州十一中工会主席</w:t>
            </w:r>
          </w:p>
          <w:p w14:paraId="4C7C8D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2020.6至今滕州十一中党支部副书记、副校长</w:t>
            </w:r>
          </w:p>
        </w:tc>
        <w:tc>
          <w:tcPr>
            <w:tcW w:w="46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EC14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分管党建、德育工作、学校卫生、学生管理、学校安全教育、国防教育、学生资助、行业扶贫、精神文明、信访稳定、疫情防控、社团活动、党风廉政建设、意识形态、党务具体工作。具体分管：督察室、政教处、安全办、团委。分包高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eastAsia="zh-CN"/>
              </w:rPr>
              <w:t>二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年级，做好学校安排的其他工作。</w:t>
            </w:r>
          </w:p>
        </w:tc>
      </w:tr>
      <w:tr w14:paraId="13CFA7EB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000000" w:sz="6" w:space="0"/>
            <w:insideV w:val="single" w:color="000000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1995" w:hRule="atLeast"/>
          <w:tblCellSpacing w:w="0" w:type="dxa"/>
        </w:trPr>
        <w:tc>
          <w:tcPr>
            <w:tcW w:w="10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3CA5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吴成立</w:t>
            </w:r>
          </w:p>
        </w:tc>
        <w:tc>
          <w:tcPr>
            <w:tcW w:w="112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D9E5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副校长</w:t>
            </w:r>
          </w:p>
        </w:tc>
        <w:tc>
          <w:tcPr>
            <w:tcW w:w="21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515D4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2020.6至今滕州十一中副校长</w:t>
            </w:r>
          </w:p>
        </w:tc>
        <w:tc>
          <w:tcPr>
            <w:tcW w:w="46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5504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分管教育教学、教育科研、师训、音乐美术体育教育、电教仪器、实验教学、教育信息化工作、学风建设、诚信教育、招生、高考等。具体分管教导处、教科室、课程研发室、名师工作室。分包高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eastAsia="zh-CN"/>
              </w:rPr>
              <w:t>三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级部，做好学校安排的其他工作。</w:t>
            </w:r>
          </w:p>
        </w:tc>
      </w:tr>
      <w:tr w14:paraId="6A538911"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single" w:color="000000" w:sz="6" w:space="0"/>
            <w:insideV w:val="single" w:color="000000" w:sz="6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420" w:hRule="atLeast"/>
          <w:tblCellSpacing w:w="0" w:type="dxa"/>
        </w:trPr>
        <w:tc>
          <w:tcPr>
            <w:tcW w:w="105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9A39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时荣生</w:t>
            </w:r>
          </w:p>
        </w:tc>
        <w:tc>
          <w:tcPr>
            <w:tcW w:w="112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8CDFA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副校长</w:t>
            </w:r>
          </w:p>
        </w:tc>
        <w:tc>
          <w:tcPr>
            <w:tcW w:w="216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FDCB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2020.6-2023.12滕州十一中副校长</w:t>
            </w:r>
          </w:p>
          <w:p w14:paraId="7DABFF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2023.12至今滕州十一中副校长、工会主席</w:t>
            </w:r>
          </w:p>
        </w:tc>
        <w:tc>
          <w:tcPr>
            <w:tcW w:w="46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ADEF8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315" w:lineRule="atLeast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分管后勤保障、食堂食品监管、学校工会和党政办具体工作、师德师风、教育宣传信息、网络舆情监控、学校网站维护、协调各处室做好学校工作、上级通知的上传下达、班子和周前会例会记录、校务日志记录、考勤、职评、考核、评优、业务用车的管理、公章的管理、档案室、会议、检查的安排与落实。具体分管：党政办、工会、总务处。分包高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  <w:lang w:eastAsia="zh-CN"/>
              </w:rPr>
              <w:t>一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bdr w:val="none" w:color="auto" w:sz="0" w:space="0"/>
              </w:rPr>
              <w:t>级部，做好学校安排的其他工作。</w:t>
            </w:r>
          </w:p>
        </w:tc>
      </w:tr>
    </w:tbl>
    <w:p w14:paraId="7599D27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482"/>
        <w:jc w:val="right"/>
      </w:pPr>
      <w:bookmarkStart w:id="0" w:name="_GoBack"/>
      <w:r>
        <w:rPr>
          <w:rFonts w:ascii="仿宋_GB2312" w:eastAsia="仿宋_GB2312" w:cs="仿宋_GB2312"/>
          <w:color w:val="000000"/>
          <w:sz w:val="31"/>
          <w:szCs w:val="31"/>
        </w:rPr>
        <w:t>滕州市第十一中学</w:t>
      </w:r>
      <w:bookmarkEnd w:id="0"/>
    </w:p>
    <w:p w14:paraId="0A85647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482"/>
        <w:jc w:val="right"/>
      </w:pPr>
      <w:r>
        <w:rPr>
          <w:rFonts w:hint="eastAsia" w:ascii="仿宋_GB2312" w:eastAsia="仿宋_GB2312" w:cs="仿宋_GB2312"/>
          <w:color w:val="000000"/>
          <w:sz w:val="31"/>
          <w:szCs w:val="31"/>
        </w:rPr>
        <w:t>202</w:t>
      </w:r>
      <w:r>
        <w:rPr>
          <w:rFonts w:hint="eastAsia" w:ascii="仿宋_GB2312" w:eastAsia="仿宋_GB2312" w:cs="仿宋_GB2312"/>
          <w:color w:val="000000"/>
          <w:sz w:val="31"/>
          <w:szCs w:val="31"/>
          <w:lang w:val="en-US" w:eastAsia="zh-CN"/>
        </w:rPr>
        <w:t>6</w:t>
      </w:r>
      <w:r>
        <w:rPr>
          <w:rFonts w:hint="eastAsia" w:ascii="仿宋_GB2312" w:eastAsia="仿宋_GB2312" w:cs="仿宋_GB2312"/>
          <w:color w:val="000000"/>
          <w:sz w:val="31"/>
          <w:szCs w:val="31"/>
        </w:rPr>
        <w:t>年</w:t>
      </w:r>
      <w:r>
        <w:rPr>
          <w:rFonts w:hint="eastAsia" w:ascii="仿宋_GB2312" w:eastAsia="仿宋_GB2312" w:cs="仿宋_GB2312"/>
          <w:color w:val="000000"/>
          <w:sz w:val="31"/>
          <w:szCs w:val="31"/>
          <w:lang w:val="en-US" w:eastAsia="zh-CN"/>
        </w:rPr>
        <w:t>3</w:t>
      </w:r>
      <w:r>
        <w:rPr>
          <w:rFonts w:hint="eastAsia" w:ascii="仿宋_GB2312" w:eastAsia="仿宋_GB2312" w:cs="仿宋_GB2312"/>
          <w:color w:val="000000"/>
          <w:sz w:val="31"/>
          <w:szCs w:val="31"/>
        </w:rPr>
        <w:t>月</w:t>
      </w:r>
    </w:p>
    <w:p w14:paraId="6C0BF69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D9672A"/>
    <w:rsid w:val="70D9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2026-04-26T01:27:00Z</dcterms:created>
  <dc:creator>梵净山</dc:creator>
  <cp:lastModifiedBy>梵净山</cp:lastModifiedBy>
  <dcterms:modified xsi:type="dcterms:W3CDTF">2026-04-26T01:28:05Z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14A2DD29BDBF4B0EB7CEA9097D7C23EE_11</vt:lpwstr>
  </property>
  <property fmtid="{D5CDD505-2E9C-101B-9397-08002B2CF9AE}" pid="4" name="KSOTemplateDocerSaveRecord">
    <vt:lpwstr>eyJoZGlkIjoiMTU1MmE2YWFhMzE5N2RmY2U2MzZmZTJiNTI4NDI0MDYiLCJ1c2VySWQiOiI0NTcyODM1NjQifQ==</vt:lpwstr>
  </property>
</Properties>
</file>