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滕东中学防治校园欺凌工作方案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为了认真贯彻落实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《国务院教育督导委员会办公室关于开展校园欺凌专项治理的通知》（国教督办函〔</w:t>
      </w:r>
      <w:r>
        <w:rPr>
          <w:sz w:val="28"/>
          <w:szCs w:val="28"/>
        </w:rPr>
        <w:t xml:space="preserve"> 2016</w:t>
      </w:r>
      <w:r>
        <w:rPr>
          <w:rFonts w:hint="eastAsia"/>
          <w:sz w:val="28"/>
          <w:szCs w:val="28"/>
        </w:rPr>
        <w:t>〕</w:t>
      </w:r>
      <w:r>
        <w:rPr>
          <w:sz w:val="28"/>
          <w:szCs w:val="28"/>
        </w:rPr>
        <w:t xml:space="preserve">22 </w:t>
      </w:r>
      <w:r>
        <w:rPr>
          <w:rFonts w:hint="eastAsia"/>
          <w:sz w:val="28"/>
          <w:szCs w:val="28"/>
        </w:rPr>
        <w:t>号）、《教育部等九部门关于防治中小学生欺凌和暴力的指导意见》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（教基〔</w:t>
      </w:r>
      <w:r>
        <w:rPr>
          <w:sz w:val="28"/>
          <w:szCs w:val="28"/>
        </w:rPr>
        <w:t>2016</w:t>
      </w:r>
      <w:r>
        <w:rPr>
          <w:rFonts w:hint="eastAsia"/>
          <w:sz w:val="28"/>
          <w:szCs w:val="28"/>
        </w:rPr>
        <w:t>〕</w:t>
      </w:r>
      <w:r>
        <w:rPr>
          <w:sz w:val="28"/>
          <w:szCs w:val="28"/>
        </w:rPr>
        <w:t xml:space="preserve">6 </w:t>
      </w:r>
      <w:r>
        <w:rPr>
          <w:rFonts w:hint="eastAsia"/>
          <w:sz w:val="28"/>
          <w:szCs w:val="28"/>
        </w:rPr>
        <w:t>号）、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《教育部等十一部门关于印发</w:t>
      </w:r>
      <w:r>
        <w:rPr>
          <w:sz w:val="28"/>
          <w:szCs w:val="28"/>
        </w:rPr>
        <w:t xml:space="preserve"> &lt;</w:t>
      </w:r>
      <w:r>
        <w:rPr>
          <w:rFonts w:hint="eastAsia"/>
          <w:sz w:val="28"/>
          <w:szCs w:val="28"/>
        </w:rPr>
        <w:t>加强中小学生欺凌综合治理方案</w:t>
      </w:r>
      <w:r>
        <w:rPr>
          <w:sz w:val="28"/>
          <w:szCs w:val="28"/>
        </w:rPr>
        <w:t>&gt;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通知》（教督〔</w:t>
      </w:r>
      <w:r>
        <w:rPr>
          <w:sz w:val="28"/>
          <w:szCs w:val="28"/>
        </w:rPr>
        <w:t xml:space="preserve"> 2017</w:t>
      </w:r>
      <w:r>
        <w:rPr>
          <w:rFonts w:hint="eastAsia"/>
          <w:sz w:val="28"/>
          <w:szCs w:val="28"/>
        </w:rPr>
        <w:t>〕</w:t>
      </w:r>
      <w:r>
        <w:rPr>
          <w:sz w:val="28"/>
          <w:szCs w:val="28"/>
        </w:rPr>
        <w:t xml:space="preserve">10 </w:t>
      </w:r>
      <w:r>
        <w:rPr>
          <w:rFonts w:hint="eastAsia"/>
          <w:sz w:val="28"/>
          <w:szCs w:val="28"/>
        </w:rPr>
        <w:t>号）结合我校实际，制定本实施方案。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一、工作目标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严防学生欺凌事件发生，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维护正常教育教学秩序，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保障学生平安健康成长。加强学生的思想品德教育，不断提高学生思想道德素质，以预防教育为主，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加强应急管理，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健全预防和处置学生欺凌事件的工作制度，以形成长效机制为目标，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营造平安、文明、和谐的育人环境。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二、组织分工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（一）领导小组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组  长：</w:t>
      </w:r>
      <w:r>
        <w:rPr>
          <w:rFonts w:hint="eastAsia"/>
          <w:sz w:val="28"/>
          <w:szCs w:val="28"/>
          <w:lang w:val="en-US" w:eastAsia="zh-CN"/>
        </w:rPr>
        <w:t>徐敏</w:t>
      </w:r>
    </w:p>
    <w:p>
      <w:pPr>
        <w:ind w:firstLine="560" w:firstLineChars="200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</w:rPr>
        <w:t xml:space="preserve">副组长：黄康胜  </w:t>
      </w:r>
      <w:r>
        <w:rPr>
          <w:rFonts w:hint="eastAsia"/>
          <w:sz w:val="28"/>
          <w:szCs w:val="28"/>
          <w:lang w:val="en-US" w:eastAsia="zh-CN"/>
        </w:rPr>
        <w:t xml:space="preserve">王宏伟  </w:t>
      </w:r>
      <w:r>
        <w:rPr>
          <w:rFonts w:hint="eastAsia"/>
          <w:sz w:val="28"/>
          <w:szCs w:val="28"/>
        </w:rPr>
        <w:t>王洪旺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李祥明</w:t>
      </w:r>
      <w:r>
        <w:rPr>
          <w:rFonts w:hint="eastAsia"/>
          <w:sz w:val="28"/>
          <w:szCs w:val="28"/>
          <w:lang w:val="en-US" w:eastAsia="zh-CN"/>
        </w:rPr>
        <w:t xml:space="preserve"> 殷宪国 董延兵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成  员：全体班子成员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（二）工作小组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组  长：黄康胜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副组长：宋均友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成  员：张  伟  张文斌   田广立  郭  健  马  辉  马龙华  刁宗龙  焦宏伟  秦  岩  胡海洋  全体班主任 全体安保人员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三、主要工作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学生欺凌综合治理要坚持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教育为先、预防为主、保护为要、法治为基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的原则，守土有责、认真履职、主动作为，按照国家和省、市有关要求，落实学生欺凌综合治理的主体责任。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（一）教育为先，提升各主体防范校园欺凌的能力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、明确中小学生欺凌的内涵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中小学生欺凌是发生在校园内外、学生之间，一方（个体或群体）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单次或多次蓄意或恶意通过肢体、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语言及网络等手段实施欺负、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侮辱，造成另一方（个体或群体）身体伤害、财产损失或精神损害等的事件。要严格区分学生欺凌与学生间打闹嬉戏的界定，深化师生及家长对学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生欺凌边界的理解。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、培养学生防欺凌意识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）各班级要建立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帮教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学生台账，提出个性化教育引导思路；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）开展内容健康、丰富多彩的校园活动，陶冶学生情操，引导学生合理利用课余时间；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）各级部每学期至少开展一次预防欺凌主题教育活动，促进学生自我管理、自我提高、团结互助；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）利用安全课、思政课、班会课、法治报告等形式，教学生掌握应对策略，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提升防欺凌的勇气，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培养学生的法治意识、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向善意识和担当精神。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）开展文明礼仪、行为规范教育，将防欺凌教育融入其中。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、提升教师专业水平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）落实《中共中央国务院关于全面深化新时代教师队伍建设改革的意见》，弘扬高尚师德，培养优良教风，杜绝体罚、变相体罚学生；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）了解教师工作生活状况，关注教师心理状态和情绪变化；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）将防欺凌的内容纳入教师校本培训计划，每学期至少组织一次防欺凌培训；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）积极开发切合我校实际的防欺凌课程。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（二）预防为主，及时消除学生欺凌的苗头隐患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、强化学校日常管理与巡查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）各门岗值班保安要严格落实外来人员进出登记、联系制度，严禁社会闲散人员进入校园，外来车辆未经允许不得进入；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）值班领导、各部门安全巡查人员等要对校园进行常态化巡查，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做到无空白时段、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无盲区，全天候、全校园覆盖，及时捕捉、发现学生欺凌事件发生的苗头，在第一时间予以制止，并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告知德育处或班主任对学生进行教育，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要特别关注以语言、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网络等形式存在的隐性欺凌事件。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、畅通学生寻求帮助的渠道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）班主任、科任教师、心理咨询老师要多与学生交流、谈心，了解学生学习、生活、家庭状态，关注学生心理变化；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）要强化心理咨询室的作用，对存在心理问题的学生要建立心理辅导档案，加强跟踪辅导；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）设立举报箱，向师生公布法制副校长的联系方式；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）与辖区派出所合作，遇到紧急情况，及时报警。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、加强家校合作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）发挥家委会的沟通协调功能，调动家长积极性，探讨防治学生欺凌的新路径、新方法；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）利用家访或班级网站、班级微信群、学校微信公众号等，与家长及时互通信息，获得支持、形成合力；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）搞好家庭教育，引导家长树立正确的教育观，了解防治学生欺凌知识，落实监护责任。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（三）保护为要，确保学生欺凌事件得到稳妥处置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、严格规范调查处理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）发现问题时，德育处应及时介入调查处理，对是否属于学生欺凌进行确认，并按有关规定处置、上报；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）在处理过程中，要保护学生隐私，避免二次伤害；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）对实施欺凌者和被欺凌者都要进行跟踪辅导，进行心理矫正和家庭支持，帮助他们恢复正常的学习生活。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rFonts w:hint="eastAsia"/>
          <w:sz w:val="28"/>
          <w:szCs w:val="28"/>
        </w:rPr>
        <w:t>、强化教育惩戒作用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对经调查认定实施欺凌的学生，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针对轻微的一般欺凌事件、情节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比较恶劣且对被欺凌学生身心造成明显严重伤害的严重欺凌事件、屡教不改或情节恶劣的严重欺凌事件、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涉及违反治安管理或者涉嫌犯罪的学生欺凌事件等，根据《教育部等十一部门关于印发</w:t>
      </w:r>
      <w:r>
        <w:rPr>
          <w:sz w:val="28"/>
          <w:szCs w:val="28"/>
        </w:rPr>
        <w:t>&lt;</w:t>
      </w:r>
      <w:r>
        <w:rPr>
          <w:rFonts w:hint="eastAsia"/>
          <w:sz w:val="28"/>
          <w:szCs w:val="28"/>
        </w:rPr>
        <w:t>加强中小学生欺凌综合治理方案</w:t>
      </w:r>
      <w:r>
        <w:rPr>
          <w:sz w:val="28"/>
          <w:szCs w:val="28"/>
        </w:rPr>
        <w:t xml:space="preserve"> &gt;</w:t>
      </w:r>
      <w:r>
        <w:rPr>
          <w:rFonts w:hint="eastAsia"/>
          <w:sz w:val="28"/>
          <w:szCs w:val="28"/>
        </w:rPr>
        <w:t>的通知》的要求和实际情况进行分类处理。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（四）法治为基，建立防治学生欺凌的长效机制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、成立学生欺凌治理委员会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）学校成立以校长为负责人，由德育主任、安全主任、团委书记、教师代表等人员组成的学生欺凌治理委员会，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负责统筹学生欺凌的预防和处置等工作。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、制定防治学生欺凌的工作制度，建立健全以下规章制度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）相关岗位教职工防治学生欺凌的职责；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）学生欺凌事件应急处置预案；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）学生欺凌的早期预警和事中处理及事后干预的具体流程。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四、工作保障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（一）高度重视，严格落实。全体师生要高度重视防范学生欺凌综合治理工作，严格履行各自职责，严密防范校园欺凌事件的发生。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（二）实行防范学生欺凌综合治理工作月报制度。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各班级要每月向德育处书面汇报防范学生欺凌综合治理工作的情况。</w:t>
      </w:r>
      <w:r>
        <w:rPr>
          <w:sz w:val="28"/>
          <w:szCs w:val="28"/>
        </w:rPr>
        <w:t xml:space="preserve">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（三）执行责任追究机制。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把防治学生欺凌工作纳入学校常规管理考核、教职工年度考核、教职工评优评先、职务晋升等。对敷衍塞责、工作落实不到位的教职工学校将严肃追责，直至解聘。</w:t>
      </w:r>
    </w:p>
    <w:p>
      <w:pPr>
        <w:ind w:firstLine="6860" w:firstLineChars="2450"/>
        <w:rPr>
          <w:sz w:val="28"/>
          <w:szCs w:val="28"/>
        </w:rPr>
      </w:pP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bookmarkStart w:id="0" w:name="_GoBack"/>
      <w:bookmarkEnd w:id="0"/>
      <w:r>
        <w:rPr>
          <w:rFonts w:hint="eastAsia"/>
          <w:sz w:val="28"/>
          <w:szCs w:val="28"/>
        </w:rPr>
        <w:t>年2月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jAyM2NiNzE2NmNiYTY5NjdjMDNkOWU5MGEyODViMzEifQ=="/>
  </w:docVars>
  <w:rsids>
    <w:rsidRoot w:val="00450FA0"/>
    <w:rsid w:val="00104E41"/>
    <w:rsid w:val="00125E56"/>
    <w:rsid w:val="00165BC8"/>
    <w:rsid w:val="001D11D4"/>
    <w:rsid w:val="00270EA3"/>
    <w:rsid w:val="002B1323"/>
    <w:rsid w:val="00442A4B"/>
    <w:rsid w:val="00450FA0"/>
    <w:rsid w:val="004D1B5C"/>
    <w:rsid w:val="004E00F2"/>
    <w:rsid w:val="00563310"/>
    <w:rsid w:val="005B0F68"/>
    <w:rsid w:val="006D60AF"/>
    <w:rsid w:val="007C259B"/>
    <w:rsid w:val="00957159"/>
    <w:rsid w:val="00A3558C"/>
    <w:rsid w:val="00BC14CD"/>
    <w:rsid w:val="00C62D3F"/>
    <w:rsid w:val="00D3208A"/>
    <w:rsid w:val="00E67B32"/>
    <w:rsid w:val="00FE58BA"/>
    <w:rsid w:val="07FE3434"/>
    <w:rsid w:val="0AD80180"/>
    <w:rsid w:val="368575C1"/>
    <w:rsid w:val="59A7052A"/>
    <w:rsid w:val="6E60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2243</Words>
  <Characters>2258</Characters>
  <Lines>17</Lines>
  <Paragraphs>4</Paragraphs>
  <TotalTime>1</TotalTime>
  <ScaleCrop>false</ScaleCrop>
  <LinksUpToDate>false</LinksUpToDate>
  <CharactersWithSpaces>2403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2021-05-10T06:14:00Z</dcterms:created>
  <dc:creator>Lenovo</dc:creator>
  <cp:lastModifiedBy>Lenovo</cp:lastModifiedBy>
  <dcterms:modified xsi:type="dcterms:W3CDTF">2023-07-18T03:38:07Z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A7C6D51F027B42A5A0FB952860A7E375</vt:lpwstr>
  </property>
</Properties>
</file>