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滕东中学教材目录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144"/>
        <w:gridCol w:w="2372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学段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学科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版本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语文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数学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北师大版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物理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鲁教版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地理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商务星球版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生物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济南版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道法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历史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滕东中学教辅（同步练习册）目录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170"/>
        <w:gridCol w:w="1710"/>
        <w:gridCol w:w="915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学段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学科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适用版本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学制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语文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数学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北师大版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1710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物理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鲁教版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山东教育出版社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地理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商务星球版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山东友谊出版社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生物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济南版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西安出版社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道法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初中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历史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人教版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六三</w:t>
            </w:r>
          </w:p>
        </w:tc>
        <w:tc>
          <w:tcPr>
            <w:tcW w:w="346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人民教育出版社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iNjVjOTFlNGY0ZmM5ZjBkMWNlNTMyMGJiNDgifQ=="/>
  </w:docVars>
  <w:rsids>
    <w:rsidRoot w:val="00000000"/>
    <w:rsid w:val="0B1F62EA"/>
    <w:rsid w:val="66975FB5"/>
    <w:rsid w:val="6D1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2023-09-16T02:27:02Z</dcterms:created>
  <dc:creator>Administrator</dc:creator>
  <cp:lastModifiedBy>东方的神</cp:lastModifiedBy>
  <dcterms:modified xsi:type="dcterms:W3CDTF">2023-09-16T03:03:24Z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B13317052B5B47B285CDE67E2A2B54E9_12</vt:lpwstr>
  </property>
</Properties>
</file>