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3A" w:rsidRPr="007C4D3A" w:rsidRDefault="007C4D3A" w:rsidP="007C4D3A">
      <w:pPr>
        <w:spacing w:line="560" w:lineRule="exact"/>
        <w:jc w:val="center"/>
        <w:rPr>
          <w:rFonts w:ascii="仿宋_GB2312" w:eastAsia="仿宋_GB2312" w:hAnsi="宋体" w:cs="宋体"/>
          <w:kern w:val="0"/>
          <w:sz w:val="44"/>
          <w:szCs w:val="32"/>
        </w:rPr>
      </w:pPr>
      <w:r w:rsidRPr="007C4D3A">
        <w:rPr>
          <w:rFonts w:ascii="仿宋_GB2312" w:eastAsia="仿宋_GB2312" w:hAnsi="宋体" w:cs="宋体" w:hint="eastAsia"/>
          <w:kern w:val="0"/>
          <w:sz w:val="44"/>
          <w:szCs w:val="32"/>
        </w:rPr>
        <w:t>滕东中学“一课一研”活动制度</w:t>
      </w:r>
    </w:p>
    <w:p w:rsidR="007C4D3A" w:rsidRDefault="007C4D3A" w:rsidP="007C4D3A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C4D3A" w:rsidRDefault="007C4D3A" w:rsidP="007C4D3A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6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为深化课堂教学改革，扎实开展“一课一研”活动，进一步提高教学效能，促进教师专业成长，推进我校</w:t>
      </w:r>
      <w:r>
        <w:rPr>
          <w:rFonts w:ascii="仿宋_GB2312" w:eastAsia="仿宋_GB2312" w:hint="eastAsia"/>
          <w:sz w:val="32"/>
          <w:szCs w:val="32"/>
        </w:rPr>
        <w:t>教学质量的新跨越，</w:t>
      </w:r>
      <w:r>
        <w:rPr>
          <w:rFonts w:ascii="仿宋" w:eastAsia="仿宋" w:hAnsi="仿宋" w:hint="eastAsia"/>
          <w:sz w:val="32"/>
        </w:rPr>
        <w:t>根据市局</w:t>
      </w:r>
      <w:r>
        <w:rPr>
          <w:rFonts w:ascii="仿宋" w:eastAsia="仿宋" w:hAnsi="仿宋" w:cs="黑体" w:hint="eastAsia"/>
          <w:w w:val="80"/>
          <w:sz w:val="32"/>
          <w:szCs w:val="36"/>
        </w:rPr>
        <w:t>《关于加强全市中小学教学工作的指导意见》（</w:t>
      </w:r>
      <w:r>
        <w:rPr>
          <w:rFonts w:ascii="仿宋" w:eastAsia="仿宋" w:hAnsi="仿宋" w:cs="仿宋" w:hint="eastAsia"/>
          <w:sz w:val="32"/>
          <w:szCs w:val="36"/>
        </w:rPr>
        <w:t>滕教体发〔2021〕22号）和</w:t>
      </w:r>
      <w:r>
        <w:rPr>
          <w:rFonts w:ascii="仿宋" w:eastAsia="仿宋" w:hAnsi="仿宋" w:cs="黑体" w:hint="eastAsia"/>
          <w:sz w:val="32"/>
          <w:szCs w:val="36"/>
        </w:rPr>
        <w:t>《</w:t>
      </w:r>
      <w:r>
        <w:rPr>
          <w:rFonts w:ascii="仿宋" w:eastAsia="仿宋" w:hAnsi="仿宋" w:hint="eastAsia"/>
          <w:color w:val="000000"/>
          <w:sz w:val="32"/>
          <w:szCs w:val="36"/>
        </w:rPr>
        <w:t>关于融合信息技术构建新型教与学模式的指导意见</w:t>
      </w:r>
      <w:r>
        <w:rPr>
          <w:rFonts w:ascii="仿宋" w:eastAsia="仿宋" w:hAnsi="仿宋" w:cs="黑体" w:hint="eastAsia"/>
          <w:sz w:val="32"/>
          <w:szCs w:val="36"/>
        </w:rPr>
        <w:t>》（</w:t>
      </w:r>
      <w:r>
        <w:rPr>
          <w:rFonts w:ascii="仿宋" w:eastAsia="仿宋" w:hAnsi="仿宋" w:cs="Times New Roman" w:hint="eastAsia"/>
          <w:sz w:val="32"/>
          <w:szCs w:val="36"/>
        </w:rPr>
        <w:t>滕教体函〔2021〕47号</w:t>
      </w:r>
      <w:r>
        <w:rPr>
          <w:rFonts w:ascii="仿宋" w:eastAsia="仿宋" w:hAnsi="仿宋" w:cs="黑体" w:hint="eastAsia"/>
          <w:sz w:val="32"/>
          <w:szCs w:val="36"/>
        </w:rPr>
        <w:t>）通知的文件</w:t>
      </w:r>
      <w:r>
        <w:rPr>
          <w:rFonts w:ascii="仿宋" w:eastAsia="仿宋" w:hAnsi="仿宋" w:cs="仿宋" w:hint="eastAsia"/>
          <w:sz w:val="32"/>
          <w:szCs w:val="36"/>
        </w:rPr>
        <w:t>精神，结合我校实际，制定本制度。</w:t>
      </w:r>
    </w:p>
    <w:p w:rsidR="004934A5" w:rsidRPr="004934A5" w:rsidRDefault="004934A5" w:rsidP="007C4D3A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b/>
          <w:sz w:val="32"/>
          <w:szCs w:val="36"/>
        </w:rPr>
      </w:pPr>
      <w:r w:rsidRPr="004934A5">
        <w:rPr>
          <w:rFonts w:ascii="仿宋" w:eastAsia="仿宋" w:hAnsi="仿宋" w:cs="仿宋" w:hint="eastAsia"/>
          <w:b/>
          <w:sz w:val="32"/>
          <w:szCs w:val="36"/>
        </w:rPr>
        <w:t>一、指导思想</w:t>
      </w:r>
    </w:p>
    <w:p w:rsidR="004934A5" w:rsidRPr="004934A5" w:rsidRDefault="004934A5" w:rsidP="004934A5">
      <w:pPr>
        <w:widowControl/>
        <w:adjustRightInd w:val="0"/>
        <w:snapToGrid w:val="0"/>
        <w:spacing w:after="200"/>
        <w:ind w:left="142"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  <w:lang w:bidi="ar"/>
        </w:rPr>
      </w:pPr>
      <w:r w:rsidRPr="004934A5"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  <w:lang w:bidi="ar"/>
        </w:rPr>
        <w:t>以习近平新时代中国特色社会主义思想为指导，全面贯彻市委教育工委“双培养工程”，即把优秀教师培养成党员，把优秀党员培养成骨干教师，积极打造形成“塔影高标，班墨传承”富有特色的党建品牌。</w:t>
      </w:r>
    </w:p>
    <w:p w:rsidR="004934A5" w:rsidRPr="004934A5" w:rsidRDefault="004934A5" w:rsidP="007C4D3A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b/>
          <w:sz w:val="32"/>
          <w:szCs w:val="36"/>
        </w:rPr>
      </w:pPr>
      <w:r w:rsidRPr="004934A5">
        <w:rPr>
          <w:rFonts w:ascii="仿宋" w:eastAsia="仿宋" w:hAnsi="仿宋" w:cs="仿宋" w:hint="eastAsia"/>
          <w:b/>
          <w:sz w:val="32"/>
          <w:szCs w:val="36"/>
        </w:rPr>
        <w:t>二、实施流程</w:t>
      </w:r>
      <w:bookmarkStart w:id="0" w:name="_GoBack"/>
      <w:bookmarkEnd w:id="0"/>
    </w:p>
    <w:p w:rsidR="007C4D3A" w:rsidRDefault="007C4D3A" w:rsidP="007C4D3A">
      <w:pPr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  <w:r>
        <w:rPr>
          <w:rFonts w:ascii="仿宋" w:eastAsia="仿宋" w:hAnsi="仿宋" w:cs="Times New Roman" w:hint="eastAsia"/>
          <w:b/>
          <w:sz w:val="32"/>
          <w:szCs w:val="36"/>
        </w:rPr>
        <w:t>1. “一课一研”实操流程。</w:t>
      </w:r>
    </w:p>
    <w:p w:rsidR="007C4D3A" w:rsidRDefault="007C4D3A" w:rsidP="007C4D3A">
      <w:pPr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拟定计划。学期初，由各学科主任拟定“一课一研”详细计划，并上报教师发展中心。计划要体现集体备课任务分工，明确时间、主备人、研讨内容等。</w:t>
      </w:r>
    </w:p>
    <w:p w:rsidR="007C4D3A" w:rsidRDefault="007C4D3A" w:rsidP="007C4D3A">
      <w:pPr>
        <w:ind w:firstLineChars="200" w:firstLine="640"/>
        <w:rPr>
          <w:rFonts w:ascii="仿宋" w:eastAsia="仿宋" w:hAnsi="仿宋" w:cs="仿宋"/>
          <w:kern w:val="0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分头初备。主备人提前至少2天时间，完成下周的基于教学评一致性的课件备课和任务清单。</w:t>
      </w:r>
      <w:r>
        <w:rPr>
          <w:rFonts w:ascii="仿宋" w:eastAsia="仿宋" w:hAnsi="仿宋" w:cs="仿宋" w:hint="eastAsia"/>
          <w:kern w:val="0"/>
          <w:sz w:val="32"/>
          <w:szCs w:val="28"/>
        </w:rPr>
        <w:t>其他教师在集体研讨前要通研教材，形成个人关于本节课的课堂设计。</w:t>
      </w:r>
    </w:p>
    <w:p w:rsidR="007C4D3A" w:rsidRDefault="007C4D3A" w:rsidP="007C4D3A">
      <w:pPr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集体研备。主备人利用课件展示本节课的教学设计，其他参与研讨的同科教师进行补充、讨论，在全面讨论的基础上完善课件，形成课件通案。同时在教研活动个人记录本上</w:t>
      </w:r>
      <w:r>
        <w:rPr>
          <w:rFonts w:ascii="仿宋" w:eastAsia="仿宋" w:hAnsi="仿宋" w:cs="仿宋" w:hint="eastAsia"/>
          <w:sz w:val="32"/>
          <w:szCs w:val="28"/>
        </w:rPr>
        <w:lastRenderedPageBreak/>
        <w:t>做好记录，以备检查。</w:t>
      </w:r>
    </w:p>
    <w:p w:rsidR="007C4D3A" w:rsidRDefault="007C4D3A" w:rsidP="007C4D3A">
      <w:pPr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个人复备。个人结合完善的课件通案和本班学情再次复备，形成独具个人特色的课件教案。组内成员根据情况相互听课观摩。</w:t>
      </w:r>
    </w:p>
    <w:p w:rsidR="007C4D3A" w:rsidRDefault="007C4D3A" w:rsidP="007C4D3A">
      <w:pPr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反思精进。本节课上完后，及时进行教后反思。采用线上线下相结合、课上课下相结合等研讨方式，进一步完善课件和任务清单，形成最终的课件通案和任务清单。每位老师建立好自己的课件库，同时各学科主任负责上传课件到教师发展中心，形成学校层面的课件库，实现资源共享。</w:t>
      </w:r>
    </w:p>
    <w:p w:rsidR="007C4D3A" w:rsidRDefault="007C4D3A" w:rsidP="007C4D3A">
      <w:pPr>
        <w:ind w:firstLineChars="200" w:firstLine="643"/>
        <w:rPr>
          <w:rFonts w:ascii="仿宋" w:eastAsia="仿宋" w:hAnsi="仿宋" w:cs="仿宋"/>
          <w:b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28"/>
        </w:rPr>
        <w:t>2.“一课一研”领导考勤督查制度。</w:t>
      </w:r>
    </w:p>
    <w:p w:rsidR="007C4D3A" w:rsidRDefault="007C4D3A" w:rsidP="007C4D3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落实市局“学校领导干部要沉下身子，深入一线，扎扎实实听课评课、认认真真检查指导、反反复复跟踪矫正”的精神，制定“一课一研”学校领导督查量化跟踪指导细则。</w:t>
      </w:r>
    </w:p>
    <w:p w:rsidR="007C4D3A" w:rsidRDefault="007C4D3A" w:rsidP="007C4D3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考勤点名。老师们按时到指定地点参加研课活动，教师发展中心负责考勤，考勤实行签名制，考勤结果每周进行公示，计入老师年终考核量化。不能参加研课活动的老师：事假由各教学部领导出具证明；公出谁指派谁签字证明；外出学习培训由教师发展中心出具证明；确需调课上课的由各教学部领导出具证明。所有请假均需提供纸质证明，不接受短信、电话、微信、捎假等。</w:t>
      </w:r>
    </w:p>
    <w:p w:rsidR="007C4D3A" w:rsidRDefault="007C4D3A" w:rsidP="007C4D3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（2）督查反馈。督查项目设置有：活动准备、活动出勤、活动组织、课件质量、备教一致、课件上传、材料上</w:t>
      </w:r>
      <w:r>
        <w:rPr>
          <w:rFonts w:ascii="仿宋" w:eastAsia="仿宋" w:hAnsi="仿宋" w:hint="eastAsia"/>
          <w:sz w:val="32"/>
          <w:szCs w:val="32"/>
        </w:rPr>
        <w:lastRenderedPageBreak/>
        <w:t>交、外出学习等，各项目赋予不同分值，对各年级各学科组进行量化打分，每周一公示，并以此作为优秀学科组评选的主要依据。强化研课活动事中指导反馈，其中对于“备教一致”的检查，直接深入课堂，直指过程管理。</w:t>
      </w:r>
    </w:p>
    <w:p w:rsidR="00A8204C" w:rsidRDefault="00A8204C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 w:rsidP="00DD5C45">
      <w:pPr>
        <w:spacing w:line="560" w:lineRule="exact"/>
        <w:jc w:val="center"/>
        <w:rPr>
          <w:rFonts w:ascii="仿宋_GB2312" w:eastAsia="仿宋_GB2312" w:hAnsi="宋体" w:cs="宋体"/>
          <w:kern w:val="0"/>
          <w:sz w:val="44"/>
          <w:szCs w:val="32"/>
        </w:rPr>
      </w:pPr>
    </w:p>
    <w:p w:rsidR="00330F41" w:rsidRDefault="00330F41" w:rsidP="00DD5C45">
      <w:pPr>
        <w:spacing w:line="560" w:lineRule="exact"/>
        <w:jc w:val="center"/>
        <w:rPr>
          <w:rFonts w:ascii="黑体" w:eastAsia="黑体" w:hAnsi="黑体" w:cs="宋体"/>
          <w:kern w:val="0"/>
          <w:sz w:val="52"/>
          <w:szCs w:val="32"/>
        </w:rPr>
      </w:pPr>
    </w:p>
    <w:p w:rsidR="00DD5C45" w:rsidRPr="00C71205" w:rsidRDefault="00DD5C45" w:rsidP="00DD5C45">
      <w:pPr>
        <w:spacing w:line="560" w:lineRule="exact"/>
        <w:jc w:val="center"/>
        <w:rPr>
          <w:rFonts w:ascii="黑体" w:eastAsia="黑体" w:hAnsi="黑体" w:cs="宋体"/>
          <w:kern w:val="0"/>
          <w:sz w:val="52"/>
          <w:szCs w:val="32"/>
        </w:rPr>
      </w:pPr>
      <w:r w:rsidRPr="00C71205">
        <w:rPr>
          <w:rFonts w:ascii="黑体" w:eastAsia="黑体" w:hAnsi="黑体" w:cs="宋体" w:hint="eastAsia"/>
          <w:kern w:val="0"/>
          <w:sz w:val="52"/>
          <w:szCs w:val="32"/>
        </w:rPr>
        <w:t>滕东中学“一课一研”活动制度</w:t>
      </w:r>
    </w:p>
    <w:p w:rsidR="00DD5C45" w:rsidRDefault="00DD5C4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>
      <w:pPr>
        <w:rPr>
          <w:sz w:val="32"/>
          <w:szCs w:val="32"/>
        </w:rPr>
      </w:pPr>
    </w:p>
    <w:p w:rsidR="00DD5C45" w:rsidRDefault="00DD5C45" w:rsidP="00DD5C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教师发展中心</w:t>
      </w:r>
    </w:p>
    <w:p w:rsidR="00DD5C45" w:rsidRPr="00DD5C45" w:rsidRDefault="00DD5C45" w:rsidP="00DD5C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021</w:t>
      </w:r>
      <w:r>
        <w:rPr>
          <w:rFonts w:hint="eastAsia"/>
          <w:sz w:val="32"/>
          <w:szCs w:val="32"/>
        </w:rPr>
        <w:t>年9月</w:t>
      </w:r>
    </w:p>
    <w:sectPr w:rsidR="00DD5C45" w:rsidRPr="00DD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AA" w:rsidRDefault="00063CAA" w:rsidP="004934A5">
      <w:r>
        <w:separator/>
      </w:r>
    </w:p>
  </w:endnote>
  <w:endnote w:type="continuationSeparator" w:id="0">
    <w:p w:rsidR="00063CAA" w:rsidRDefault="00063CAA" w:rsidP="0049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AA" w:rsidRDefault="00063CAA" w:rsidP="004934A5">
      <w:r>
        <w:separator/>
      </w:r>
    </w:p>
  </w:footnote>
  <w:footnote w:type="continuationSeparator" w:id="0">
    <w:p w:rsidR="00063CAA" w:rsidRDefault="00063CAA" w:rsidP="0049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506FF"/>
    <w:multiLevelType w:val="hybridMultilevel"/>
    <w:tmpl w:val="7DB87D90"/>
    <w:lvl w:ilvl="0" w:tplc="4EAC6C98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3A"/>
    <w:rsid w:val="00063CAA"/>
    <w:rsid w:val="00330F41"/>
    <w:rsid w:val="004934A5"/>
    <w:rsid w:val="007C4D3A"/>
    <w:rsid w:val="00A60CB8"/>
    <w:rsid w:val="00A8204C"/>
    <w:rsid w:val="00C71205"/>
    <w:rsid w:val="00D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6A07"/>
  <w15:chartTrackingRefBased/>
  <w15:docId w15:val="{055D516D-98DD-4A2D-9FD3-B5CC42F1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93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34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3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3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Levovo</dc:creator>
  <cp:keywords/>
  <dc:description/>
  <cp:lastModifiedBy>Levovo</cp:lastModifiedBy>
  <cp:revision>6</cp:revision>
  <dcterms:created xsi:type="dcterms:W3CDTF">2021-11-10T06:08:00Z</dcterms:created>
  <dcterms:modified xsi:type="dcterms:W3CDTF">2022-03-10T01:42:00Z</dcterms:modified>
</cp:coreProperties>
</file>