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E61C4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Lines="-2147483648" w:beforeAutospacing="0" w:after="210" w:afterLines="-2147483648" w:afterAutospacing="0" w:line="21" w:lineRule="atLeast"/>
        <w:ind w:left="0" w:right="0" w:firstLine="0"/>
        <w:jc w:val="center"/>
        <w:outlineLvl w:val="9"/>
        <w:rPr>
          <w:rFonts w:hint="eastAsia" w:ascii="黑体" w:hAnsi="黑体" w:eastAsia="黑体" w:cs="黑体"/>
          <w:b w:val="0"/>
          <w:bCs w:val="0"/>
          <w:i w:val="0"/>
          <w:iCs w:val="0"/>
          <w:caps w:val="0"/>
          <w:spacing w:val="8"/>
          <w:sz w:val="32"/>
          <w:szCs w:val="32"/>
          <w:shd w:val="clear" w:fill="FFFFFF"/>
          <w:lang w:bidi="ar"/>
        </w:rPr>
      </w:pPr>
      <w:r>
        <w:rPr>
          <w:rFonts w:hint="eastAsia" w:ascii="黑体" w:hAnsi="黑体" w:eastAsia="黑体" w:cs="黑体"/>
          <w:b w:val="0"/>
          <w:bCs w:val="0"/>
          <w:i w:val="0"/>
          <w:iCs w:val="0"/>
          <w:caps w:val="0"/>
          <w:spacing w:val="8"/>
          <w:sz w:val="32"/>
          <w:szCs w:val="32"/>
          <w:shd w:val="clear" w:fill="FFFFFF"/>
          <w:lang w:bidi="ar"/>
        </w:rPr>
        <w:t>【“书·礼”课程】教学教研篇</w:t>
      </w:r>
    </w:p>
    <w:p w14:paraId="3580718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Lines="-2147483648" w:beforeAutospacing="0" w:after="210" w:afterLines="-2147483648" w:afterAutospacing="0" w:line="21" w:lineRule="atLeast"/>
        <w:ind w:left="0" w:right="0" w:firstLine="0"/>
        <w:jc w:val="center"/>
        <w:outlineLvl w:val="9"/>
        <w:rPr>
          <w:rFonts w:hint="eastAsia" w:ascii="黑体" w:hAnsi="黑体" w:eastAsia="黑体" w:cs="黑体"/>
          <w:b w:val="0"/>
          <w:bCs w:val="0"/>
          <w:i w:val="0"/>
          <w:iCs w:val="0"/>
          <w:caps w:val="0"/>
          <w:spacing w:val="8"/>
          <w:sz w:val="32"/>
          <w:szCs w:val="32"/>
          <w:shd w:val="clear" w:fill="FFFFFF"/>
          <w:lang w:bidi="ar"/>
        </w:rPr>
      </w:pPr>
      <w:r>
        <w:rPr>
          <w:rFonts w:hint="eastAsia" w:ascii="黑体" w:hAnsi="黑体" w:eastAsia="黑体" w:cs="黑体"/>
          <w:b w:val="0"/>
          <w:bCs w:val="0"/>
          <w:i w:val="0"/>
          <w:iCs w:val="0"/>
          <w:caps w:val="0"/>
          <w:spacing w:val="8"/>
          <w:sz w:val="32"/>
          <w:szCs w:val="32"/>
          <w:shd w:val="clear" w:fill="FFFFFF"/>
          <w:lang w:bidi="ar"/>
        </w:rPr>
        <w:t>改变教学观念，打造“书·礼”好课堂</w:t>
      </w:r>
    </w:p>
    <w:p w14:paraId="2CF3195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Lines="-2147483648" w:beforeAutospacing="0" w:after="210" w:afterLines="-2147483648" w:afterAutospacing="0" w:line="21" w:lineRule="atLeast"/>
        <w:ind w:left="0" w:right="0" w:firstLine="0"/>
        <w:jc w:val="center"/>
        <w:outlineLvl w:val="9"/>
        <w:rPr>
          <w:rFonts w:hint="eastAsia" w:ascii="黑体" w:hAnsi="黑体" w:eastAsia="黑体" w:cs="黑体"/>
          <w:b w:val="0"/>
          <w:bCs w:val="0"/>
          <w:i w:val="0"/>
          <w:iCs w:val="0"/>
          <w:caps w:val="0"/>
          <w:spacing w:val="8"/>
          <w:sz w:val="32"/>
          <w:szCs w:val="32"/>
          <w:shd w:val="clear" w:fill="FFFFFF"/>
          <w:lang w:bidi="ar"/>
        </w:rPr>
      </w:pPr>
      <w:r>
        <w:rPr>
          <w:rFonts w:hint="eastAsia" w:ascii="黑体" w:hAnsi="黑体" w:eastAsia="黑体" w:cs="黑体"/>
          <w:b w:val="0"/>
          <w:bCs w:val="0"/>
          <w:i w:val="0"/>
          <w:iCs w:val="0"/>
          <w:caps w:val="0"/>
          <w:spacing w:val="8"/>
          <w:sz w:val="32"/>
          <w:szCs w:val="32"/>
          <w:shd w:val="clear" w:fill="FFFFFF"/>
          <w:lang w:bidi="ar"/>
        </w:rPr>
        <w:t>——</w:t>
      </w:r>
      <w:r>
        <w:rPr>
          <w:rFonts w:hint="eastAsia" w:ascii="黑体" w:hAnsi="黑体" w:eastAsia="黑体" w:cs="黑体"/>
          <w:b w:val="0"/>
          <w:bCs w:val="0"/>
          <w:i w:val="0"/>
          <w:iCs w:val="0"/>
          <w:caps w:val="0"/>
          <w:spacing w:val="8"/>
          <w:sz w:val="32"/>
          <w:szCs w:val="32"/>
          <w:shd w:val="clear" w:fill="FFFFFF"/>
          <w:lang w:bidi="ar"/>
        </w:rPr>
        <w:t>2025年滕州市书院小学</w:t>
      </w:r>
      <w:bookmarkStart w:id="0" w:name="_GoBack"/>
      <w:r>
        <w:rPr>
          <w:rFonts w:hint="eastAsia" w:ascii="黑体" w:hAnsi="黑体" w:eastAsia="黑体" w:cs="黑体"/>
          <w:b w:val="0"/>
          <w:bCs w:val="0"/>
          <w:i w:val="0"/>
          <w:iCs w:val="0"/>
          <w:caps w:val="0"/>
          <w:spacing w:val="8"/>
          <w:sz w:val="32"/>
          <w:szCs w:val="32"/>
          <w:shd w:val="clear" w:fill="FFFFFF"/>
          <w:lang w:bidi="ar"/>
        </w:rPr>
        <w:t>音体美英学科立标示范课暨业务培训活动</w:t>
      </w:r>
    </w:p>
    <w:bookmarkEnd w:id="0"/>
    <w:p w14:paraId="3EA28387">
      <w:pPr>
        <w:rPr>
          <w:rFonts w:hint="eastAsia"/>
        </w:rPr>
      </w:pPr>
    </w:p>
    <w:p w14:paraId="7C54024C">
      <w:pPr>
        <w:keepNext w:val="0"/>
        <w:keepLines w:val="0"/>
        <w:widowControl/>
        <w:suppressLineNumbers w:val="0"/>
        <w:jc w:val="center"/>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改变教学观念  打造“书·礼”好课堂</w:t>
      </w:r>
    </w:p>
    <w:p w14:paraId="2D547141">
      <w:pPr>
        <w:keepNext w:val="0"/>
        <w:keepLines w:val="0"/>
        <w:widowControl/>
        <w:suppressLineNumbers w:val="0"/>
        <w:jc w:val="right"/>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——音体美英学科立标示范课暨业务培训活动</w:t>
      </w:r>
    </w:p>
    <w:p w14:paraId="5561E211">
      <w:pPr>
        <w:keepNext w:val="0"/>
        <w:keepLines w:val="0"/>
        <w:widowControl/>
        <w:suppressLineNumbers w:val="0"/>
        <w:ind w:firstLine="640" w:firstLineChars="200"/>
        <w:jc w:val="left"/>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为深化“课程领导力提升年”活动要求，进一步衔接“滕州好课堂”建设与学校特色“书・礼好课堂”品牌，滕州市书院小学将于2025年10月14日上午，在东校区性善书院大讲堂举行音体美英学科立标示范课暨业务培训活动。本次活动旨在通过优质课例展示与专业研讨，明确学科教学标准、提升教师课堂实践能力，助力教师实现教学经验共享与专业成长。</w:t>
      </w:r>
    </w:p>
    <w:p w14:paraId="7B335593">
      <w:pPr>
        <w:keepNext w:val="0"/>
        <w:keepLines w:val="0"/>
        <w:widowControl/>
        <w:suppressLineNumbers w:val="0"/>
        <w:ind w:firstLine="640" w:firstLineChars="200"/>
        <w:jc w:val="left"/>
        <w:rPr>
          <w:rFonts w:hint="eastAsia" w:ascii="方正仿宋_GB2312" w:hAnsi="方正仿宋_GB2312" w:eastAsia="方正仿宋_GB2312" w:cs="方正仿宋_GB2312"/>
          <w:kern w:val="0"/>
          <w:sz w:val="32"/>
          <w:szCs w:val="32"/>
          <w:lang w:val="en-US" w:eastAsia="zh-CN" w:bidi="ar"/>
        </w:rPr>
      </w:pPr>
    </w:p>
    <w:p w14:paraId="3A3D0F58">
      <w:pPr>
        <w:keepNext w:val="0"/>
        <w:keepLines w:val="0"/>
        <w:widowControl/>
        <w:suppressLineNumbers w:val="0"/>
        <w:ind w:firstLine="640" w:firstLineChars="200"/>
        <w:jc w:val="center"/>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01</w:t>
      </w:r>
    </w:p>
    <w:p w14:paraId="2C893E50">
      <w:pPr>
        <w:keepNext w:val="0"/>
        <w:keepLines w:val="0"/>
        <w:widowControl/>
        <w:suppressLineNumbers w:val="0"/>
        <w:jc w:val="center"/>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体育“书•礼”好课堂示范课</w:t>
      </w:r>
    </w:p>
    <w:p w14:paraId="74700118">
      <w:pPr>
        <w:keepNext w:val="0"/>
        <w:keepLines w:val="0"/>
        <w:widowControl/>
        <w:suppressLineNumbers w:val="0"/>
        <w:jc w:val="center"/>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温文通《跨越式跳高》</w:t>
      </w:r>
    </w:p>
    <w:p w14:paraId="1BBFAC65">
      <w:pPr>
        <w:keepNext w:val="0"/>
        <w:keepLines w:val="0"/>
        <w:widowControl/>
        <w:suppressLineNumbers w:val="0"/>
        <w:jc w:val="distribute"/>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drawing>
          <wp:inline distT="0" distB="0" distL="114300" distR="114300">
            <wp:extent cx="3194685" cy="1800225"/>
            <wp:effectExtent l="0" t="0" r="5715" b="9525"/>
            <wp:docPr id="5" name="图片 5" descr="微信图片_2025-10-14_160219_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10-14_160219_891"/>
                    <pic:cNvPicPr>
                      <a:picLocks noChangeAspect="1"/>
                    </pic:cNvPicPr>
                  </pic:nvPicPr>
                  <pic:blipFill>
                    <a:blip r:embed="rId6"/>
                    <a:stretch>
                      <a:fillRect/>
                    </a:stretch>
                  </pic:blipFill>
                  <pic:spPr>
                    <a:xfrm>
                      <a:off x="0" y="0"/>
                      <a:ext cx="3194685" cy="1800225"/>
                    </a:xfrm>
                    <a:prstGeom prst="rect">
                      <a:avLst/>
                    </a:prstGeom>
                  </pic:spPr>
                </pic:pic>
              </a:graphicData>
            </a:graphic>
          </wp:inline>
        </w:drawing>
      </w:r>
      <w:r>
        <w:rPr>
          <w:rFonts w:hint="eastAsia" w:ascii="方正仿宋_GB2312" w:hAnsi="方正仿宋_GB2312" w:eastAsia="方正仿宋_GB2312" w:cs="方正仿宋_GB2312"/>
          <w:kern w:val="0"/>
          <w:sz w:val="32"/>
          <w:szCs w:val="32"/>
          <w:lang w:val="en-US" w:eastAsia="zh-CN" w:bidi="ar"/>
        </w:rPr>
        <w:drawing>
          <wp:inline distT="0" distB="0" distL="114300" distR="114300">
            <wp:extent cx="1800225" cy="1800225"/>
            <wp:effectExtent l="0" t="0" r="9525" b="9525"/>
            <wp:docPr id="4" name="图片 4" descr="微信图片_2025-10-14_160224_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10-14_160224_253"/>
                    <pic:cNvPicPr>
                      <a:picLocks noChangeAspect="1"/>
                    </pic:cNvPicPr>
                  </pic:nvPicPr>
                  <pic:blipFill>
                    <a:blip r:embed="rId7"/>
                    <a:stretch>
                      <a:fillRect/>
                    </a:stretch>
                  </pic:blipFill>
                  <pic:spPr>
                    <a:xfrm>
                      <a:off x="0" y="0"/>
                      <a:ext cx="1800225" cy="1800225"/>
                    </a:xfrm>
                    <a:prstGeom prst="rect">
                      <a:avLst/>
                    </a:prstGeom>
                  </pic:spPr>
                </pic:pic>
              </a:graphicData>
            </a:graphic>
          </wp:inline>
        </w:drawing>
      </w:r>
    </w:p>
    <w:p w14:paraId="6B2CD23D">
      <w:pPr>
        <w:keepNext w:val="0"/>
        <w:keepLines w:val="0"/>
        <w:widowControl/>
        <w:suppressLineNumbers w:val="0"/>
        <w:ind w:firstLine="640" w:firstLineChars="200"/>
        <w:jc w:val="left"/>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体育组围绕“健康第一”的教育理念，以提高学生身体素质、培养运动习惯为核心，有序推进教学、赛事、活动等各项工作。温文通老师执教的《跨越式跳高》示范课，与讲解结合紧密，动作标准，从助跑节奏、踏跳发力到过杆姿态，均进行分解演示；针对学生能力差异，将练习分为“低杆适应”“标准杆挑战”“过杆技巧优化”三个层次，既让基础薄弱学生建立信心，也为能力较强学生提供提升空间。</w:t>
      </w:r>
    </w:p>
    <w:p w14:paraId="3C99B5F2">
      <w:pPr>
        <w:keepNext w:val="0"/>
        <w:keepLines w:val="0"/>
        <w:widowControl/>
        <w:suppressLineNumbers w:val="0"/>
        <w:jc w:val="center"/>
        <w:rPr>
          <w:rFonts w:hint="eastAsia" w:ascii="方正仿宋_GB2312" w:hAnsi="方正仿宋_GB2312" w:eastAsia="方正仿宋_GB2312" w:cs="方正仿宋_GB2312"/>
          <w:kern w:val="0"/>
          <w:sz w:val="32"/>
          <w:szCs w:val="32"/>
          <w:lang w:val="en-US" w:eastAsia="zh-CN" w:bidi="ar"/>
        </w:rPr>
      </w:pPr>
    </w:p>
    <w:p w14:paraId="2E770CC8">
      <w:pPr>
        <w:keepNext w:val="0"/>
        <w:keepLines w:val="0"/>
        <w:widowControl/>
        <w:suppressLineNumbers w:val="0"/>
        <w:jc w:val="center"/>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02</w:t>
      </w:r>
    </w:p>
    <w:p w14:paraId="687495A1">
      <w:pPr>
        <w:keepNext w:val="0"/>
        <w:keepLines w:val="0"/>
        <w:widowControl/>
        <w:suppressLineNumbers w:val="0"/>
        <w:jc w:val="center"/>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英语“书•礼”好课堂示范课</w:t>
      </w:r>
    </w:p>
    <w:p w14:paraId="3B587472">
      <w:pPr>
        <w:keepNext w:val="0"/>
        <w:keepLines w:val="0"/>
        <w:widowControl/>
        <w:suppressLineNumbers w:val="0"/>
        <w:jc w:val="center"/>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庞敏《Unit 2 Letters and sound》</w:t>
      </w:r>
    </w:p>
    <w:p w14:paraId="512CA506">
      <w:pPr>
        <w:keepNext w:val="0"/>
        <w:keepLines w:val="0"/>
        <w:widowControl/>
        <w:suppressLineNumbers w:val="0"/>
        <w:jc w:val="center"/>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drawing>
          <wp:inline distT="0" distB="0" distL="114300" distR="114300">
            <wp:extent cx="5309870" cy="2988310"/>
            <wp:effectExtent l="0" t="0" r="5080" b="2540"/>
            <wp:docPr id="6" name="图片 6" descr="微信图片_2025-10-14_160504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10-14_160504_780"/>
                    <pic:cNvPicPr>
                      <a:picLocks noChangeAspect="1"/>
                    </pic:cNvPicPr>
                  </pic:nvPicPr>
                  <pic:blipFill>
                    <a:blip r:embed="rId8"/>
                    <a:stretch>
                      <a:fillRect/>
                    </a:stretch>
                  </pic:blipFill>
                  <pic:spPr>
                    <a:xfrm>
                      <a:off x="0" y="0"/>
                      <a:ext cx="5309870" cy="2988310"/>
                    </a:xfrm>
                    <a:prstGeom prst="rect">
                      <a:avLst/>
                    </a:prstGeom>
                  </pic:spPr>
                </pic:pic>
              </a:graphicData>
            </a:graphic>
          </wp:inline>
        </w:drawing>
      </w:r>
    </w:p>
    <w:p w14:paraId="620964F9">
      <w:pPr>
        <w:keepNext w:val="0"/>
        <w:keepLines w:val="0"/>
        <w:widowControl/>
        <w:suppressLineNumbers w:val="0"/>
        <w:ind w:firstLine="640" w:firstLineChars="200"/>
        <w:jc w:val="left"/>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第二节课由英语组庞敏老师执教三年级上册Unit 2 Let's spell。整堂课主线清晰明了，分成两个任务：任务一：Meet the letters; 任务二：Meet the sounds。在任务一中，教师带领学生掌握字母Ee, Ff, Gg, Hh的音、形、序，写。在操练字母的音形活动中设计了用身体摆出字母的活动，巩固了学生对字母音形的认识；在字母书写环节，采用“观看视频+学生书空+教师示范+学生练习”的方式将字母书写落到实处。在任务二中，教师设计通过Bob介绍朋友Grace及其活动方式让学生探索字母Ee,Ff,Gg,Hh在单词中的发音，单词呈现及歌谣的学习都采用了学生喜欢的TPR教学方式，深受孩子们的喜爱。最后的拓展环节设计了拼读练习和绘本阅读，锻炼了孩子们的拼读能力和综合运用字母的能力。</w:t>
      </w:r>
    </w:p>
    <w:p w14:paraId="1DB9B6F5">
      <w:pPr>
        <w:keepNext w:val="0"/>
        <w:keepLines w:val="0"/>
        <w:widowControl/>
        <w:suppressLineNumbers w:val="0"/>
        <w:jc w:val="center"/>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drawing>
          <wp:inline distT="0" distB="0" distL="114300" distR="114300">
            <wp:extent cx="5863590" cy="2988310"/>
            <wp:effectExtent l="0" t="0" r="3810" b="2540"/>
            <wp:docPr id="9" name="图片 9" descr="微信图片_2025-10-14_160543_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10-14_160543_621"/>
                    <pic:cNvPicPr>
                      <a:picLocks noChangeAspect="1"/>
                    </pic:cNvPicPr>
                  </pic:nvPicPr>
                  <pic:blipFill>
                    <a:blip r:embed="rId9"/>
                    <a:stretch>
                      <a:fillRect/>
                    </a:stretch>
                  </pic:blipFill>
                  <pic:spPr>
                    <a:xfrm>
                      <a:off x="0" y="0"/>
                      <a:ext cx="5863590" cy="2988310"/>
                    </a:xfrm>
                    <a:prstGeom prst="rect">
                      <a:avLst/>
                    </a:prstGeom>
                  </pic:spPr>
                </pic:pic>
              </a:graphicData>
            </a:graphic>
          </wp:inline>
        </w:drawing>
      </w:r>
    </w:p>
    <w:p w14:paraId="523C74E0">
      <w:pPr>
        <w:keepNext w:val="0"/>
        <w:keepLines w:val="0"/>
        <w:widowControl/>
        <w:suppressLineNumbers w:val="0"/>
        <w:jc w:val="both"/>
        <w:rPr>
          <w:rFonts w:hint="eastAsia" w:ascii="方正仿宋_GB2312" w:hAnsi="方正仿宋_GB2312" w:eastAsia="方正仿宋_GB2312" w:cs="方正仿宋_GB2312"/>
          <w:kern w:val="0"/>
          <w:sz w:val="32"/>
          <w:szCs w:val="32"/>
          <w:lang w:val="en-US" w:eastAsia="zh-CN" w:bidi="ar"/>
        </w:rPr>
      </w:pPr>
    </w:p>
    <w:p w14:paraId="71F308B2">
      <w:pPr>
        <w:keepNext w:val="0"/>
        <w:keepLines w:val="0"/>
        <w:widowControl/>
        <w:suppressLineNumbers w:val="0"/>
        <w:jc w:val="center"/>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03</w:t>
      </w:r>
    </w:p>
    <w:p w14:paraId="6CA17D3A">
      <w:pPr>
        <w:keepNext w:val="0"/>
        <w:keepLines w:val="0"/>
        <w:widowControl/>
        <w:suppressLineNumbers w:val="0"/>
        <w:jc w:val="center"/>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聚焦教后研讨</w:t>
      </w:r>
    </w:p>
    <w:p w14:paraId="5467E95C">
      <w:pPr>
        <w:keepNext w:val="0"/>
        <w:keepLines w:val="0"/>
        <w:widowControl/>
        <w:suppressLineNumbers w:val="0"/>
        <w:jc w:val="center"/>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深化教学反思</w:t>
      </w:r>
    </w:p>
    <w:p w14:paraId="58583301">
      <w:pPr>
        <w:keepNext w:val="0"/>
        <w:keepLines w:val="0"/>
        <w:widowControl/>
        <w:suppressLineNumbers w:val="0"/>
        <w:jc w:val="center"/>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drawing>
          <wp:inline distT="0" distB="0" distL="114300" distR="114300">
            <wp:extent cx="4736465" cy="2663825"/>
            <wp:effectExtent l="0" t="0" r="6985" b="3175"/>
            <wp:docPr id="12" name="图片 12" descr="微信图片_2025-10-14_160739_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5-10-14_160739_492"/>
                    <pic:cNvPicPr>
                      <a:picLocks noChangeAspect="1"/>
                    </pic:cNvPicPr>
                  </pic:nvPicPr>
                  <pic:blipFill>
                    <a:blip r:embed="rId10"/>
                    <a:stretch>
                      <a:fillRect/>
                    </a:stretch>
                  </pic:blipFill>
                  <pic:spPr>
                    <a:xfrm>
                      <a:off x="0" y="0"/>
                      <a:ext cx="4736465" cy="2663825"/>
                    </a:xfrm>
                    <a:prstGeom prst="rect">
                      <a:avLst/>
                    </a:prstGeom>
                  </pic:spPr>
                </pic:pic>
              </a:graphicData>
            </a:graphic>
          </wp:inline>
        </w:drawing>
      </w:r>
    </w:p>
    <w:p w14:paraId="14644625">
      <w:pPr>
        <w:keepNext w:val="0"/>
        <w:keepLines w:val="0"/>
        <w:widowControl/>
        <w:suppressLineNumbers w:val="0"/>
        <w:jc w:val="center"/>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drawing>
          <wp:inline distT="0" distB="0" distL="114300" distR="114300">
            <wp:extent cx="5040630" cy="2520315"/>
            <wp:effectExtent l="0" t="0" r="7620" b="13335"/>
            <wp:docPr id="11" name="图片 11" descr="微信图片_2025-10-14_160742_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5-10-14_160742_796"/>
                    <pic:cNvPicPr>
                      <a:picLocks noChangeAspect="1"/>
                    </pic:cNvPicPr>
                  </pic:nvPicPr>
                  <pic:blipFill>
                    <a:blip r:embed="rId11"/>
                    <a:stretch>
                      <a:fillRect/>
                    </a:stretch>
                  </pic:blipFill>
                  <pic:spPr>
                    <a:xfrm>
                      <a:off x="0" y="0"/>
                      <a:ext cx="5040630" cy="2520315"/>
                    </a:xfrm>
                    <a:prstGeom prst="rect">
                      <a:avLst/>
                    </a:prstGeom>
                  </pic:spPr>
                </pic:pic>
              </a:graphicData>
            </a:graphic>
          </wp:inline>
        </w:drawing>
      </w:r>
    </w:p>
    <w:p w14:paraId="0BEA1B2E">
      <w:pPr>
        <w:keepNext w:val="0"/>
        <w:keepLines w:val="0"/>
        <w:widowControl/>
        <w:suppressLineNumbers w:val="0"/>
        <w:ind w:firstLine="640" w:firstLineChars="200"/>
        <w:jc w:val="left"/>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示范课落下帷幕后，各教研组迅速组织评课研讨。老师们围在一起，氛围热烈融洽，大家各抒己见：有的分享课堂实施中的反思感悟，有的交流听课过程中的启发心得，有的则围绕教学重难点共同探讨创新妙招。在思想的碰撞与经验的交融中，一步步探寻并解锁“书·礼好课堂”的核心密码。</w:t>
      </w:r>
    </w:p>
    <w:p w14:paraId="3A36310A">
      <w:pPr>
        <w:keepNext w:val="0"/>
        <w:keepLines w:val="0"/>
        <w:widowControl/>
        <w:suppressLineNumbers w:val="0"/>
        <w:jc w:val="left"/>
        <w:rPr>
          <w:rFonts w:hint="eastAsia" w:ascii="方正仿宋_GB2312" w:hAnsi="方正仿宋_GB2312" w:eastAsia="方正仿宋_GB2312" w:cs="方正仿宋_GB2312"/>
          <w:kern w:val="0"/>
          <w:sz w:val="32"/>
          <w:szCs w:val="32"/>
          <w:lang w:val="en-US" w:eastAsia="zh-CN" w:bidi="ar"/>
        </w:rPr>
      </w:pPr>
    </w:p>
    <w:p w14:paraId="61667CF1">
      <w:pPr>
        <w:keepNext w:val="0"/>
        <w:keepLines w:val="0"/>
        <w:widowControl/>
        <w:suppressLineNumbers w:val="0"/>
        <w:ind w:firstLine="320" w:firstLineChars="100"/>
        <w:jc w:val="center"/>
        <w:rPr>
          <w:rFonts w:hint="default"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04</w:t>
      </w:r>
    </w:p>
    <w:p w14:paraId="216ED9DF">
      <w:pPr>
        <w:keepNext w:val="0"/>
        <w:keepLines w:val="0"/>
        <w:widowControl/>
        <w:suppressLineNumbers w:val="0"/>
        <w:jc w:val="center"/>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教学研讨赋能</w:t>
      </w:r>
    </w:p>
    <w:p w14:paraId="3F9CE790">
      <w:pPr>
        <w:keepNext w:val="0"/>
        <w:keepLines w:val="0"/>
        <w:widowControl/>
        <w:suppressLineNumbers w:val="0"/>
        <w:jc w:val="center"/>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课程领导力提升</w:t>
      </w:r>
    </w:p>
    <w:p w14:paraId="43FA528D">
      <w:pPr>
        <w:keepNext w:val="0"/>
        <w:keepLines w:val="0"/>
        <w:widowControl/>
        <w:suppressLineNumbers w:val="0"/>
        <w:jc w:val="center"/>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drawing>
          <wp:inline distT="0" distB="0" distL="114300" distR="114300">
            <wp:extent cx="5126990" cy="2879725"/>
            <wp:effectExtent l="0" t="0" r="16510" b="15875"/>
            <wp:docPr id="13" name="图片 13" descr="微信图片_2025-10-14_161045_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10-14_161045_236"/>
                    <pic:cNvPicPr>
                      <a:picLocks noChangeAspect="1"/>
                    </pic:cNvPicPr>
                  </pic:nvPicPr>
                  <pic:blipFill>
                    <a:blip r:embed="rId12"/>
                    <a:stretch>
                      <a:fillRect/>
                    </a:stretch>
                  </pic:blipFill>
                  <pic:spPr>
                    <a:xfrm>
                      <a:off x="0" y="0"/>
                      <a:ext cx="5126990" cy="2879725"/>
                    </a:xfrm>
                    <a:prstGeom prst="rect">
                      <a:avLst/>
                    </a:prstGeom>
                  </pic:spPr>
                </pic:pic>
              </a:graphicData>
            </a:graphic>
          </wp:inline>
        </w:drawing>
      </w:r>
    </w:p>
    <w:p w14:paraId="0FFB0480">
      <w:pPr>
        <w:keepNext w:val="0"/>
        <w:keepLines w:val="0"/>
        <w:widowControl/>
        <w:suppressLineNumbers w:val="0"/>
        <w:ind w:firstLine="640" w:firstLineChars="200"/>
        <w:jc w:val="left"/>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课后,音体美英学科分管谭亚媚主任针对两位老师的授课进行了细致点评，对其课堂中的闪光点进行了赞扬，并提出了中肯的建议。随后进行了课程领导力提升培训。谭主任指出，课程是育人的核心，是教育教学活动的基本载体，课程质量直接关系教育质量，“五育融合”是新时代我国教育教学改革的重大命题，也是教育回归初心的大势所趋。要在育人方式创新上见行动。牢固树立“五育并举”的思想，克服“重智育、轻德育”、“重分数、轻素养”的倾向。要强化思想政治引领，将社会主义核心价值观融入教育教学全过程；要加强体育、美育和劳动教育，构建更加科学的综合评价体系，为学生搭建多元成长的立交桥。</w:t>
      </w:r>
    </w:p>
    <w:p w14:paraId="78A427C9">
      <w:pPr>
        <w:keepNext w:val="0"/>
        <w:keepLines w:val="0"/>
        <w:widowControl/>
        <w:suppressLineNumbers w:val="0"/>
        <w:ind w:firstLine="640" w:firstLineChars="200"/>
        <w:jc w:val="left"/>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最后谭主任根据各学科特点，结合学校教学实际情况，对本学期音体美英的常规教学工作予以安排，为 "课例示范-理论引领-实践规划" 的立体化推进，滕州好课堂与“书·礼好课堂”的推进及教学改革提供了创新样本。</w:t>
      </w:r>
    </w:p>
    <w:p w14:paraId="16799BC6">
      <w:pPr>
        <w:keepNext w:val="0"/>
        <w:keepLines w:val="0"/>
        <w:widowControl/>
        <w:suppressLineNumbers w:val="0"/>
        <w:ind w:firstLine="320" w:firstLineChars="100"/>
        <w:jc w:val="center"/>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05</w:t>
      </w:r>
    </w:p>
    <w:p w14:paraId="6D52A441">
      <w:pPr>
        <w:keepNext w:val="0"/>
        <w:keepLines w:val="0"/>
        <w:widowControl/>
        <w:suppressLineNumbers w:val="0"/>
        <w:ind w:firstLine="320" w:firstLineChars="100"/>
        <w:jc w:val="center"/>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五育并举强根基</w:t>
      </w:r>
    </w:p>
    <w:p w14:paraId="5D215A5E">
      <w:pPr>
        <w:keepNext w:val="0"/>
        <w:keepLines w:val="0"/>
        <w:widowControl/>
        <w:suppressLineNumbers w:val="0"/>
        <w:ind w:firstLine="320" w:firstLineChars="100"/>
        <w:jc w:val="center"/>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素养发展锚方向</w:t>
      </w:r>
    </w:p>
    <w:p w14:paraId="6C74B121">
      <w:pPr>
        <w:keepNext w:val="0"/>
        <w:keepLines w:val="0"/>
        <w:widowControl/>
        <w:suppressLineNumbers w:val="0"/>
        <w:ind w:firstLine="320" w:firstLineChars="100"/>
        <w:jc w:val="center"/>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drawing>
          <wp:inline distT="0" distB="0" distL="114300" distR="114300">
            <wp:extent cx="5114290" cy="2879725"/>
            <wp:effectExtent l="0" t="0" r="10160" b="15875"/>
            <wp:docPr id="14" name="图片 14" descr="微信图片_2025-10-14_161237_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5-10-14_161237_989"/>
                    <pic:cNvPicPr>
                      <a:picLocks noChangeAspect="1"/>
                    </pic:cNvPicPr>
                  </pic:nvPicPr>
                  <pic:blipFill>
                    <a:blip r:embed="rId13"/>
                    <a:stretch>
                      <a:fillRect/>
                    </a:stretch>
                  </pic:blipFill>
                  <pic:spPr>
                    <a:xfrm>
                      <a:off x="0" y="0"/>
                      <a:ext cx="5114290" cy="2879725"/>
                    </a:xfrm>
                    <a:prstGeom prst="rect">
                      <a:avLst/>
                    </a:prstGeom>
                  </pic:spPr>
                </pic:pic>
              </a:graphicData>
            </a:graphic>
          </wp:inline>
        </w:drawing>
      </w:r>
    </w:p>
    <w:p w14:paraId="6CA8C3DB">
      <w:pPr>
        <w:keepNext w:val="0"/>
        <w:keepLines w:val="0"/>
        <w:widowControl/>
        <w:suppressLineNumbers w:val="0"/>
        <w:ind w:firstLine="640" w:firstLineChars="200"/>
        <w:jc w:val="left"/>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在会议尾声，党支部书记解洪涛校长围绕音体美英学科工作作总结讲话，既用温情肯定教师坚守，也以专业视角剖析现状，更用清晰规划为学科未来赋能，为学校素质教育高质量推进注入强劲动力。</w:t>
      </w:r>
    </w:p>
    <w:p w14:paraId="63D7F938">
      <w:pPr>
        <w:keepNext w:val="0"/>
        <w:keepLines w:val="0"/>
        <w:widowControl/>
        <w:suppressLineNumbers w:val="0"/>
        <w:ind w:firstLine="640" w:firstLineChars="200"/>
        <w:jc w:val="left"/>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讲话中，解校长首先向音体美英学科教师团队表达诚挚敬意。他提到，过去一段时间里，老师们的辛勤付出贯穿校园每一处角落。是大家的用心与坚守，才让学校的“五育并举”版图更完整、更鲜活。在肯定成绩的同时，校长也以“找差距、促提升”的务实态度，客观分析当前学科工作的优化空间。解校长强调，正视问题才能找准方向，为后续工作精准发力奠定基础。最后，解校长对音体美英学科教师提出了期待，明确了未来发展的路径。</w:t>
      </w:r>
    </w:p>
    <w:p w14:paraId="75F5F4F6">
      <w:pPr>
        <w:keepNext w:val="0"/>
        <w:keepLines w:val="0"/>
        <w:widowControl/>
        <w:suppressLineNumbers w:val="0"/>
        <w:ind w:firstLine="640" w:firstLineChars="200"/>
        <w:jc w:val="left"/>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此次培训活动，既是教师们交流碰撞的平台，更是教学质量提升的“助推器”。未来我们将持续以集体智慧破解教学难题，让“共研、共学、共进”成为常态，为打造高质量课堂注入持久动力！</w:t>
      </w:r>
    </w:p>
    <w:p w14:paraId="093DF8A5">
      <w:pPr>
        <w:keepNext w:val="0"/>
        <w:keepLines w:val="0"/>
        <w:widowControl/>
        <w:suppressLineNumbers w:val="0"/>
        <w:ind w:firstLine="320" w:firstLineChars="100"/>
        <w:jc w:val="center"/>
        <w:rPr>
          <w:rFonts w:hint="eastAsia" w:ascii="方正仿宋_GB2312" w:hAnsi="方正仿宋_GB2312" w:eastAsia="方正仿宋_GB2312" w:cs="方正仿宋_GB2312"/>
          <w:kern w:val="0"/>
          <w:sz w:val="32"/>
          <w:szCs w:val="32"/>
          <w:lang w:val="en-US" w:eastAsia="zh-CN" w:bidi="ar"/>
        </w:rPr>
      </w:pPr>
    </w:p>
    <w:p w14:paraId="39B4AE4D">
      <w:pPr>
        <w:keepNext w:val="0"/>
        <w:keepLines w:val="0"/>
        <w:widowControl/>
        <w:suppressLineNumbers w:val="0"/>
        <w:ind w:firstLine="640" w:firstLineChars="200"/>
        <w:jc w:val="left"/>
        <w:rPr>
          <w:rFonts w:hint="eastAsia" w:ascii="方正仿宋_GB2312" w:hAnsi="方正仿宋_GB2312" w:eastAsia="方正仿宋_GB2312" w:cs="方正仿宋_GB2312"/>
          <w:kern w:val="0"/>
          <w:sz w:val="32"/>
          <w:szCs w:val="32"/>
          <w:lang w:val="en-US" w:eastAsia="zh-CN" w:bidi="ar"/>
        </w:rPr>
      </w:pPr>
    </w:p>
    <w:p w14:paraId="374AC0BD">
      <w:pPr>
        <w:keepNext w:val="0"/>
        <w:keepLines w:val="0"/>
        <w:widowControl/>
        <w:suppressLineNumbers w:val="0"/>
        <w:ind w:firstLine="640" w:firstLineChars="200"/>
        <w:jc w:val="left"/>
        <w:rPr>
          <w:rFonts w:hint="eastAsia" w:ascii="方正仿宋_GB2312" w:hAnsi="方正仿宋_GB2312" w:eastAsia="方正仿宋_GB2312" w:cs="方正仿宋_GB2312"/>
          <w:kern w:val="0"/>
          <w:sz w:val="32"/>
          <w:szCs w:val="32"/>
          <w:lang w:val="en-US" w:eastAsia="zh-CN" w:bidi="ar"/>
        </w:rPr>
      </w:pPr>
    </w:p>
    <w:p w14:paraId="2E4D6764">
      <w:pPr>
        <w:keepNext w:val="0"/>
        <w:keepLines w:val="0"/>
        <w:widowControl/>
        <w:suppressLineNumbers w:val="0"/>
        <w:jc w:val="center"/>
        <w:rPr>
          <w:rFonts w:hint="eastAsia" w:ascii="方正仿宋_GB2312" w:hAnsi="方正仿宋_GB2312" w:eastAsia="方正仿宋_GB2312" w:cs="方正仿宋_GB2312"/>
          <w:kern w:val="0"/>
          <w:sz w:val="32"/>
          <w:szCs w:val="32"/>
          <w:lang w:val="en-US" w:eastAsia="zh-CN" w:bidi="ar"/>
        </w:rPr>
      </w:pPr>
    </w:p>
    <w:p w14:paraId="3308EB77">
      <w:pPr>
        <w:pStyle w:val="6"/>
        <w:keepNext w:val="0"/>
        <w:keepLines w:val="0"/>
        <w:widowControl/>
        <w:suppressLineNumbers w:val="0"/>
        <w:rPr>
          <w:color w:val="FEFEFE"/>
          <w:spacing w:val="30"/>
          <w:sz w:val="24"/>
          <w:szCs w:val="24"/>
        </w:rPr>
      </w:pPr>
      <w:r>
        <w:rPr>
          <w:rStyle w:val="9"/>
          <w:b/>
          <w:bCs/>
          <w:color w:val="FEFEFE"/>
          <w:spacing w:val="30"/>
          <w:sz w:val="27"/>
          <w:szCs w:val="27"/>
        </w:rPr>
        <w:t>深化教学反思</w:t>
      </w:r>
    </w:p>
    <w:p w14:paraId="1285CA99">
      <w:pPr>
        <w:keepNext w:val="0"/>
        <w:keepLines w:val="0"/>
        <w:widowControl/>
        <w:suppressLineNumbers w:val="0"/>
        <w:jc w:val="both"/>
        <w:rPr>
          <w:rFonts w:hint="eastAsia" w:ascii="方正仿宋_GB2312" w:hAnsi="方正仿宋_GB2312" w:eastAsia="方正仿宋_GB2312" w:cs="方正仿宋_GB2312"/>
          <w:kern w:val="0"/>
          <w:sz w:val="32"/>
          <w:szCs w:val="32"/>
          <w:lang w:val="en-US" w:eastAsia="zh-CN" w:bidi="ar"/>
        </w:rPr>
      </w:pPr>
    </w:p>
    <w:p w14:paraId="53BA1F04">
      <w:pPr>
        <w:keepNext w:val="0"/>
        <w:keepLines w:val="0"/>
        <w:widowControl/>
        <w:suppressLineNumbers w:val="0"/>
        <w:jc w:val="center"/>
        <w:rPr>
          <w:rFonts w:hint="eastAsia" w:ascii="方正仿宋_GB2312" w:hAnsi="方正仿宋_GB2312" w:eastAsia="方正仿宋_GB2312" w:cs="方正仿宋_GB2312"/>
          <w:kern w:val="0"/>
          <w:sz w:val="32"/>
          <w:szCs w:val="32"/>
          <w:lang w:val="en-US" w:eastAsia="zh-CN" w:bidi="ar"/>
        </w:rPr>
      </w:pPr>
    </w:p>
    <w:p w14:paraId="36A2C3E9">
      <w:pPr>
        <w:keepNext w:val="0"/>
        <w:keepLines w:val="0"/>
        <w:widowControl/>
        <w:suppressLineNumbers w:val="0"/>
        <w:jc w:val="distribute"/>
        <w:rPr>
          <w:rFonts w:hint="eastAsia" w:ascii="方正仿宋_GB2312" w:hAnsi="方正仿宋_GB2312" w:eastAsia="方正仿宋_GB2312" w:cs="方正仿宋_GB2312"/>
          <w:kern w:val="0"/>
          <w:sz w:val="32"/>
          <w:szCs w:val="32"/>
          <w:lang w:val="en-US" w:eastAsia="zh-CN" w:bidi="ar"/>
        </w:rPr>
      </w:pPr>
    </w:p>
    <w:p w14:paraId="412B742F">
      <w:pPr>
        <w:keepNext w:val="0"/>
        <w:keepLines w:val="0"/>
        <w:widowControl/>
        <w:suppressLineNumbers w:val="0"/>
        <w:jc w:val="center"/>
        <w:rPr>
          <w:rFonts w:hint="eastAsia" w:ascii="方正仿宋_GB2312" w:hAnsi="方正仿宋_GB2312" w:eastAsia="方正仿宋_GB2312" w:cs="方正仿宋_GB2312"/>
          <w:kern w:val="0"/>
          <w:sz w:val="32"/>
          <w:szCs w:val="32"/>
          <w:lang w:val="en-US" w:eastAsia="zh-CN" w:bidi="ar"/>
        </w:rPr>
      </w:pPr>
    </w:p>
    <w:p w14:paraId="7A872CA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default" w:ascii="方正仿宋_GB2312" w:hAnsi="方正仿宋_GB2312" w:eastAsia="方正仿宋_GB2312" w:cs="方正仿宋_GB2312"/>
          <w:kern w:val="0"/>
          <w:sz w:val="32"/>
          <w:szCs w:val="32"/>
          <w:lang w:val="en-US" w:eastAsia="zh-CN" w:bidi="ar"/>
        </w:rPr>
      </w:pPr>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B64DE39-5DA1-49E9-AA4F-D209F724631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汉仪程行简">
    <w:panose1 w:val="00020600040101010101"/>
    <w:charset w:val="86"/>
    <w:family w:val="auto"/>
    <w:pitch w:val="default"/>
    <w:sig w:usb0="A00002BF" w:usb1="18EF7CFA" w:usb2="00000016" w:usb3="00000000" w:csb0="0004009F" w:csb1="DFD70000"/>
    <w:embedRegular r:id="rId2" w:fontKey="{A172C48D-5632-4311-9B44-B2FB1BC8908F}"/>
  </w:font>
  <w:font w:name="汉仪中隶书简">
    <w:panose1 w:val="02010600000101010101"/>
    <w:charset w:val="86"/>
    <w:family w:val="auto"/>
    <w:pitch w:val="default"/>
    <w:sig w:usb0="00000001" w:usb1="080E0800" w:usb2="00000002" w:usb3="00000000" w:csb0="00040000" w:csb1="00000000"/>
    <w:embedRegular r:id="rId3" w:fontKey="{BCF9C4E0-4D1F-4296-B061-956EF350A046}"/>
  </w:font>
  <w:font w:name="Microsoft YaHei UI">
    <w:panose1 w:val="020B0503020204020204"/>
    <w:charset w:val="86"/>
    <w:family w:val="auto"/>
    <w:pitch w:val="default"/>
    <w:sig w:usb0="80000287" w:usb1="2ACF3C50" w:usb2="00000016" w:usb3="00000000" w:csb0="0004001F" w:csb1="00000000"/>
  </w:font>
  <w:font w:name="方正仿宋_GB2312">
    <w:panose1 w:val="02000000000000000000"/>
    <w:charset w:val="86"/>
    <w:family w:val="auto"/>
    <w:pitch w:val="default"/>
    <w:sig w:usb0="A00002BF" w:usb1="184F6CFA" w:usb2="00000012" w:usb3="00000000" w:csb0="00040001" w:csb1="00000000"/>
    <w:embedRegular r:id="rId4" w:fontKey="{2C485314-750F-4232-984C-6F00BB711D8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F2012">
    <w:pPr>
      <w:keepNext w:val="0"/>
      <w:keepLines w:val="0"/>
      <w:widowControl/>
      <w:suppressLineNumbers w:val="0"/>
      <w:jc w:val="right"/>
    </w:pPr>
    <w:r>
      <w:rPr>
        <w:rFonts w:hint="eastAsia" w:ascii="汉仪中隶书简" w:hAnsi="汉仪中隶书简" w:eastAsia="汉仪中隶书简" w:cs="汉仪中隶书简"/>
        <w:color w:val="231916"/>
        <w:kern w:val="0"/>
        <w:sz w:val="26"/>
        <w:szCs w:val="26"/>
        <w:lang w:val="en-US" w:eastAsia="zh-CN" w:bidi="ar"/>
      </w:rPr>
      <w:t>书润生命  礼悦雅行</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1A126">
    <w:pPr>
      <w:pStyle w:val="5"/>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-354330</wp:posOffset>
          </wp:positionH>
          <wp:positionV relativeFrom="paragraph">
            <wp:posOffset>-154305</wp:posOffset>
          </wp:positionV>
          <wp:extent cx="467995" cy="467995"/>
          <wp:effectExtent l="0" t="0" r="8255" b="8255"/>
          <wp:wrapNone/>
          <wp:docPr id="1" name="图片 1" descr="2023校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3校徽PNG"/>
                  <pic:cNvPicPr>
                    <a:picLocks noChangeAspect="1"/>
                  </pic:cNvPicPr>
                </pic:nvPicPr>
                <pic:blipFill>
                  <a:blip r:embed="rId1"/>
                  <a:stretch>
                    <a:fillRect/>
                  </a:stretch>
                </pic:blipFill>
                <pic:spPr>
                  <a:xfrm>
                    <a:off x="0" y="0"/>
                    <a:ext cx="467995" cy="467995"/>
                  </a:xfrm>
                  <a:prstGeom prst="rect">
                    <a:avLst/>
                  </a:prstGeom>
                </pic:spPr>
              </pic:pic>
            </a:graphicData>
          </a:graphic>
        </wp:anchor>
      </w:drawing>
    </w:r>
    <w:r>
      <w:rPr>
        <w:sz w:val="21"/>
      </w:rPr>
      <mc:AlternateContent>
        <mc:Choice Requires="wpg">
          <w:drawing>
            <wp:anchor distT="0" distB="0" distL="114300" distR="114300" simplePos="0" relativeHeight="251660288" behindDoc="0" locked="0" layoutInCell="1" allowOverlap="1">
              <wp:simplePos x="0" y="0"/>
              <wp:positionH relativeFrom="column">
                <wp:posOffset>26670</wp:posOffset>
              </wp:positionH>
              <wp:positionV relativeFrom="paragraph">
                <wp:posOffset>-180340</wp:posOffset>
              </wp:positionV>
              <wp:extent cx="1937385" cy="507365"/>
              <wp:effectExtent l="0" t="0" r="0" b="0"/>
              <wp:wrapNone/>
              <wp:docPr id="2" name="组合 2"/>
              <wp:cNvGraphicFramePr/>
              <a:graphic xmlns:a="http://schemas.openxmlformats.org/drawingml/2006/main">
                <a:graphicData uri="http://schemas.microsoft.com/office/word/2010/wordprocessingGroup">
                  <wpg:wgp>
                    <wpg:cNvGrpSpPr/>
                    <wpg:grpSpPr>
                      <a:xfrm>
                        <a:off x="0" y="0"/>
                        <a:ext cx="1937385" cy="507365"/>
                        <a:chOff x="6873" y="457"/>
                        <a:chExt cx="3051" cy="799"/>
                      </a:xfrm>
                    </wpg:grpSpPr>
                    <wps:wsp>
                      <wps:cNvPr id="7" name="文本框 7"/>
                      <wps:cNvSpPr txBox="1"/>
                      <wps:spPr>
                        <a:xfrm>
                          <a:off x="6924" y="457"/>
                          <a:ext cx="3000" cy="6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77528C">
                            <w:pPr>
                              <w:keepNext w:val="0"/>
                              <w:keepLines w:val="0"/>
                              <w:pageBreakBefore w:val="0"/>
                              <w:widowControl/>
                              <w:suppressLineNumbers w:val="0"/>
                              <w:kinsoku/>
                              <w:wordWrap/>
                              <w:overflowPunct/>
                              <w:topLinePunct w:val="0"/>
                              <w:bidi w:val="0"/>
                              <w:adjustRightInd/>
                              <w:snapToGrid/>
                              <w:spacing w:line="240" w:lineRule="auto"/>
                              <w:jc w:val="left"/>
                              <w:textAlignment w:val="auto"/>
                              <w:rPr>
                                <w:sz w:val="20"/>
                                <w:szCs w:val="22"/>
                              </w:rPr>
                            </w:pPr>
                            <w:r>
                              <w:rPr>
                                <w:rFonts w:hint="eastAsia" w:ascii="汉仪程行简" w:hAnsi="汉仪程行简" w:eastAsia="汉仪程行简" w:cs="汉仪程行简"/>
                                <w:color w:val="000000"/>
                                <w:kern w:val="0"/>
                                <w:sz w:val="28"/>
                                <w:szCs w:val="28"/>
                                <w:lang w:val="en-US" w:eastAsia="zh-CN" w:bidi="ar"/>
                              </w:rPr>
                              <w:t>滕州市书院小学</w:t>
                            </w:r>
                          </w:p>
                        </w:txbxContent>
                      </wps:txbx>
                      <wps:bodyPr rot="0" spcFirstLastPara="0" vertOverflow="overflow" horzOverflow="overflow" vert="horz" wrap="square" lIns="91440" tIns="108000" rIns="91440" bIns="45720" numCol="1" spcCol="0" rtlCol="0" fromWordArt="0" anchor="ctr" anchorCtr="0" forceAA="0" compatLnSpc="1">
                        <a:noAutofit/>
                      </wps:bodyPr>
                    </wps:wsp>
                    <wps:wsp>
                      <wps:cNvPr id="8" name="文本框 8"/>
                      <wps:cNvSpPr txBox="1"/>
                      <wps:spPr>
                        <a:xfrm>
                          <a:off x="6873" y="896"/>
                          <a:ext cx="2536" cy="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BF5271">
                            <w:pPr>
                              <w:keepNext w:val="0"/>
                              <w:keepLines w:val="0"/>
                              <w:pageBreakBefore w:val="0"/>
                              <w:widowControl/>
                              <w:suppressLineNumbers w:val="0"/>
                              <w:kinsoku/>
                              <w:wordWrap/>
                              <w:overflowPunct/>
                              <w:topLinePunct w:val="0"/>
                              <w:bidi w:val="0"/>
                              <w:adjustRightInd/>
                              <w:snapToGrid/>
                              <w:spacing w:line="240" w:lineRule="exact"/>
                              <w:jc w:val="left"/>
                              <w:textAlignment w:val="auto"/>
                              <w:rPr>
                                <w:sz w:val="22"/>
                                <w:szCs w:val="28"/>
                              </w:rPr>
                            </w:pPr>
                            <w:r>
                              <w:rPr>
                                <w:rFonts w:hint="eastAsia" w:ascii="宋体" w:hAnsi="宋体" w:eastAsia="宋体" w:cs="宋体"/>
                                <w:b w:val="0"/>
                                <w:bCs w:val="0"/>
                                <w:color w:val="000000"/>
                                <w:kern w:val="0"/>
                                <w:sz w:val="16"/>
                                <w:szCs w:val="16"/>
                                <w:lang w:val="en-US" w:eastAsia="zh-CN" w:bidi="ar"/>
                              </w:rPr>
                              <w:t>TENGZHOUSHISHUYUANXIAOXU</w:t>
                            </w:r>
                            <w:r>
                              <w:rPr>
                                <w:rFonts w:hint="eastAsia" w:ascii="宋体" w:hAnsi="宋体" w:eastAsia="宋体" w:cs="宋体"/>
                                <w:b/>
                                <w:bCs/>
                                <w:color w:val="000000"/>
                                <w:kern w:val="0"/>
                                <w:sz w:val="18"/>
                                <w:szCs w:val="18"/>
                                <w:lang w:val="en-US" w:eastAsia="zh-CN" w:bidi="ar"/>
                              </w:rPr>
                              <w:t>E</w:t>
                            </w:r>
                          </w:p>
                          <w:p w14:paraId="2DDA3904"/>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1pt;margin-top:-14.2pt;height:39.95pt;width:152.55pt;z-index:251660288;mso-width-relative:page;mso-height-relative:page;" coordorigin="6873,457" coordsize="3051,799" o:gfxdata="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PjgTtkAAAAIAQAADwAAAAAAAAABACAAAAAi&#10;AAAAZHJzL2Rvd25yZXYueG1sUEsBAhQAFAAAAAgAh07iQEhwpWjtAgAAHQgAAA4AAAAAAAAAAQAg&#10;AAAAKAEAAGRycy9lMm9Eb2MueG1sUEsFBgAAAAAGAAYAWQEAAIcGAAAAAA==&#10;">
              <o:lock v:ext="edit" aspectratio="f"/>
              <v:shape id="_x0000_s1026" o:spid="_x0000_s1026" o:spt="202" type="#_x0000_t202" style="position:absolute;left:6924;top:457;height:666;width:3000;v-text-anchor:middle;" filled="f" stroked="f" coordsize="21600,21600" o:gfxdata="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jw9b4A&#10;AADaAAAADwAAAAAAAAABACAAAAAiAAAAZHJzL2Rvd25yZXYueG1sUEsBAhQAFAAAAAgAh07iQDMv&#10;BZ47AAAAOQAAABAAAAAAAAAAAQAgAAAADQEAAGRycy9zaGFwZXhtbC54bWxQSwUGAAAAAAYABgBb&#10;AQAAtwMAAAAA&#10;">
                <v:fill on="f" focussize="0,0"/>
                <v:stroke on="f" weight="0.5pt"/>
                <v:imagedata o:title=""/>
                <o:lock v:ext="edit" aspectratio="f"/>
                <v:textbox inset="2.54mm,3mm,2.54mm,1.27mm">
                  <w:txbxContent>
                    <w:p w14:paraId="3277528C">
                      <w:pPr>
                        <w:keepNext w:val="0"/>
                        <w:keepLines w:val="0"/>
                        <w:pageBreakBefore w:val="0"/>
                        <w:widowControl/>
                        <w:suppressLineNumbers w:val="0"/>
                        <w:kinsoku/>
                        <w:wordWrap/>
                        <w:overflowPunct/>
                        <w:topLinePunct w:val="0"/>
                        <w:bidi w:val="0"/>
                        <w:adjustRightInd/>
                        <w:snapToGrid/>
                        <w:spacing w:line="240" w:lineRule="auto"/>
                        <w:jc w:val="left"/>
                        <w:textAlignment w:val="auto"/>
                        <w:rPr>
                          <w:sz w:val="20"/>
                          <w:szCs w:val="22"/>
                        </w:rPr>
                      </w:pPr>
                      <w:r>
                        <w:rPr>
                          <w:rFonts w:hint="eastAsia" w:ascii="汉仪程行简" w:hAnsi="汉仪程行简" w:eastAsia="汉仪程行简" w:cs="汉仪程行简"/>
                          <w:color w:val="000000"/>
                          <w:kern w:val="0"/>
                          <w:sz w:val="28"/>
                          <w:szCs w:val="28"/>
                          <w:lang w:val="en-US" w:eastAsia="zh-CN" w:bidi="ar"/>
                        </w:rPr>
                        <w:t>滕州市书院小学</w:t>
                      </w:r>
                    </w:p>
                  </w:txbxContent>
                </v:textbox>
              </v:shape>
              <v:shape id="_x0000_s1026" o:spid="_x0000_s1026" o:spt="202" type="#_x0000_t202" style="position:absolute;left:6873;top:896;height:360;width:2536;"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14:paraId="33BF5271">
                      <w:pPr>
                        <w:keepNext w:val="0"/>
                        <w:keepLines w:val="0"/>
                        <w:pageBreakBefore w:val="0"/>
                        <w:widowControl/>
                        <w:suppressLineNumbers w:val="0"/>
                        <w:kinsoku/>
                        <w:wordWrap/>
                        <w:overflowPunct/>
                        <w:topLinePunct w:val="0"/>
                        <w:bidi w:val="0"/>
                        <w:adjustRightInd/>
                        <w:snapToGrid/>
                        <w:spacing w:line="240" w:lineRule="exact"/>
                        <w:jc w:val="left"/>
                        <w:textAlignment w:val="auto"/>
                        <w:rPr>
                          <w:sz w:val="22"/>
                          <w:szCs w:val="28"/>
                        </w:rPr>
                      </w:pPr>
                      <w:r>
                        <w:rPr>
                          <w:rFonts w:hint="eastAsia" w:ascii="宋体" w:hAnsi="宋体" w:eastAsia="宋体" w:cs="宋体"/>
                          <w:b w:val="0"/>
                          <w:bCs w:val="0"/>
                          <w:color w:val="000000"/>
                          <w:kern w:val="0"/>
                          <w:sz w:val="16"/>
                          <w:szCs w:val="16"/>
                          <w:lang w:val="en-US" w:eastAsia="zh-CN" w:bidi="ar"/>
                        </w:rPr>
                        <w:t>TENGZHOUSHISHUYUANXIAOXU</w:t>
                      </w:r>
                      <w:r>
                        <w:rPr>
                          <w:rFonts w:hint="eastAsia" w:ascii="宋体" w:hAnsi="宋体" w:eastAsia="宋体" w:cs="宋体"/>
                          <w:b/>
                          <w:bCs/>
                          <w:color w:val="000000"/>
                          <w:kern w:val="0"/>
                          <w:sz w:val="18"/>
                          <w:szCs w:val="18"/>
                          <w:lang w:val="en-US" w:eastAsia="zh-CN" w:bidi="ar"/>
                        </w:rPr>
                        <w:t>E</w:t>
                      </w:r>
                    </w:p>
                    <w:p w14:paraId="2DDA3904"/>
                  </w:txbxContent>
                </v:textbox>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E4NjdiMzQ0MGY3M2Y5ZTViNGI3YjgxMGZkMDA3Y2YifQ=="/>
  </w:docVars>
  <w:rsids>
    <w:rsidRoot w:val="6BB51CC1"/>
    <w:rsid w:val="0D11117F"/>
    <w:rsid w:val="0D7723FD"/>
    <w:rsid w:val="12C05E1A"/>
    <w:rsid w:val="14135089"/>
    <w:rsid w:val="19A16FD2"/>
    <w:rsid w:val="1F2962CC"/>
    <w:rsid w:val="21F43CDE"/>
    <w:rsid w:val="2A6B1F15"/>
    <w:rsid w:val="2FCC2033"/>
    <w:rsid w:val="30EE02A3"/>
    <w:rsid w:val="31D81935"/>
    <w:rsid w:val="3D955418"/>
    <w:rsid w:val="4247532E"/>
    <w:rsid w:val="48222613"/>
    <w:rsid w:val="4C5768B0"/>
    <w:rsid w:val="60461144"/>
    <w:rsid w:val="65DF6AFA"/>
    <w:rsid w:val="6BB51CC1"/>
    <w:rsid w:val="71E607BF"/>
    <w:rsid w:val="720A7823"/>
    <w:rsid w:val="76484E1E"/>
    <w:rsid w:val="7C8C7B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2"/>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autoRedefine/>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Emphasis"/>
    <w:basedOn w:val="8"/>
    <w:qFormat/>
    <w:uiPriority w:val="0"/>
    <w:rPr>
      <w:i/>
    </w:rPr>
  </w:style>
  <w:style w:type="character" w:styleId="11">
    <w:name w:val="Hyperlink"/>
    <w:basedOn w:val="8"/>
    <w:qFormat/>
    <w:uiPriority w:val="0"/>
    <w:rPr>
      <w:color w:val="0000FF"/>
      <w:u w:val="single"/>
    </w:rPr>
  </w:style>
  <w:style w:type="character" w:customStyle="1" w:styleId="12">
    <w:name w:val="标题 2 Char"/>
    <w:link w:val="3"/>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18</TotalTime>
  <ScaleCrop>false</ScaleCrop>
  <LinksUpToDate>false</LinksUpToDate>
  <CharactersWithSpaces>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2023-11-28T09:22:00Z</dcterms:created>
  <dc:creator>艾儿</dc:creator>
  <cp:lastModifiedBy>⚡</cp:lastModifiedBy>
  <cp:lastPrinted>2025-10-14T08:16:29Z</cp:lastPrinted>
  <dcterms:modified xsi:type="dcterms:W3CDTF">2025-10-14T08:23:22Z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3ADCA9608133425BB047DC9FE867C0EC_13</vt:lpwstr>
  </property>
  <property fmtid="{D5CDD505-2E9C-101B-9397-08002B2CF9AE}" pid="4" name="KSOTemplateDocerSaveRecord">
    <vt:lpwstr>eyJoZGlkIjoiNzRkZTgzNWQxYTYzZjUzN2Q2MDNkYzMzZDgzZDc0MDAiLCJ1c2VySWQiOiIyNzg1NzQ5NjUifQ==</vt:lpwstr>
  </property>
</Properties>
</file>