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55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0" w:firstLineChars="0"/>
        <w:jc w:val="center"/>
        <w:textAlignment w:val="baseline"/>
        <w:rPr>
          <w:rFonts w:hint="eastAsia" w:ascii="宋体" w:hAnsi="宋体"/>
          <w:b/>
          <w:color w:val="auto"/>
          <w:kern w:val="0"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color w:val="auto"/>
          <w:spacing w:val="30"/>
          <w:w w:val="100"/>
          <w:kern w:val="0"/>
          <w:sz w:val="48"/>
          <w:szCs w:val="48"/>
          <w:fitText w:val="4805" w:id="296432725"/>
          <w:lang w:val="en-US" w:eastAsia="zh-CN"/>
        </w:rPr>
        <w:t>滕州市第四实验小</w:t>
      </w:r>
      <w:r>
        <w:rPr>
          <w:rFonts w:hint="eastAsia" w:ascii="宋体" w:hAnsi="宋体"/>
          <w:b/>
          <w:color w:val="auto"/>
          <w:spacing w:val="2"/>
          <w:w w:val="100"/>
          <w:kern w:val="0"/>
          <w:sz w:val="48"/>
          <w:szCs w:val="48"/>
          <w:fitText w:val="4805" w:id="296432725"/>
          <w:lang w:val="en-US" w:eastAsia="zh-CN"/>
        </w:rPr>
        <w:t>学</w:t>
      </w:r>
    </w:p>
    <w:p w14:paraId="159DA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0" w:firstLineChars="0"/>
        <w:jc w:val="center"/>
        <w:textAlignment w:val="baseline"/>
        <w:rPr>
          <w:rFonts w:hint="default" w:ascii="宋体" w:hAnsi="宋体"/>
          <w:b/>
          <w:color w:val="auto"/>
          <w:kern w:val="0"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color w:val="auto"/>
          <w:spacing w:val="192"/>
          <w:kern w:val="0"/>
          <w:sz w:val="48"/>
          <w:szCs w:val="48"/>
          <w:fitText w:val="4800" w:id="1046748443"/>
          <w:lang w:val="en-US" w:eastAsia="zh-CN"/>
        </w:rPr>
        <w:t>二〇二五年</w:t>
      </w:r>
      <w:r>
        <w:rPr>
          <w:rFonts w:hint="eastAsia" w:ascii="宋体" w:hAnsi="宋体"/>
          <w:b/>
          <w:color w:val="auto"/>
          <w:spacing w:val="0"/>
          <w:kern w:val="0"/>
          <w:sz w:val="48"/>
          <w:szCs w:val="48"/>
          <w:fitText w:val="4800" w:id="1046748443"/>
          <w:lang w:val="en-US" w:eastAsia="zh-CN"/>
        </w:rPr>
        <w:t>度</w:t>
      </w:r>
    </w:p>
    <w:p w14:paraId="087E888B">
      <w:pPr>
        <w:spacing w:line="1200" w:lineRule="exact"/>
        <w:ind w:firstLine="0" w:firstLineChars="0"/>
        <w:jc w:val="center"/>
        <w:textAlignment w:val="baseline"/>
        <w:rPr>
          <w:rFonts w:hint="eastAsia" w:ascii="华文中宋" w:hAnsi="华文中宋" w:eastAsia="华文中宋"/>
          <w:bCs/>
          <w:color w:val="auto"/>
          <w:sz w:val="72"/>
          <w:szCs w:val="72"/>
          <w:lang w:val="en-US" w:eastAsia="zh-CN"/>
        </w:rPr>
      </w:pPr>
    </w:p>
    <w:p w14:paraId="554A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firstLine="0" w:firstLineChars="0"/>
        <w:jc w:val="center"/>
        <w:textAlignment w:val="baseline"/>
        <w:rPr>
          <w:rFonts w:hint="eastAsia" w:ascii="华文中宋" w:hAnsi="华文中宋" w:eastAsia="华文中宋"/>
          <w:bCs/>
          <w:color w:val="auto"/>
          <w:sz w:val="72"/>
          <w:szCs w:val="72"/>
          <w:lang w:val="en-US" w:eastAsia="zh-CN"/>
        </w:rPr>
      </w:pPr>
      <w:r>
        <w:rPr>
          <w:rFonts w:hint="eastAsia" w:ascii="华文中宋" w:hAnsi="华文中宋" w:eastAsia="华文中宋"/>
          <w:bCs/>
          <w:color w:val="auto"/>
          <w:sz w:val="72"/>
          <w:szCs w:val="72"/>
          <w:lang w:val="en-US" w:eastAsia="zh-CN"/>
        </w:rPr>
        <w:t>工</w:t>
      </w:r>
    </w:p>
    <w:p w14:paraId="3918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firstLine="0" w:firstLineChars="0"/>
        <w:jc w:val="center"/>
        <w:textAlignment w:val="baseline"/>
        <w:rPr>
          <w:rFonts w:hint="eastAsia" w:ascii="华文中宋" w:hAnsi="华文中宋" w:eastAsia="华文中宋"/>
          <w:bCs/>
          <w:color w:val="auto"/>
          <w:sz w:val="72"/>
          <w:szCs w:val="72"/>
          <w:lang w:val="en-US" w:eastAsia="zh-CN"/>
        </w:rPr>
      </w:pPr>
      <w:r>
        <w:rPr>
          <w:rFonts w:hint="eastAsia" w:ascii="华文中宋" w:hAnsi="华文中宋" w:eastAsia="华文中宋"/>
          <w:bCs/>
          <w:color w:val="auto"/>
          <w:sz w:val="72"/>
          <w:szCs w:val="72"/>
          <w:lang w:val="en-US" w:eastAsia="zh-CN"/>
        </w:rPr>
        <w:t>作</w:t>
      </w:r>
    </w:p>
    <w:p w14:paraId="687B0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firstLine="0" w:firstLineChars="0"/>
        <w:jc w:val="center"/>
        <w:textAlignment w:val="baseline"/>
        <w:rPr>
          <w:rFonts w:hint="eastAsia" w:ascii="华文中宋" w:hAnsi="华文中宋" w:eastAsia="华文中宋"/>
          <w:bCs/>
          <w:color w:val="auto"/>
          <w:sz w:val="72"/>
          <w:szCs w:val="72"/>
          <w:lang w:val="en-US" w:eastAsia="zh-CN"/>
        </w:rPr>
      </w:pPr>
      <w:r>
        <w:rPr>
          <w:rFonts w:hint="eastAsia" w:ascii="华文中宋" w:hAnsi="华文中宋" w:eastAsia="华文中宋"/>
          <w:bCs/>
          <w:color w:val="auto"/>
          <w:sz w:val="72"/>
          <w:szCs w:val="72"/>
          <w:lang w:val="en-US" w:eastAsia="zh-CN"/>
        </w:rPr>
        <w:t>总</w:t>
      </w:r>
    </w:p>
    <w:p w14:paraId="08DF7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ind w:firstLine="0" w:firstLineChars="0"/>
        <w:jc w:val="center"/>
        <w:textAlignment w:val="baseline"/>
        <w:rPr>
          <w:rFonts w:hint="default" w:ascii="华文中宋" w:hAnsi="华文中宋" w:eastAsia="华文中宋"/>
          <w:bCs/>
          <w:color w:val="auto"/>
          <w:sz w:val="72"/>
          <w:szCs w:val="72"/>
          <w:lang w:val="en-US" w:eastAsia="zh-CN"/>
        </w:rPr>
      </w:pPr>
      <w:r>
        <w:rPr>
          <w:rFonts w:hint="eastAsia" w:ascii="华文中宋" w:hAnsi="华文中宋" w:eastAsia="华文中宋"/>
          <w:bCs/>
          <w:color w:val="auto"/>
          <w:sz w:val="72"/>
          <w:szCs w:val="72"/>
          <w:lang w:val="en-US" w:eastAsia="zh-CN"/>
        </w:rPr>
        <w:t>结</w:t>
      </w:r>
    </w:p>
    <w:p w14:paraId="18C74E93">
      <w:pPr>
        <w:spacing w:line="600" w:lineRule="exact"/>
        <w:ind w:left="0" w:leftChars="0" w:firstLine="0" w:firstLineChars="0"/>
        <w:jc w:val="center"/>
        <w:textAlignment w:val="baseline"/>
        <w:rPr>
          <w:rFonts w:hint="eastAsia" w:ascii="宋体" w:hAnsi="宋体"/>
          <w:color w:val="auto"/>
          <w:sz w:val="36"/>
        </w:rPr>
      </w:pPr>
    </w:p>
    <w:p w14:paraId="019C2326">
      <w:pPr>
        <w:spacing w:line="600" w:lineRule="exact"/>
        <w:ind w:left="0" w:leftChars="0" w:firstLine="0" w:firstLineChars="0"/>
        <w:jc w:val="center"/>
        <w:textAlignment w:val="baseline"/>
        <w:rPr>
          <w:rFonts w:hint="eastAsia" w:ascii="宋体" w:hAnsi="宋体"/>
          <w:color w:val="auto"/>
          <w:sz w:val="36"/>
        </w:rPr>
      </w:pPr>
    </w:p>
    <w:p w14:paraId="7B80F8A7">
      <w:pPr>
        <w:spacing w:line="600" w:lineRule="exact"/>
        <w:ind w:firstLine="0" w:firstLineChars="0"/>
        <w:jc w:val="center"/>
        <w:textAlignment w:val="baseline"/>
        <w:rPr>
          <w:rFonts w:ascii="黑体" w:hAnsi="黑体" w:eastAsia="黑体" w:cs="黑体"/>
          <w:b/>
          <w:bCs/>
          <w:color w:val="auto"/>
          <w:sz w:val="28"/>
        </w:rPr>
      </w:pPr>
      <w:r>
        <w:rPr>
          <w:rFonts w:hint="eastAsia" w:ascii="宋体" w:hAnsi="宋体"/>
          <w:b/>
          <w:bCs/>
          <w:color w:val="auto"/>
          <w:sz w:val="36"/>
        </w:rPr>
        <w:t>二○二</w:t>
      </w:r>
      <w:r>
        <w:rPr>
          <w:rFonts w:hint="eastAsia" w:ascii="宋体" w:hAnsi="宋体"/>
          <w:b/>
          <w:bCs/>
          <w:color w:val="auto"/>
          <w:sz w:val="36"/>
          <w:lang w:val="en-US" w:eastAsia="zh-CN"/>
        </w:rPr>
        <w:t>六</w:t>
      </w:r>
      <w:r>
        <w:rPr>
          <w:rFonts w:hint="eastAsia" w:ascii="宋体" w:hAnsi="宋体"/>
          <w:b/>
          <w:bCs/>
          <w:color w:val="auto"/>
          <w:sz w:val="36"/>
        </w:rPr>
        <w:t>年</w:t>
      </w:r>
      <w:r>
        <w:rPr>
          <w:rFonts w:hint="eastAsia" w:ascii="宋体" w:hAnsi="宋体"/>
          <w:b/>
          <w:bCs/>
          <w:color w:val="auto"/>
          <w:sz w:val="36"/>
          <w:lang w:val="en-US" w:eastAsia="zh-CN"/>
        </w:rPr>
        <w:t>一月</w:t>
      </w:r>
    </w:p>
    <w:p w14:paraId="3CBA4DF5">
      <w:pPr>
        <w:overflowPunct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D29511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厚植勤耕底蕴 笃行育人初心</w:t>
      </w:r>
    </w:p>
    <w:p w14:paraId="6AA6569E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0"/>
          <w:sz w:val="32"/>
          <w:szCs w:val="32"/>
          <w:lang w:val="en-US" w:eastAsia="zh-CN" w:bidi="ar"/>
        </w:rPr>
        <w:t>——滕州市第四实验小学2025年度工作总结</w:t>
      </w:r>
    </w:p>
    <w:p w14:paraId="49D7597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本学年度，我校在教体局各位领导的关怀与支持下，以习近平新时代中国特色社会主义思想为指引，秉持稳中求进的原则，以“勤”文化为核心，激励师生遵循“勤学笃志、自强不息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的校训，弘扬“一勤天下无难事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的校园精神。聚焦“六声教育”，着力推进“三名工程”，持续深化学生的全面培养，加速推动学校教育教学工作的高质量发展。</w:t>
      </w:r>
    </w:p>
    <w:p w14:paraId="2578D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一学年来，学校承办了“小学科学学科研讨会”、“小学心理健康教育优质课评比”两项滕州市级活动，并先后被评为“枣庄市教育教学工作优秀单位”、“枣庄市第十一届运动会先进单位”、“滕州市护校安园管理工作先进集体”、“滕州市教育体育工作综合考核评价先进单位”、“滕州市第二届中小学生运动会乒乓球比赛城区小学女子团体第八名”、“滕州市第二届中小学生运动会篮球比赛城区小学男子组第四名”、“滕州市学生心理健康宣传教育月特色活动二等奖”、“滕州市中小学生校园艺术节合唱戏剧专项展示活动戏剧（小学组）一等奖”、“滕州市第二届中小学生运动会排球比赛小学女子组第四名”、“滕州市第二届中小学生运动会跆拳道比赛城区小学组第六名”、“滕州市中小学生体质健康监测抽测小学五年级第六名”、“滕州市中小学阳光体育大课间展评活动三等奖”。 </w:t>
      </w:r>
    </w:p>
    <w:p w14:paraId="1F189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一、学校基本情况</w:t>
      </w:r>
    </w:p>
    <w:p w14:paraId="2828F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我校现有34个教学班，在校学生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2000余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人，教职工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人。在专任教师中，研究生学历教师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6人，高级职称教师13人，中级职称教师36人。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其中，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枣庄市突出贡献班主任2人，枣庄市教学质量突出贡献教师3人，枣庄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市学科带头人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人，枣庄市级课改标兵7人，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枣庄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市教学能手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骨干教师7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滕州名师4人，滕州明星教师4人，滕州市教学能手22人、骨干教师47人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。学校师资力量雄厚，教师团队专业素养高、责任心强。他们在教学一线精耕细作，凭借扎实的专业知识和丰富的教学经验，为学生的成长成才筑牢了坚实基础。</w:t>
      </w:r>
    </w:p>
    <w:p w14:paraId="6017A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善国校区于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今年暑期正式交由滕州市善国教育集团管理。在此过程中，学校选派4名四实小工作人员配合善国教育集团，扎实做好未来两年的过渡工作（至2027年7月学生全部毕业离校）。其余在编人员返回四实小老校，继续推进相关教育教学工作。</w:t>
      </w:r>
    </w:p>
    <w:p w14:paraId="5EA11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二、“五勤先锋”引领队伍建设</w:t>
      </w:r>
    </w:p>
    <w:p w14:paraId="6C3F8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（一）筑牢党建引领根基</w:t>
      </w:r>
    </w:p>
    <w:p w14:paraId="657C2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结合“五勤先锋”党建品牌创建工作，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我校党支部以29名正式党员和5名入党积极分子为骨干，常态化推进政治理论学习和组织生活制度落实。通过定期开展“三会一课”、主题党日、廉洁警示教育等活动，累计组织各类学习及实践活动60余次，学校获评“一校一品”党建品牌示范校，有效增强了党组织凝聚力和战斗力。 </w:t>
      </w:r>
    </w:p>
    <w:p w14:paraId="0E93F5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坚持推动党建兴教</w:t>
      </w:r>
    </w:p>
    <w:p w14:paraId="7DF66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u w:val="none"/>
          <w:lang w:val="en-US" w:eastAsia="zh-CN"/>
        </w:rPr>
        <w:t xml:space="preserve">学校在“党员名师双培养”“青蓝工程”“新课堂达标”等重点工作中开展“五勤先锋”先锋岗创建活动，党员干部率先垂范，发挥先锋引领作用。聚力打造“五勤”教研团队，以“五勤”（勤于集思集备、课堂实践、教学研究、自我反思、多元评价）为核心内涵，构建教研支撑体系。以“五勤”为着力点，聚焦名师培养，启动“三名工程”，评选出校级名师4名、名班主任4名；推进“青蓝工程”，16对师徒结成成长共同体；举办中层干部论坛，展示岗位亮点，激发工作热情。 </w:t>
      </w:r>
    </w:p>
    <w:p w14:paraId="1CC97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三、“以勤化人”助推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内涵发展</w:t>
      </w:r>
    </w:p>
    <w:p w14:paraId="7D199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校园文化是学校发展的灵魂，是凝聚人心、展示学校形象、提升学校文明程度的重要体现。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学校始终把校园文化建设作为推动学校内涵发展的重要举措，着力营造积极向上、健康文明的校园文化氛围。</w:t>
      </w:r>
    </w:p>
    <w:p w14:paraId="21E66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（一）“勤”韵满校园</w:t>
      </w:r>
    </w:p>
    <w:p w14:paraId="0AEE3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学校以“勤”文化为核心，精心打造校园环境文化。从校园的整体布局到每一处细节设计，都融入了“勤”的元素。校园内的文化长廊、宣传栏等，展示着师生们的勤奋学习成果和优秀作品，激励着大家不断奋进。同时，学校还重视班级文化建设，每个班级都有独具特色的文化墙，展示着班级的风采和同学们的创意，让每一面墙壁都能“说话”，每一个角落都能发挥育人作用。</w:t>
      </w:r>
    </w:p>
    <w:p w14:paraId="51A09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562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）“勤”行展风采</w:t>
      </w:r>
    </w:p>
    <w:p w14:paraId="09F62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学校积极开展丰富多彩的校园文化活动，以活动为载体，深化“勤”文化的内涵。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举办了“勤学之星”“勤俭之星”等评选活动，树立了一批勤奋学习、勤俭节约的榜样，引导同学们向他们看齐。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开展了读书节、科技节、艺术节、体育节等系列活动，为同学们提供了展示自我、锻炼自我的平台，培养了同学们的兴趣爱好和特长。通过这些活动，让“勤”文化深入人心，成为师生们的自觉行动。</w:t>
      </w:r>
    </w:p>
    <w:p w14:paraId="2DA34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四、“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立德树人”夯实德育根基</w:t>
      </w:r>
    </w:p>
    <w:p w14:paraId="110E913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学校以“勤”为笔，以“德”为墨，以“五育融合”“六声教育”为实施路径，构建起全方位、立体化的德育教育体系。</w:t>
      </w:r>
    </w:p>
    <w:p w14:paraId="51DBCC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厚植师德根基，强化全员育人责任。</w:t>
      </w:r>
    </w:p>
    <w:p w14:paraId="72EFBD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学校德育工作始终围绕“全环境立德树人”这一核心，以“五勤 +”未来好少年为培养目标，积极开展师德师风教育活动和班主任提升赋能行动。学校先后开展了师德师风专题教育、教育家精神行动与成长论坛、签订师德师风承诺书；举行教师集体宣誓签名活动；对全体班主任进行岗前培训，通过召开“全日保洁”主题式班主任论坛管理赋能，不断开拓班级管理工作的新思路、新方法，构建多元育人格局，为学生成长发展创造 更优质的教育环境；大力弘扬教育家精神，加强师德师风建设，培养造就高素质的教师队伍，切实落实“全员育人导师制”。</w:t>
      </w:r>
    </w:p>
    <w:p w14:paraId="01D9104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推进五育融合，深入开展六声教育。</w:t>
      </w:r>
    </w:p>
    <w:p w14:paraId="022E0E4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学校全面贯彻“五育并举”的教育方针，以体育为切入点，促进学生的全面发展。构建“常态化+特色化”的体育活动体系，保障学生每日在校内的体育活动时间。全年组织开展校级体育活动20余次、班级联赛10余场，基本达成“周周有活动、班班有比赛、生生有项目”的目标。在全体师生的共同努力下，我校体育竞赛佳绩频传，篮球、排球、乒乓球、羽毛球、霹雳舞、跆拳道、象棋、游泳等项目均在市级比赛中实现历史性突破。</w:t>
      </w:r>
    </w:p>
    <w:p w14:paraId="274B1A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全面落实艺术教育“四个一”工程，确保每位学生掌握1项艺术技能、参与1个艺术社团、展示1次艺术才华、参与1次校外艺术实践活动。精心打造“班歌传唱”“硬笔书法比赛”“师生家长书画展”等校园文化品牌，为学生提供丰富多彩的艺术展示平台。在市级校园艺术节中，我校《书香少年》朗诵、书法绘画团体均荣获一等奖，个人才艺展示获一等奖，优异的成绩充分彰显了我校六声教育工作的扎实成效。</w:t>
      </w:r>
    </w:p>
    <w:p w14:paraId="1ACDD81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创新德育载体，践行双线育人机制。</w:t>
      </w:r>
    </w:p>
    <w:p w14:paraId="6A27A6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学校推行“线上+线下”双线融合的育人模式，以德育实践助力学生道德素养与综合能力的提升。</w:t>
      </w:r>
    </w:p>
    <w:p w14:paraId="14D921B3">
      <w:pPr>
        <w:keepNext w:val="0"/>
        <w:keepLines w:val="0"/>
        <w:pageBreakBefore w:val="0"/>
        <w:widowControl w:val="0"/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线上，深化“德育微课堂”的品牌建设，新增“爱国情怀”主题模块，构建多元化的课程体系。发起内容征集活动，鼓励师生自主创作；运用AI技术优化呈现形式，增强趣味性和吸引力。选拔“德育小讲师”，发挥学生的主体作用，在互动中帮助学生养成良好习惯、塑造品德。</w:t>
      </w:r>
    </w:p>
    <w:p w14:paraId="691F442A">
      <w:pPr>
        <w:keepNext w:val="0"/>
        <w:keepLines w:val="0"/>
        <w:pageBreakBefore w:val="0"/>
        <w:widowControl w:val="0"/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线下，紧扣重要节庆日和关键节点，策划主题活动和实践体验：积极构建“大思政课”格局，通过“红领巾爱学习”、主题班会等活动深化学生的思政教育；组织开展“传承美德·实践成长”活动，常态化举办队列会操、班级文化创建活动评选。同时，邀请律师开展法治讲座，普及法律知识。</w:t>
      </w:r>
    </w:p>
    <w:p w14:paraId="551D94DB">
      <w:pPr>
        <w:keepNext w:val="0"/>
        <w:keepLines w:val="0"/>
        <w:pageBreakBefore w:val="0"/>
        <w:widowControl w:val="0"/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通过线上线下融合，学校构建了全方位的德育育人网络，为学生的成长提供支持，助力他们成为新时代的好少年。</w:t>
      </w:r>
    </w:p>
    <w:p w14:paraId="7FDBB82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严抓行为规范，深化常规习惯养成。</w:t>
      </w:r>
    </w:p>
    <w:p w14:paraId="3EF7C6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学校秉持“育人先育德，成才先成人”的理念，将学生常规习惯养成作为德育的基础工程，以系统化的举措筑牢学生成长的基石。学期初，借助升旗仪式举行开学典礼暨“行为规范养成月”启动仪式，明确目标、细化标准，营造浓厚氛围，使规范意识深入人心。</w:t>
      </w:r>
    </w:p>
    <w:p w14:paraId="20A63B6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在管理方面，学校创新推行“五勤+”未来好少年的多元评价体系，以“五勤”为导向，聚焦关键维度，建立“日检查、周汇总、月表彰”的常态化评价机制。同时，举行流动红旗颁发仪式，以榜样的力量激发学生的意识和精神，让习惯养成落到实处。</w:t>
      </w:r>
    </w:p>
    <w:p w14:paraId="2FA03A2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为提升校园环境的育人品质，本学期学校优化卫生巡查制度，将传统模式升级为双重监管机制。把控日常清洁工作，同时引导学生树立自觉意识，全方位营造文明的校园环境，让常规管理成为培育学生品德的载体。</w:t>
      </w:r>
    </w:p>
    <w:p w14:paraId="3A7F0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00" w:firstLineChars="200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lang w:val="en-US" w:eastAsia="zh-CN"/>
        </w:rPr>
        <w:t>五、“以勤赋能”深耕课程教学</w:t>
      </w:r>
    </w:p>
    <w:p w14:paraId="54378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本学期，我校秉持“提质量、稳常规、促特色、强队伍”的工作思路，以提升教学质量为核心，推进教师发展、课程优化与教学管理创新，保障学校工作高效开展，为学生成长和学校发展奠定基础。</w:t>
      </w:r>
    </w:p>
    <w:p w14:paraId="20ECE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）课程创新：多元融合，育才培英</w:t>
      </w:r>
    </w:p>
    <w:p w14:paraId="0EEA9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我校遵循“全面发展，因材施教”的原则，深度融入“勤文化”内核，围绕“人人都勤奋，个个好未来”的育人愿景，积极探索多元化的人才培养途径，推动特色教育与常规教学有机结合。通过系统整合国家、地方与校本三级课程，确保课程应开尽开、开足开好，着力构建富有活力的课程生态。</w:t>
      </w:r>
    </w:p>
    <w:p w14:paraId="0338C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 规范课程实施，明确改革路径。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响应课程改革部署，以“课程领导力提升年”为契机完善课程规划方案，衔接国家、地方课程，融合相关活动，构建多元课程体系。校级干部听课不少于40节，深入了解一线教学情况。强化巡课制度，规范教学行为，营造良好的学风。</w:t>
      </w:r>
    </w:p>
    <w:p w14:paraId="3E324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夯实课程载体，丰富育人内涵。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落实国家课程，规划课程结构，推动校本课程特色化发展。整合资源，构建“勤润”课程体系，开设多门特色课程。设计跨学科项目与实践活动，通过多元化展示激发学生的兴趣和能力。</w:t>
      </w:r>
    </w:p>
    <w:p w14:paraId="62943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 优化课堂实施，追求优质教学。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坚持“以学定教，以评促学”的理念，深化课堂改革，开展“立标课”“达标课”活动，要求教师每学期至少完成一节高效课例，并组织全体教师听课、评课，营造研讨氛围。二是推广“五勤自主”教学模式，鼓励教师运用信息技术与数字资源，打造轻负高效的课堂。三是常态化开展“滕州好课堂”研讨活动，各教研组提炼校本典型课例并在全校推广，支持教师参加比赛以促进教学水平提升。本学期在市级教学基本功比赛中，5名教师获二等奖；在优秀学历案评选中，43名教师获一等奖，20名教师获二等奖。</w:t>
      </w:r>
    </w:p>
    <w:p w14:paraId="569A48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）常规管理：精细入微，涵养学风</w:t>
      </w:r>
    </w:p>
    <w:p w14:paraId="7DD53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教学常规是保障教学质量的关键，学校致力于教学常规管理的精细化和实效性，营造良好的学习氛围。</w:t>
      </w:r>
    </w:p>
    <w:p w14:paraId="4FC13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 优化晨读模式，营造书香校园。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充分发挥晨读的效能，形成“任务驱动、形式多元、评价激励”的模式，采用多样化的朗读形式激发学生的积极性，举办“五勤少年”诵经典活动成效显著，学生在2025年滕州市中华经典诵读大赛中获一等奖。</w:t>
      </w:r>
    </w:p>
    <w:p w14:paraId="53385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 夯实书写教学，传承汉字文化。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推进规范书写特色教学，形成“兴趣引领、方法指导、习惯养成”的策略，设置“午间练字”时段，融入文化故事，开展相关活动提升学生的书写技能和文化素养。</w:t>
      </w:r>
    </w:p>
    <w:p w14:paraId="077A5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 培养课堂常规，奠定行为习惯。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抓住低年级学生习惯养成的关键时期，开展一年级课堂常规展示活动覆盖课堂各个环节，强化细节之处，让学生真切感受“好习惯”的力量。</w:t>
      </w:r>
    </w:p>
    <w:p w14:paraId="7713B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 重视控辍保学工作，保障教育公平。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学校将控辍保学视为一项民生工程，制定相关制度、成立工作小组、细化具体任务，在本学期达成了辍学率为零的目标。</w:t>
      </w:r>
    </w:p>
    <w:p w14:paraId="1E33B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）师资培育：德能兼修，赋能成长</w:t>
      </w:r>
    </w:p>
    <w:p w14:paraId="4DCBF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教师是教育事业的关键所在，学校将师资队伍建设置于重要地位，优化师资结构、提升专业能力、增强团队凝聚力，成效颇为显著。</w:t>
      </w:r>
    </w:p>
    <w:p w14:paraId="31970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  拓宽研修途径，提升专业素养。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校通过发挥骨干教师的示范作用，带动教师整体能力的提升。借助培训、研修、竞赛等多种方式，着重培养青年教师，采取师徒结对、制定成长计划、搭建展示平台等举措。积极响应“三名工程”，评选出校级首届名师；实施“青蓝工程”，为教师搭建发展平台。本学期，多名教师荣获滕州市骨干教师等称号。</w:t>
      </w:r>
    </w:p>
    <w:p w14:paraId="2DA71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锤炼教学技能，夯实职业能力。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学校落实教师成长规划，开展“每日一板粉笔字”训练活动，举办基本功技能大赛。在2025年滕州市相关大赛中，多位教师荣获一等奖。</w:t>
      </w:r>
    </w:p>
    <w:p w14:paraId="209C9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 注重教研实效，破解实际问题。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学校健全校本教研制度，做到定时、定点、定主题、定中心发言人，围绕教学难点开展教研活动，推进“一课一研”。校级干部深入各教研组进行指导。</w:t>
      </w:r>
    </w:p>
    <w:p w14:paraId="0F653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 促进成果转化，扩大辐射影响。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学校鼓励教师将教学探索成果进行转化，近年来申报了多项市县级课题，发表了十余篇论文，多篇单元学历案获奖，科研影响力不断增强。</w:t>
      </w:r>
    </w:p>
    <w:p w14:paraId="6E650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）评价改革：多元激励，促进发展</w:t>
      </w:r>
    </w:p>
    <w:p w14:paraId="7ED32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学校构建了多元、综合的发展性教学评价机制，以激励学生成长、引导教学改进。</w:t>
      </w:r>
    </w:p>
    <w:p w14:paraId="64A6E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 完善教学述评，形成改进闭环。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学校实施教师教学述评制度，教师每学期对学生进行综合评价，并撰写学业报告单，形成“评价—分析—改进”的闭环。</w:t>
      </w:r>
    </w:p>
    <w:p w14:paraId="17DAB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 创新乐考评价，激发学习兴趣。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学校为一、二年级定制了“乐考”非纸笔测试，设计趣味情境，将考查融入游戏活动，获得了学生与家长的认可。</w:t>
      </w:r>
    </w:p>
    <w:p w14:paraId="014AF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 聚焦核心素养，关注增值发展。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学校落实学生学科核心素养评价方案，推行表现性评价，关注学生的综合表现与纵向进步。</w:t>
      </w:r>
    </w:p>
    <w:p w14:paraId="07305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聚焦质量核心，提升综合素养。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学校通过一系列举措提升学生的综合素养，学生学业合格率有所上升，在各级竞赛展演中表现突出，在写作大赛中斩获多项荣誉。</w:t>
      </w:r>
    </w:p>
    <w:p w14:paraId="20666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六、“五级管理”拉紧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安全防线</w:t>
      </w:r>
    </w:p>
    <w:p w14:paraId="0056B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过去一年，学校全面落实安全工作部署，荣获了“2025年全市护校安园管理工作先进集体”的荣誉称号。</w:t>
      </w:r>
    </w:p>
    <w:p w14:paraId="5E8791B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筑牢安全管理“硬支撑”。</w:t>
      </w:r>
    </w:p>
    <w:p w14:paraId="4765C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实行“分级管理、层级负责、全员参与”的机制，由校长统筹、副校长分管、安全办执行、班主任落实、班级安全员排查。 学生实施自我管理，构建全方位安全防线。秉持“预防为主”的原则，定期召开安全专题会议，明确目标与职责，形成闭环式管理。落实安防“四个 100%”要求，保安接受专业培训，统一着装并持械上岗；校园高清监控实现全覆盖且 24 小时不间断运行；实行封闭式管理，实现人车分流。建立“教师护导 + 班级安全员”双元预警机制，将分区域管控与课间巡视相结合，及时排查安全隐患。</w:t>
      </w:r>
    </w:p>
    <w:p w14:paraId="320B0A0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拧紧安全思想的“总开关”。</w:t>
      </w:r>
    </w:p>
    <w:p w14:paraId="3DE42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定期开展安全主题班会，通过案例讲解、情景模拟等形式，强化“安全第一”的理念。举办消防安全漫画创作活动，有 10 件作品荣获市级奖项。对特殊群体学生实施动态管理，创新全员导师制，达成“每位教师皆为导师、每名学生均有指导”的目标。开展防溺水“教育班会 + 宣誓仪式 + 憋气实验”系列活动，全方位提升师生的安全素养。</w:t>
      </w:r>
    </w:p>
    <w:p w14:paraId="51372C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  <w:t>织密安全防护的“一张网”。</w:t>
      </w:r>
    </w:p>
    <w:p w14:paraId="7CFAF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常态化开展防震、防火、防暴等应急演练，提升师生的预警识别能力和避险逃生技能。深化家校社联动，组建安保队伍，联合家长志愿者和民警维护学校周边秩序，强化上下学时段的交通安全保障。</w:t>
      </w:r>
    </w:p>
    <w:p w14:paraId="4211E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展望未来，我校将继续坚守立德树人初心，以“五育融合”“六声教育”为抓手，不断深化课程教学改革，优化“五级管理”安全体系，在“固本强基”中赋能，在“守正创新”中突破，为培养德智体美劳全面发展的“五勤+未来好少年”而不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奋斗，奋力谱写学校高质量、特色化发展的新篇章。</w:t>
      </w:r>
    </w:p>
    <w:p w14:paraId="5488A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C70980-64B8-47B8-9385-89B699871F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1F8A3D-6E1A-480B-8FDC-06B3309854B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0B316BA-ADEF-4A88-8929-23CA43F8C3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CE20A12-3085-4B73-BF2C-BA140E0CCEE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AAB483E-19CC-41D4-89C9-FD7584D3EE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E6339F10-733F-4B2F-ADD9-B7715E95BD3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E284AE6-ECF4-4DC0-9A76-440729F21223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B76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62F9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162F9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55BE3">
    <w:pPr>
      <w:spacing w:line="1200" w:lineRule="exact"/>
      <w:ind w:firstLine="904" w:firstLineChars="600"/>
      <w:jc w:val="left"/>
      <w:textAlignment w:val="baseline"/>
      <w:rPr>
        <w:rFonts w:hint="eastAsia" w:ascii="楷体" w:hAnsi="楷体" w:eastAsia="楷体" w:cs="楷体"/>
        <w:b/>
        <w:bCs/>
        <w:color w:val="808080" w:themeColor="background1" w:themeShade="80"/>
        <w:w w:val="100"/>
        <w:sz w:val="36"/>
        <w:szCs w:val="18"/>
        <w:lang w:val="en-US" w:eastAsia="zh-CN"/>
      </w:rPr>
    </w:pPr>
    <w:r>
      <w:rPr>
        <w:rFonts w:hint="eastAsia" w:ascii="楷体" w:hAnsi="楷体" w:eastAsia="楷体" w:cs="楷体"/>
        <w:b/>
        <w:bCs/>
        <w:color w:val="808080" w:themeColor="background1" w:themeShade="80"/>
        <w:sz w:val="15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317500</wp:posOffset>
          </wp:positionV>
          <wp:extent cx="518160" cy="461645"/>
          <wp:effectExtent l="0" t="0" r="15240" b="14605"/>
          <wp:wrapSquare wrapText="bothSides"/>
          <wp:docPr id="3" name="图片 6" descr="微信图片_20240511131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6" descr="微信图片_20240511131108"/>
                  <pic:cNvPicPr/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rcRect l="33467" t="28770" r="32834" b="27809"/>
                  <a:stretch>
                    <a:fillRect/>
                  </a:stretch>
                </pic:blipFill>
                <pic:spPr>
                  <a:xfrm>
                    <a:off x="0" y="0"/>
                    <a:ext cx="518160" cy="461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 w:cs="楷体"/>
        <w:b/>
        <w:bCs/>
        <w:color w:val="808080" w:themeColor="background1" w:themeShade="80"/>
        <w:w w:val="100"/>
        <w:sz w:val="36"/>
        <w:szCs w:val="18"/>
        <w:lang w:val="en-US" w:eastAsia="zh-CN"/>
      </w:rPr>
      <w:t>滕州市第四实验小学</w:t>
    </w:r>
  </w:p>
  <w:p w14:paraId="03E6D31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97AF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647E3"/>
    <w:multiLevelType w:val="singleLevel"/>
    <w:tmpl w:val="831647E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80C0346"/>
    <w:multiLevelType w:val="singleLevel"/>
    <w:tmpl w:val="A80C0346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D5022993"/>
    <w:multiLevelType w:val="singleLevel"/>
    <w:tmpl w:val="D502299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B4EB0"/>
    <w:rsid w:val="069318A9"/>
    <w:rsid w:val="084A6CA8"/>
    <w:rsid w:val="182A7068"/>
    <w:rsid w:val="23A26F25"/>
    <w:rsid w:val="32914FC3"/>
    <w:rsid w:val="396648E4"/>
    <w:rsid w:val="421C5398"/>
    <w:rsid w:val="46E935FE"/>
    <w:rsid w:val="4A4F6650"/>
    <w:rsid w:val="4B68583E"/>
    <w:rsid w:val="4CB23762"/>
    <w:rsid w:val="4F5E08B8"/>
    <w:rsid w:val="507B4EB0"/>
    <w:rsid w:val="51237DE5"/>
    <w:rsid w:val="51E1640E"/>
    <w:rsid w:val="591B0D41"/>
    <w:rsid w:val="5FF64154"/>
    <w:rsid w:val="6BA42E14"/>
    <w:rsid w:val="709F5073"/>
    <w:rsid w:val="7257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spacing w:line="660" w:lineRule="exact"/>
      <w:ind w:firstLine="705" w:firstLineChars="200"/>
      <w:jc w:val="left"/>
    </w:pPr>
    <w:rPr>
      <w:rFonts w:ascii="仿宋_GB2312" w:hAnsi="Times New Roman" w:eastAsia="仿宋_GB2312" w:cs="Times New Roman"/>
      <w:color w:val="000000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23346132-913b-4f67-b624-f55a51d55ba6</errorID>
      <errorWord>二○二六</errorWord>
      <group>L1_Knowledge</group>
      <groupName>知识性问题</groupName>
      <ability>L2_Knowledge</ability>
      <abilityName>其他知识</abilityName>
      <candidateList>
        <item>二〇二六</item>
      </candidateList>
      <explain/>
      <paraID>21C71CCE</paraID>
      <start>0</start>
      <end>4</end>
      <status>modified</status>
      <modifiedWord>二〇二六</modifiedWord>
      <trackRevisions>false</trackRevisions>
    </reviewItem>
    <reviewItem>
      <errorID>f61fc8d5-b5ae-48b2-a7b5-6c0ed03f6bd4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20</start>
      <end>23</end>
      <status>unmodified</status>
      <modifiedWord/>
      <trackRevisions>false</trackRevisions>
    </reviewItem>
    <reviewItem>
      <errorID>bb74b7d8-6ead-427d-8efc-bce9a0ca09a1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66</start>
      <end>69</end>
      <status>unmodified</status>
      <modifiedWord/>
      <trackRevisions>false</trackRevisions>
    </reviewItem>
    <reviewItem>
      <errorID>f89f357d-3b2e-4ddd-a547-2d24afda34ab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83</start>
      <end>86</end>
      <status>unmodified</status>
      <modifiedWord/>
      <trackRevisions>false</trackRevisions>
    </reviewItem>
    <reviewItem>
      <errorID>7152f95b-b797-4394-914d-ed5a103a0ede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101</start>
      <end>104</end>
      <status>unmodified</status>
      <modifiedWord/>
      <trackRevisions>false</trackRevisions>
    </reviewItem>
    <reviewItem>
      <errorID>27611235-7afb-462d-8c5b-d93dd09c4eec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123</start>
      <end>126</end>
      <status>unmodified</status>
      <modifiedWord/>
      <trackRevisions>false</trackRevisions>
    </reviewItem>
    <reviewItem>
      <errorID>aa435567-5bcd-4941-bd96-7b79a611f607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155</start>
      <end>158</end>
      <status>unmodified</status>
      <modifiedWord/>
      <trackRevisions>false</trackRevisions>
    </reviewItem>
    <reviewItem>
      <errorID>be45b4b2-d74e-4133-82fe-aba280b87e73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185</start>
      <end>188</end>
      <status>unmodified</status>
      <modifiedWord/>
      <trackRevisions>false</trackRevisions>
    </reviewItem>
    <reviewItem>
      <errorID>a38c3d39-80df-4b90-96b4-61c68b67b172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209</start>
      <end>212</end>
      <status>unmodified</status>
      <modifiedWord/>
      <trackRevisions>false</trackRevisions>
    </reviewItem>
    <reviewItem>
      <errorID>7425ff55-35f9-49e4-a546-b567719baf7a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244</start>
      <end>247</end>
      <status>unmodified</status>
      <modifiedWord/>
      <trackRevisions>false</trackRevisions>
    </reviewItem>
    <reviewItem>
      <errorID>ebac7def-3e0c-49e9-a3a2-c59c269dc8e5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272</start>
      <end>275</end>
      <status>unmodified</status>
      <modifiedWord/>
      <trackRevisions>false</trackRevisions>
    </reviewItem>
    <reviewItem>
      <errorID>05d46efb-fe7e-420a-8107-19d35fe1dc29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301</start>
      <end>304</end>
      <status>unmodified</status>
      <modifiedWord/>
      <trackRevisions>false</trackRevisions>
    </reviewItem>
    <reviewItem>
      <errorID>b9e17e28-db40-467a-97e1-4c0d9fce4756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2578DC21</paraID>
      <start>327</start>
      <end>330</end>
      <status>unmodified</status>
      <modifiedWord/>
      <trackRevisions>false</trackRevisions>
    </reviewItem>
    <reviewItem>
      <errorID>34f28acb-fee7-46fd-b4fe-fa9477ec6d7e</errorID>
      <errorWord>坛</errorWord>
      <group>L1_Word</group>
      <groupName>字词问题</groupName>
      <ability>L2_Typo</ability>
      <abilityName>字词错误</abilityName>
      <candidateList>
        <item>坛为</item>
      </candidateList>
      <explain/>
      <paraID>72EFBD89</paraID>
      <start>147</start>
      <end>148</end>
      <status>unmodified</status>
      <modifiedWord/>
      <trackRevisions>false</trackRevisions>
    </reviewItem>
    <reviewItem>
      <errorID>c26d35e1-3a78-4dbf-a3ca-2474f05cb5a5</errorID>
      <errorWord>新时代的好少年</errorWord>
      <group>L1_Political</group>
      <groupName>政治性问题</groupName>
      <ability>L2_Keyword</ability>
      <abilityName>固定表述</abilityName>
      <candidateList>
        <item>新时代好少年</item>
      </candidateList>
      <explain>词汇“新时代好少年”在特定场景下为固定表述形式，请确认此处的“新时代的好少年”是否存在不当。</explain>
      <paraID>551D94DB</paraID>
      <start>42</start>
      <end>49</end>
      <status>unmodified</status>
      <modifiedWord/>
      <trackRevisions>false</trackRevisions>
    </reviewItem>
    <reviewItem>
      <errorID>b247f4da-916f-4e78-be58-73f3efeb9ed6</errorID>
      <errorWord>一、二年</errorWord>
      <group>L1_Punc</group>
      <groupName>标点问题</groupName>
      <ability>L2_Punc</ability>
      <abilityName>标点符号检查</abilityName>
      <candidateList>
        <item>一二年</item>
      </candidateList>
      <explain/>
      <paraID>17DAB2A5</paraID>
      <start>20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14397b-eb19-4020-b360-1a41e507e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5744</Words>
  <Characters>5797</Characters>
  <Lines>0</Lines>
  <Paragraphs>0</Paragraphs>
  <TotalTime>0</TotalTime>
  <ScaleCrop>false</ScaleCrop>
  <LinksUpToDate>false</LinksUpToDate>
  <CharactersWithSpaces>5833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2025-12-02T08:17:00Z</dcterms:created>
  <dc:creator>跳舞的路人</dc:creator>
  <cp:lastModifiedBy>跳舞的路人</cp:lastModifiedBy>
  <cp:lastPrinted>2026-01-12T10:02:00Z</cp:lastPrinted>
  <dcterms:modified xsi:type="dcterms:W3CDTF">2026-01-22T08:53:17Z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8465139592B54C148284D54AA96D9229_13</vt:lpwstr>
  </property>
  <property fmtid="{D5CDD505-2E9C-101B-9397-08002B2CF9AE}" pid="4" name="KSOTemplateDocerSaveRecord">
    <vt:lpwstr>eyJoZGlkIjoiOTM1ZTc5ODUxMzBhMTU5YWQ0MzY4ZGU1MGE4M2EwNjciLCJ1c2VySWQiOiIyMDQ2MzE2NjMifQ==</vt:lpwstr>
  </property>
</Properties>
</file>