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3BFC8" w14:textId="288F30FD" w:rsidR="006979DE" w:rsidRPr="006979DE" w:rsidRDefault="006979DE" w:rsidP="006979DE">
      <w:pPr>
        <w:widowControl/>
        <w:shd w:val="clear" w:color="auto" w:fill="FFFFFF"/>
        <w:spacing w:after="195" w:line="690" w:lineRule="atLeast"/>
        <w:jc w:val="center"/>
        <w:outlineLvl w:val="0"/>
        <w:rPr>
          <w:rFonts w:ascii="微软雅黑" w:eastAsia="微软雅黑" w:hAnsi="微软雅黑" w:cs="宋体"/>
          <w:b/>
          <w:bCs/>
          <w:color w:val="262626"/>
          <w:kern w:val="36"/>
          <w:sz w:val="39"/>
          <w:szCs w:val="39"/>
          <w14:ligatures w14:val="none"/>
        </w:rPr>
      </w:pPr>
      <w:r w:rsidRPr="006979DE">
        <w:rPr>
          <w:rFonts w:ascii="微软雅黑" w:eastAsia="微软雅黑" w:hAnsi="微软雅黑" w:cs="宋体" w:hint="eastAsia"/>
          <w:b/>
          <w:bCs/>
          <w:color w:val="262626"/>
          <w:kern w:val="36"/>
          <w:sz w:val="39"/>
          <w:szCs w:val="39"/>
          <w14:ligatures w14:val="none"/>
        </w:rPr>
        <w:t>中华人民共和国职业病防治法</w:t>
      </w:r>
      <w:r w:rsidR="008558AF">
        <w:rPr>
          <w:rFonts w:ascii="微软雅黑" w:eastAsia="微软雅黑" w:hAnsi="微软雅黑" w:cs="宋体" w:hint="eastAsia"/>
          <w:b/>
          <w:bCs/>
          <w:color w:val="262626"/>
          <w:kern w:val="36"/>
          <w:sz w:val="39"/>
          <w:szCs w:val="39"/>
          <w14:ligatures w14:val="none"/>
        </w:rPr>
        <w:t>（</w:t>
      </w:r>
      <w:r w:rsidR="002278ED">
        <w:rPr>
          <w:rFonts w:ascii="微软雅黑" w:eastAsia="微软雅黑" w:hAnsi="微软雅黑" w:cs="宋体" w:hint="eastAsia"/>
          <w:b/>
          <w:bCs/>
          <w:color w:val="262626"/>
          <w:kern w:val="36"/>
          <w:sz w:val="39"/>
          <w:szCs w:val="39"/>
          <w14:ligatures w14:val="none"/>
        </w:rPr>
        <w:t>第四次</w:t>
      </w:r>
      <w:r w:rsidRPr="006979DE">
        <w:rPr>
          <w:rFonts w:ascii="微软雅黑" w:eastAsia="微软雅黑" w:hAnsi="微软雅黑" w:cs="宋体" w:hint="eastAsia"/>
          <w:b/>
          <w:bCs/>
          <w:color w:val="262626"/>
          <w:kern w:val="36"/>
          <w:sz w:val="39"/>
          <w:szCs w:val="39"/>
          <w14:ligatures w14:val="none"/>
        </w:rPr>
        <w:t>修订</w:t>
      </w:r>
      <w:r w:rsidR="008558AF">
        <w:rPr>
          <w:rFonts w:ascii="微软雅黑" w:eastAsia="微软雅黑" w:hAnsi="微软雅黑" w:cs="宋体" w:hint="eastAsia"/>
          <w:b/>
          <w:bCs/>
          <w:color w:val="262626"/>
          <w:kern w:val="36"/>
          <w:sz w:val="39"/>
          <w:szCs w:val="39"/>
          <w14:ligatures w14:val="none"/>
        </w:rPr>
        <w:t>2018版</w:t>
      </w:r>
      <w:r w:rsidR="008558AF">
        <w:rPr>
          <w:rFonts w:ascii="微软雅黑" w:eastAsia="微软雅黑" w:hAnsi="微软雅黑" w:cs="宋体" w:hint="eastAsia"/>
          <w:b/>
          <w:bCs/>
          <w:color w:val="262626"/>
          <w:kern w:val="36"/>
          <w:sz w:val="39"/>
          <w:szCs w:val="39"/>
          <w14:ligatures w14:val="none"/>
        </w:rPr>
        <w:t>）</w:t>
      </w:r>
      <w:r w:rsidRPr="006979DE">
        <w:rPr>
          <w:rFonts w:ascii="微软雅黑" w:eastAsia="微软雅黑" w:hAnsi="微软雅黑" w:cs="宋体" w:hint="eastAsia"/>
          <w:b/>
          <w:bCs/>
          <w:color w:val="262626"/>
          <w:kern w:val="36"/>
          <w:sz w:val="39"/>
          <w:szCs w:val="39"/>
          <w14:ligatures w14:val="none"/>
        </w:rPr>
        <w:t>全文</w:t>
      </w:r>
    </w:p>
    <w:p w14:paraId="446CA16C" w14:textId="77777777" w:rsidR="006979DE" w:rsidRPr="006979DE" w:rsidRDefault="006979DE" w:rsidP="006979DE">
      <w:pPr>
        <w:widowControl/>
        <w:shd w:val="clear" w:color="auto" w:fill="EEEEEE"/>
        <w:spacing w:after="0" w:line="450" w:lineRule="atLeast"/>
        <w:jc w:val="both"/>
        <w:rPr>
          <w:rFonts w:ascii="宋体" w:eastAsia="宋体" w:hAnsi="宋体" w:cs="宋体" w:hint="eastAsia"/>
          <w:color w:val="6C6C6C"/>
          <w:kern w:val="0"/>
          <w:sz w:val="21"/>
          <w:szCs w:val="21"/>
          <w14:ligatures w14:val="none"/>
        </w:rPr>
      </w:pPr>
      <w:r w:rsidRPr="006979DE">
        <w:rPr>
          <w:rFonts w:ascii="宋体" w:eastAsia="宋体" w:hAnsi="宋体" w:cs="宋体" w:hint="eastAsia"/>
          <w:color w:val="6C6C6C"/>
          <w:kern w:val="0"/>
          <w:sz w:val="21"/>
          <w:szCs w:val="21"/>
          <w14:ligatures w14:val="none"/>
        </w:rPr>
        <w:t>导读：2001年10月27日第九届全国人民代表大会常务委员会第二十四次会议通过　根据2011年12月31日第十一届全国人民代表大会常务委员会第二十四次会议《关于修改〈中华人民共和国职业病防治法〉的决定》第一次修正　根据2016年7月2日第十二届全国人民代表大会常务委员会第二十一次会议《关于修改〈中华人民共和国节约能源法〉等六部法律的决定》第二次修正　根据2017年11月4日第十二届全国人民代表大会常务委员会第三十次会议《关于修改〈中华人民共和国会计法〉等十一部法律的决定》第三次修正　根据2018年12月29日第十三届全国人民代表大会常务委员会第七次会议《关于修改〈中华人民共和国劳动法〉等七部法律的决定》第四次修正</w:t>
      </w:r>
    </w:p>
    <w:p w14:paraId="1679784A" w14:textId="77777777" w:rsidR="006979DE" w:rsidRPr="006979DE" w:rsidRDefault="006979DE" w:rsidP="006979DE">
      <w:pPr>
        <w:widowControl/>
        <w:pBdr>
          <w:bottom w:val="single" w:sz="6" w:space="0" w:color="EAF0F9"/>
        </w:pBdr>
        <w:shd w:val="clear" w:color="auto" w:fill="FFFFFF"/>
        <w:spacing w:after="150" w:line="600" w:lineRule="atLeast"/>
        <w:jc w:val="both"/>
        <w:outlineLvl w:val="1"/>
        <w:rPr>
          <w:rFonts w:ascii="微软雅黑" w:eastAsia="微软雅黑" w:hAnsi="微软雅黑" w:cs="宋体" w:hint="eastAsia"/>
          <w:b/>
          <w:bCs/>
          <w:color w:val="000000"/>
          <w:kern w:val="0"/>
          <w:sz w:val="30"/>
          <w:szCs w:val="30"/>
          <w14:ligatures w14:val="none"/>
        </w:rPr>
      </w:pPr>
      <w:r w:rsidRPr="006979DE">
        <w:rPr>
          <w:rFonts w:ascii="微软雅黑" w:eastAsia="微软雅黑" w:hAnsi="微软雅黑" w:cs="宋体" w:hint="eastAsia"/>
          <w:b/>
          <w:bCs/>
          <w:color w:val="000000"/>
          <w:kern w:val="0"/>
          <w:sz w:val="30"/>
          <w:szCs w:val="30"/>
          <w14:ligatures w14:val="none"/>
        </w:rPr>
        <w:t xml:space="preserve">　　中华人民共和国职业病防治法</w:t>
      </w:r>
    </w:p>
    <w:p w14:paraId="4D08705F"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(2001年10月27日第九届全国人民代表大会常务委员会第二十四次会议通过　根据2011年12月31日第十一届全国人民代表大会常务委员会第二十四次会议《关于修改〈中华人民共和国职业病防治法〉的决定》第一次修正　根据2016年7月2日第十二届全国人民代表大会常务委员会第二十一次会议《关于修改〈中华人民共和国节约能源法〉等六部法律的决定》第二次修正　根据2017年11月4日第十二届全国人民代表大会常务委员会第三十次会议《关于修改〈中华人民共和国会计法〉等十一部法律的决定》第三次修正　根据2018年12月29日第十三届全国人民代表大会常务委员会第七次会议《关于修改〈中华人民共和国劳动法〉等七部法律的决定》第四次修正)</w:t>
      </w:r>
    </w:p>
    <w:p w14:paraId="57CBBCE9"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目　　录</w:t>
      </w:r>
    </w:p>
    <w:p w14:paraId="3E1B0CAA"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第一章　总则</w:t>
      </w:r>
    </w:p>
    <w:p w14:paraId="2EC19D51"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第二章　前期预防</w:t>
      </w:r>
    </w:p>
    <w:p w14:paraId="54BCF1CF"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第三章　劳动过程中的防护与管理</w:t>
      </w:r>
    </w:p>
    <w:p w14:paraId="6F9573AE"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第四章　职业病诊断与职业病病人保障</w:t>
      </w:r>
    </w:p>
    <w:p w14:paraId="5383C01D"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第五章　监督检查</w:t>
      </w:r>
    </w:p>
    <w:p w14:paraId="006DF394"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lastRenderedPageBreak/>
        <w:t xml:space="preserve">　　第六章　法律责任</w:t>
      </w:r>
    </w:p>
    <w:p w14:paraId="15261C7B"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第七章　附则</w:t>
      </w:r>
    </w:p>
    <w:p w14:paraId="721F587F"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b/>
          <w:bCs/>
          <w:color w:val="333333"/>
          <w:kern w:val="0"/>
          <w:sz w:val="24"/>
          <w14:ligatures w14:val="none"/>
        </w:rPr>
        <w:t xml:space="preserve">　　第一章　总则</w:t>
      </w:r>
    </w:p>
    <w:p w14:paraId="37930639"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第一条　为了预防、控制和消除职业病危害，防治职业病，保护劳动者健康及其相关权益，促进经济社会发展，根据宪法，制定本法。</w:t>
      </w:r>
    </w:p>
    <w:p w14:paraId="1E62812A"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第二条　本法适用于中华人民共和国领域内的职业病防治活动。</w:t>
      </w:r>
    </w:p>
    <w:p w14:paraId="4401F489"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本法所称职业病，是指企业、事业单位和个体经济组织等用人单位的劳动者在职业活动中，因接触粉尘、放射性物质和其他有毒、有害因素而引起的疾病。</w:t>
      </w:r>
    </w:p>
    <w:p w14:paraId="1A0F022A"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职业病的分类和目录由国务院卫生行政部门会同国务院劳动保障行政部门制定、调整并公布。</w:t>
      </w:r>
    </w:p>
    <w:p w14:paraId="4CD2C94B"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第三条　职业病防治工作坚持预防为主、防治结合的方针，建立用人单位负责、行政机关监管、行业自律、职工参与和社会监督的机制，实行分类管理、综合治理。</w:t>
      </w:r>
    </w:p>
    <w:p w14:paraId="4D811963"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第四条　劳动者依法享有职业卫生保护的权利。</w:t>
      </w:r>
    </w:p>
    <w:p w14:paraId="6CB7CE51"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用人单位应当为劳动者创造符合国家职业卫生标准和卫生要求的工作环境和条件，并采取措施保障劳动者获得职业卫生保护。</w:t>
      </w:r>
    </w:p>
    <w:p w14:paraId="6272F415"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工会组织依法对职业病防治工作进行监督，维护劳动者的合法权益。用人单位制定或者修改有关职业病防治的规章制度，应当听取工会组织的意见。</w:t>
      </w:r>
    </w:p>
    <w:p w14:paraId="6F0AB0CD"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第五条　用人单位应当建立、健全职业病防治责任制，加强对职业病防治的管理，提高职业病防治水平，对本单位产生的职业病危害承担责任。</w:t>
      </w:r>
    </w:p>
    <w:p w14:paraId="082DAD40"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第六条　用人单位的主要负责人对本单位的职业病防治工作全面负责。</w:t>
      </w:r>
    </w:p>
    <w:p w14:paraId="5B5C1EA1"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第七条　用人单位必须依法参加工伤保险。</w:t>
      </w:r>
    </w:p>
    <w:p w14:paraId="780FF109"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国务院和县级以上地方人民政府劳动保障行政部门应当加强对工伤保险的监督管理，确保劳动者依法享受工伤保险待遇。</w:t>
      </w:r>
    </w:p>
    <w:p w14:paraId="169ECB5A"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第八条　国家鼓励和支持研制、开发、推广、应用有利于职业病防治和保护劳动者健康的新技术、新工艺、新设备、新材料，加强对职业病的机理和发生规律的基础研究，提高职业病防治科学技术水平;积极采用有效的职业病防治技术、</w:t>
      </w:r>
      <w:r w:rsidRPr="006979DE">
        <w:rPr>
          <w:rFonts w:ascii="宋体" w:eastAsia="宋体" w:hAnsi="宋体" w:cs="宋体" w:hint="eastAsia"/>
          <w:color w:val="333333"/>
          <w:kern w:val="0"/>
          <w:sz w:val="24"/>
          <w14:ligatures w14:val="none"/>
        </w:rPr>
        <w:lastRenderedPageBreak/>
        <w:t>工艺、设备、材料;限制使用或者淘汰职业病危害严重的技术、工艺、设备、材料。</w:t>
      </w:r>
    </w:p>
    <w:p w14:paraId="64EBF085"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国家鼓励和支持职业病医疗康复机构的建设。</w:t>
      </w:r>
    </w:p>
    <w:p w14:paraId="4A76FA54"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第九条　国家实行职业卫生监督制度。</w:t>
      </w:r>
    </w:p>
    <w:p w14:paraId="516E4474"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国务院卫生行政部门、劳动保障行政部门依照本法和国务院确定的职责，负责全国职业病防治的监督管理工作。国务院有关部门在各自的职责范围内负责职业病防治的有关监督管理工作。</w:t>
      </w:r>
    </w:p>
    <w:p w14:paraId="0E44EB1D"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县级以上地方人民政府卫生行政部门、劳动保障行政部门依据各自职责，负责本行政区域内职业病防治的监督管理工作。县级以上地方人民政府有关部门在各自的职责范围内负责职业病防治的有关监督管理工作。</w:t>
      </w:r>
    </w:p>
    <w:p w14:paraId="04FC6A44"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县级以上人民政府卫生行政部门、劳动保障行政部门(以下统称职业卫生监督管理部门)应当加强沟通，密切配合，按照各自职责分工，依法行使职权，承担责任。</w:t>
      </w:r>
    </w:p>
    <w:p w14:paraId="6285650E"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第十条　国务院和县级以上地方人民政府应当制定职业病防治规划，将其纳入国民经济和社会发展计划，并组织实施。</w:t>
      </w:r>
    </w:p>
    <w:p w14:paraId="3282A653"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w:t>
      </w:r>
    </w:p>
    <w:p w14:paraId="593388A1"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乡、民族乡、镇的人民政府应当认真执行本法，支持职业卫生监督管理部门依法履行职责。</w:t>
      </w:r>
    </w:p>
    <w:p w14:paraId="290D7775"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第十一条　县级以上人民政府职业卫生监督管理部门应当加强对职业病防治的宣传教育，普及职业病防治的知识，增强用人单位的职业病防治观念，提高劳动者的职业健康意识、自我保护意识和行使职业卫生保护权利的能力。</w:t>
      </w:r>
    </w:p>
    <w:p w14:paraId="04AC9DB9"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第十二条　有关防治职业病的国家职业卫生标准，由国务院卫生行政部门组织制定并公布。</w:t>
      </w:r>
    </w:p>
    <w:p w14:paraId="6D2B69FE"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国务院卫生行政部门应当组织开展重点职业病监测和专项调查，对职业健康风险进行评估，为制定职业卫生标准和职业病防治政策提供科学依据。</w:t>
      </w:r>
    </w:p>
    <w:p w14:paraId="358E206C"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lastRenderedPageBreak/>
        <w:t xml:space="preserve">　　县级以上地方人民政府卫生行政部门应当定期对本行政区域的职业病防治情况进行统计和调查分析。</w:t>
      </w:r>
    </w:p>
    <w:p w14:paraId="287E9F7C"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第十三条　任何单位和个人有权对违反本法的行为进行检举和控告。有关部门收到相关的检举和控告后，应当及时处理。</w:t>
      </w:r>
    </w:p>
    <w:p w14:paraId="1CB92021"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对防治职业病成绩显著的单位和个人，给予奖励。</w:t>
      </w:r>
    </w:p>
    <w:p w14:paraId="051261CA"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b/>
          <w:bCs/>
          <w:color w:val="333333"/>
          <w:kern w:val="0"/>
          <w:sz w:val="24"/>
          <w14:ligatures w14:val="none"/>
        </w:rPr>
        <w:t xml:space="preserve">　　第二章　前期预防</w:t>
      </w:r>
    </w:p>
    <w:p w14:paraId="2D3E4705"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第十四条　用人单位应当依照法律、法规要求，严格遵守国家职业卫生标准，落实职业病预防措施，从源头上控制和消除职业病危害。</w:t>
      </w:r>
    </w:p>
    <w:p w14:paraId="49374CFA"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第十五条　产生职业病危害的用人单位的设立除应当符合法律、行政法规规定的设立条件外，其工作场所还应当符合下列职业卫生要求：</w:t>
      </w:r>
    </w:p>
    <w:p w14:paraId="6990FB91"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w:t>
      </w:r>
      <w:proofErr w:type="gramStart"/>
      <w:r w:rsidRPr="006979DE">
        <w:rPr>
          <w:rFonts w:ascii="宋体" w:eastAsia="宋体" w:hAnsi="宋体" w:cs="宋体" w:hint="eastAsia"/>
          <w:color w:val="333333"/>
          <w:kern w:val="0"/>
          <w:sz w:val="24"/>
          <w14:ligatures w14:val="none"/>
        </w:rPr>
        <w:t>一</w:t>
      </w:r>
      <w:proofErr w:type="gramEnd"/>
      <w:r w:rsidRPr="006979DE">
        <w:rPr>
          <w:rFonts w:ascii="宋体" w:eastAsia="宋体" w:hAnsi="宋体" w:cs="宋体" w:hint="eastAsia"/>
          <w:color w:val="333333"/>
          <w:kern w:val="0"/>
          <w:sz w:val="24"/>
          <w14:ligatures w14:val="none"/>
        </w:rPr>
        <w:t>)职业病危害因素的强度或者浓度符合国家职业卫生标准;</w:t>
      </w:r>
    </w:p>
    <w:p w14:paraId="7A0FE754"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(二)有与职业病危害防护相适应的设施;</w:t>
      </w:r>
    </w:p>
    <w:p w14:paraId="4F2A72CE"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(三)生产布局合理，符合有害与无害作业分开的原则;</w:t>
      </w:r>
    </w:p>
    <w:p w14:paraId="2A833B41"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(四)有配套的更衣间、洗浴间、孕妇休息间等卫生设施;</w:t>
      </w:r>
    </w:p>
    <w:p w14:paraId="0784EE1B"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(五)设备、工具、用具等设施符合保护劳动者生理、心理健康的要求;</w:t>
      </w:r>
    </w:p>
    <w:p w14:paraId="11AF2BD9"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(六)法律、行政法规和国务院卫生行政部门关于保护劳动者健康的其他要求。</w:t>
      </w:r>
    </w:p>
    <w:p w14:paraId="0831D37D"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第十六条　国家建立职业病危害项目申报制度。</w:t>
      </w:r>
    </w:p>
    <w:p w14:paraId="7A8B29F7"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用人单位工作场所存在职业病目录所列职业病的危害因素的，应当及时、如实向所在地卫生行政部门申报危害项目，接受监督。</w:t>
      </w:r>
    </w:p>
    <w:p w14:paraId="47D5D47A"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职业病危害因素分类目录由国务院卫生行政部门制定、调整并公布。职业病危害项目申报的具体办法由国务院卫生行政部门制定。</w:t>
      </w:r>
    </w:p>
    <w:p w14:paraId="71452DF3"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第十七条　新建、扩建、改建建设项目和技术改造、技术引进项目(以下统称建设项目)可能产生职业病危害的，建设单位在可行性论证阶段应当进行职业病危害预评价。</w:t>
      </w:r>
    </w:p>
    <w:p w14:paraId="0600B71F"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医疗机构建设项目可能产生放射性职业病危害的，建设单位应当向卫生行政部门提交放射性职业病危害预评价报告。卫生行政部门应当自收到预评价报告之</w:t>
      </w:r>
      <w:r w:rsidRPr="006979DE">
        <w:rPr>
          <w:rFonts w:ascii="宋体" w:eastAsia="宋体" w:hAnsi="宋体" w:cs="宋体" w:hint="eastAsia"/>
          <w:color w:val="333333"/>
          <w:kern w:val="0"/>
          <w:sz w:val="24"/>
          <w14:ligatures w14:val="none"/>
        </w:rPr>
        <w:lastRenderedPageBreak/>
        <w:t>日起三十日内，</w:t>
      </w:r>
      <w:proofErr w:type="gramStart"/>
      <w:r w:rsidRPr="006979DE">
        <w:rPr>
          <w:rFonts w:ascii="宋体" w:eastAsia="宋体" w:hAnsi="宋体" w:cs="宋体" w:hint="eastAsia"/>
          <w:color w:val="333333"/>
          <w:kern w:val="0"/>
          <w:sz w:val="24"/>
          <w14:ligatures w14:val="none"/>
        </w:rPr>
        <w:t>作出</w:t>
      </w:r>
      <w:proofErr w:type="gramEnd"/>
      <w:r w:rsidRPr="006979DE">
        <w:rPr>
          <w:rFonts w:ascii="宋体" w:eastAsia="宋体" w:hAnsi="宋体" w:cs="宋体" w:hint="eastAsia"/>
          <w:color w:val="333333"/>
          <w:kern w:val="0"/>
          <w:sz w:val="24"/>
          <w14:ligatures w14:val="none"/>
        </w:rPr>
        <w:t>审核决定并书面通知建设单位。未提交预评价报告或者预评价报告未经卫生行政部门审核同意的，不得开工建设。</w:t>
      </w:r>
    </w:p>
    <w:p w14:paraId="647DCCD8"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职业病危害预评价报告应当对建设项目可能产生的职业病危害因素及其对工作场所和劳动者健康的影响</w:t>
      </w:r>
      <w:proofErr w:type="gramStart"/>
      <w:r w:rsidRPr="006979DE">
        <w:rPr>
          <w:rFonts w:ascii="宋体" w:eastAsia="宋体" w:hAnsi="宋体" w:cs="宋体" w:hint="eastAsia"/>
          <w:color w:val="333333"/>
          <w:kern w:val="0"/>
          <w:sz w:val="24"/>
          <w14:ligatures w14:val="none"/>
        </w:rPr>
        <w:t>作出</w:t>
      </w:r>
      <w:proofErr w:type="gramEnd"/>
      <w:r w:rsidRPr="006979DE">
        <w:rPr>
          <w:rFonts w:ascii="宋体" w:eastAsia="宋体" w:hAnsi="宋体" w:cs="宋体" w:hint="eastAsia"/>
          <w:color w:val="333333"/>
          <w:kern w:val="0"/>
          <w:sz w:val="24"/>
          <w14:ligatures w14:val="none"/>
        </w:rPr>
        <w:t>评价，确定危害类别和职业病防护措施。</w:t>
      </w:r>
    </w:p>
    <w:p w14:paraId="4928573B"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建设项目职业病危害分类管理办法由国务院卫生行政部门制定。</w:t>
      </w:r>
    </w:p>
    <w:p w14:paraId="2BA74754"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第十八条　建设项目的职业病防护设施所需费用应当纳入建设项目工程预算，并与主体工程同时设计，同时施工，同时投入生产和使用。</w:t>
      </w:r>
    </w:p>
    <w:p w14:paraId="4B6833A3"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建设项目的职业病防护设施设计应当符合国家职业卫生标准和卫生要求;其中，医疗机构放射性职业病危害严重的建设项目的防护设施设计，应当经卫生行政部门审查同意后，方可施工。</w:t>
      </w:r>
    </w:p>
    <w:p w14:paraId="7791D10C"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建设项目在竣工验收前，建设单位应当进行职业病危害控制效果评价。</w:t>
      </w:r>
    </w:p>
    <w:p w14:paraId="300DBB96"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14:paraId="19E237A5"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第十九条　国家对从事放射性、高毒、高危粉尘等作业实行特殊管理。具体管理办法由国务院制定。</w:t>
      </w:r>
    </w:p>
    <w:p w14:paraId="167D79BA"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w:t>
      </w:r>
      <w:r w:rsidRPr="006979DE">
        <w:rPr>
          <w:rFonts w:ascii="宋体" w:eastAsia="宋体" w:hAnsi="宋体" w:cs="宋体" w:hint="eastAsia"/>
          <w:b/>
          <w:bCs/>
          <w:color w:val="333333"/>
          <w:kern w:val="0"/>
          <w:sz w:val="24"/>
          <w14:ligatures w14:val="none"/>
        </w:rPr>
        <w:t xml:space="preserve">　第三章　劳动过程中的防护与管理</w:t>
      </w:r>
    </w:p>
    <w:p w14:paraId="66B3A4AB"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第二十条　用人单位应当采取下列职业病防治管理措施：</w:t>
      </w:r>
    </w:p>
    <w:p w14:paraId="14C114A2"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w:t>
      </w:r>
      <w:proofErr w:type="gramStart"/>
      <w:r w:rsidRPr="006979DE">
        <w:rPr>
          <w:rFonts w:ascii="宋体" w:eastAsia="宋体" w:hAnsi="宋体" w:cs="宋体" w:hint="eastAsia"/>
          <w:color w:val="333333"/>
          <w:kern w:val="0"/>
          <w:sz w:val="24"/>
          <w14:ligatures w14:val="none"/>
        </w:rPr>
        <w:t>一</w:t>
      </w:r>
      <w:proofErr w:type="gramEnd"/>
      <w:r w:rsidRPr="006979DE">
        <w:rPr>
          <w:rFonts w:ascii="宋体" w:eastAsia="宋体" w:hAnsi="宋体" w:cs="宋体" w:hint="eastAsia"/>
          <w:color w:val="333333"/>
          <w:kern w:val="0"/>
          <w:sz w:val="24"/>
          <w14:ligatures w14:val="none"/>
        </w:rPr>
        <w:t>)设置或者指定职业卫生管理机构或者组织，配备专职或者兼职的职业卫生管理人员，负责本单位的职业病防治工作;</w:t>
      </w:r>
    </w:p>
    <w:p w14:paraId="4E413C87"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(二)制定职业病防治计划和实施方案;</w:t>
      </w:r>
    </w:p>
    <w:p w14:paraId="37BBF14B"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(三)建立、健全职业卫生管理制度和操作规程;</w:t>
      </w:r>
    </w:p>
    <w:p w14:paraId="40249374"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(四)建立、健全职业卫生档案和劳动者健康监护档案;</w:t>
      </w:r>
    </w:p>
    <w:p w14:paraId="56398E60"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(五)建立、健全工作场所职业病危害因素监测及评价制度;</w:t>
      </w:r>
    </w:p>
    <w:p w14:paraId="7917CC6B"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(六)建立、健全职业病危害事故应急救援预案。</w:t>
      </w:r>
    </w:p>
    <w:p w14:paraId="210A1305"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lastRenderedPageBreak/>
        <w:t xml:space="preserve">　　第二十一条　用人单位应当保障职业病防治所需的资金投入，不得挤占、挪用，并对因资金投入不足导致的后果承担责任。</w:t>
      </w:r>
    </w:p>
    <w:p w14:paraId="1A885AE5"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第二十二条　用人单位必须采用有效的职业病防护设施，并为劳动者提供个人使用的职业病防护用品。</w:t>
      </w:r>
    </w:p>
    <w:p w14:paraId="7C13BFE1"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用人单位为劳动者个人提供的职业病防护用品必须符合防治职业病的要求;不符合要求的，不得使用。</w:t>
      </w:r>
    </w:p>
    <w:p w14:paraId="1CB51FE3"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第二十三条　用人单位应当优先采用有利于防治职业病和保护劳动者健康的新技术、新工艺、新设备、新材料，逐步替代职业病危害严重的技术、工艺、设备、材料。</w:t>
      </w:r>
    </w:p>
    <w:p w14:paraId="6B9518C2"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第二十四条　产生职业病危害的用人单位，应当在醒目位置设置公告栏，公布有关职业病防治的规章制度、操作规程、职业病危害事故应急救援措施和工作场所职业病危害因素检测结果。</w:t>
      </w:r>
    </w:p>
    <w:p w14:paraId="51E3CDC0"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对产生严重职业病危害的作业岗位，应当在其醒目位置，设置警示标识和中文警示说明。警示说明应当载明产生职业病危害的种类、后果、预防以及应急救治措施等内容。</w:t>
      </w:r>
    </w:p>
    <w:p w14:paraId="2B592195"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第二十五条　对可能发生急性职业损伤的有毒、有害工作场所，用人单位应当设置报警装置，配置现场急救用品、冲洗设备、应急撤离通道和必要的泄险区。</w:t>
      </w:r>
    </w:p>
    <w:p w14:paraId="156A1B03"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对放射工作场所和放射性同位素的运输、贮存，用人单位必须配置防护设备和报警装置，保证接触放射线的工作人员佩戴个人剂量计。</w:t>
      </w:r>
    </w:p>
    <w:p w14:paraId="229AF950"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对职业病防护设备、应急救援设施和个人使用的职业病防护用品，用人单位应当进行经常性的维护、检修，定期检测其性能和效果，确保其处于正常状态，不得擅自拆除或者停止使用。</w:t>
      </w:r>
    </w:p>
    <w:p w14:paraId="2E5B46E2"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第二十六条　用人单位应当实施由专人负责的职业病危害因素日常监测，并确保监测系统处于正常运行状态。</w:t>
      </w:r>
    </w:p>
    <w:p w14:paraId="7EBB1740"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用人单位应当按照国务院卫生行政部门的规定，定期对工作场所进行职业病危害因素检测、评价。检测、评价结果存入用人单位职业卫生档案，定期向所在地卫生行政部门报告并向劳动者公布。</w:t>
      </w:r>
    </w:p>
    <w:p w14:paraId="6A77F991"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lastRenderedPageBreak/>
        <w:t xml:space="preserve">　　职业病危害因素检测、评价由依法设立的取得国务院卫生行政部门或者设区的市级以上地方人民政府卫生行政部门按照职责分工给予资质认可的职业卫生技术服务机构进行。职业卫生技术服务机构所作检测、评价应当客观、真实。</w:t>
      </w:r>
    </w:p>
    <w:p w14:paraId="17AE31AE"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14:paraId="10B4994F"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第二十七条　职业卫生技术服务机构依法从事职业病危害因素检测、评价工作，接受卫生行政部门的监督检查。卫生行政部门应当依法履行监督职责。</w:t>
      </w:r>
    </w:p>
    <w:p w14:paraId="7B6A2EE8"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第二十八条　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14:paraId="339677DD"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第二十九条　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14:paraId="2E811D3F"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国内首次使用或者首次进口与职业病危害有关的化学材料，使用单位或者进口单位按照国家规定经国务院有关部门批准后，应当向国务院卫生行政部门报送该化学材料的毒性鉴定以及经有关部门登记注册或者批准进口的文件等资料。</w:t>
      </w:r>
    </w:p>
    <w:p w14:paraId="2A4BCA10"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进口放射性同位素、射线装置和含有放射性物质的物品的，按照国家有关规定办理。</w:t>
      </w:r>
    </w:p>
    <w:p w14:paraId="389388ED"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第三十条　任何单位和个人不得生产、经营、进口和使用国家明令禁止使用的可能产生职业病危害的设备或者材料。</w:t>
      </w:r>
    </w:p>
    <w:p w14:paraId="0EF8C005"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第三十一条　任何单位和个人不得将产生职业病危害的作业转移给不具备职业病防护条件的单位和个人。不具备职业病防护条件的单位和个人不得接受产生职业病危害的作业。</w:t>
      </w:r>
    </w:p>
    <w:p w14:paraId="77EB4413"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lastRenderedPageBreak/>
        <w:t xml:space="preserve">　　第三十二条　用人单位对采用的技术、工艺、设备、材料，应当知悉其产生的职业病危害，对有职业病危害的技术、工艺、设备、材料隐瞒其危害而采用的，对所造成的职业病危害后果承担责任。</w:t>
      </w:r>
    </w:p>
    <w:p w14:paraId="179F78F4"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第三十三条　用人单位与劳动者订立劳动合同(含聘用合同，下同)时，应当将工作过程中可能产生的职业病危害及其后果、职业病防护措施和待遇等如实告知劳动者，并在劳动合同中写明，不得隐瞒或者欺骗。</w:t>
      </w:r>
    </w:p>
    <w:p w14:paraId="5BEFD96B"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14:paraId="1B74C13B"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用人单位违反前两款规定的，劳动者有权拒绝从事存在职业病危害的作业，用人单位不得因此解除与劳动者所订立的劳动合同。</w:t>
      </w:r>
    </w:p>
    <w:p w14:paraId="6925A25D"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第三十四条　用人单位的主要负责人和职业卫生管理人员应当接受职业卫生培训，遵守职业病防治法律、法规，依法组织本单位的职业病防治工作。</w:t>
      </w:r>
    </w:p>
    <w:p w14:paraId="63D2B0E2"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14:paraId="24D8CBE8"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14:paraId="2C135C26"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劳动者不履行前款规定义务的，用人单位应当对其进行教育。</w:t>
      </w:r>
    </w:p>
    <w:p w14:paraId="7DC2E19D"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第三十五条　对从事接触职业病危害的作业的劳动者，用人单位应当按照国务院卫生行政部门的规定组织上岗前、在岗期间和离岗时的职业健康检查，并将检查结果书面告知劳动者。职业健康检查费用由用人单位承担。</w:t>
      </w:r>
    </w:p>
    <w:p w14:paraId="38562CA3"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14:paraId="5CFB3291"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lastRenderedPageBreak/>
        <w:t xml:space="preserve">　　职业健康检查应当由取得《医疗机构执业许可证》的医疗卫生机构承担。卫生行政部门应当加强对职业健康检查工作的规范管理，具体管理办法由国务院卫生行政部门制定。</w:t>
      </w:r>
    </w:p>
    <w:p w14:paraId="2BCFDE36"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第三十六条　用人单位应当为劳动者建立职业健康监护档案，并按照规定的期限妥善保存。</w:t>
      </w:r>
    </w:p>
    <w:p w14:paraId="608C88EB"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职业健康监护档案应当包括劳动者的职业史、职业病危害接触史、职业健康检查结果和职业病诊疗等有关个人健康资料。</w:t>
      </w:r>
    </w:p>
    <w:p w14:paraId="0A6D8E45"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劳动者离开用人单位时，有权索取本人职业健康监护档案复印件，用人单位应当如实、无偿提供，并在所提供的复印件上签章。</w:t>
      </w:r>
    </w:p>
    <w:p w14:paraId="27F799F3"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第三十七条　发生或者可能发生急性职业病危害事故时，用人单位应当立即采取应急救援和控制措施，并及时报告所在地卫生行政部门和有关部门。卫生行政部门接到报告后，应当及时会同有关部门组织调查处理;必要时，可以采取临时控制措施。卫生行政部门应当组织做好医疗救治工作。</w:t>
      </w:r>
    </w:p>
    <w:p w14:paraId="60D9D18C"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对遭受或者可能遭受急性职业病危害的劳动者，用人单位应当及时组织救治、进行健康检查和医学观察，所需费用由用人单位承担。</w:t>
      </w:r>
    </w:p>
    <w:p w14:paraId="1F48D2A2"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第三十八条　用人单位不得安排未成年工从事接触职业病危害的作业;不得安排孕期、哺乳期的女职工从事对本人和胎儿、婴儿有危害的作业。</w:t>
      </w:r>
    </w:p>
    <w:p w14:paraId="47C56479"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第三十九条　劳动者享有下列职业卫生保护权利：</w:t>
      </w:r>
    </w:p>
    <w:p w14:paraId="7AAC44B4"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w:t>
      </w:r>
      <w:proofErr w:type="gramStart"/>
      <w:r w:rsidRPr="006979DE">
        <w:rPr>
          <w:rFonts w:ascii="宋体" w:eastAsia="宋体" w:hAnsi="宋体" w:cs="宋体" w:hint="eastAsia"/>
          <w:color w:val="333333"/>
          <w:kern w:val="0"/>
          <w:sz w:val="24"/>
          <w14:ligatures w14:val="none"/>
        </w:rPr>
        <w:t>一</w:t>
      </w:r>
      <w:proofErr w:type="gramEnd"/>
      <w:r w:rsidRPr="006979DE">
        <w:rPr>
          <w:rFonts w:ascii="宋体" w:eastAsia="宋体" w:hAnsi="宋体" w:cs="宋体" w:hint="eastAsia"/>
          <w:color w:val="333333"/>
          <w:kern w:val="0"/>
          <w:sz w:val="24"/>
          <w14:ligatures w14:val="none"/>
        </w:rPr>
        <w:t>)获得职业卫生教育、培训;</w:t>
      </w:r>
    </w:p>
    <w:p w14:paraId="3DD4A9EC"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(二)获得职业健康检查、职业病诊疗、康复等职业病防治服务;</w:t>
      </w:r>
    </w:p>
    <w:p w14:paraId="22879861"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(三)了解工作场所产生或者可能产生的职业病危害因素、危害后果和应当采取的职业病防护措施;</w:t>
      </w:r>
    </w:p>
    <w:p w14:paraId="46ED8C51"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(四)要求用人单位提供符合防治职业病要求的职业病防护设施和个人使用的职业病防护用品，改善工作条件;</w:t>
      </w:r>
    </w:p>
    <w:p w14:paraId="222CD96B"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(五)对违反职业病防治法律、法规以及危及生命健康的行为提出批评、检举和控告;</w:t>
      </w:r>
    </w:p>
    <w:p w14:paraId="2D9D971E"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(六)拒绝违章指挥和强令进行没有职业病防护措施的作业;</w:t>
      </w:r>
    </w:p>
    <w:p w14:paraId="11BB2B0D"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lastRenderedPageBreak/>
        <w:t xml:space="preserve">　　(七)参与用人单位职业卫生工作的民主管理，对职业病防治工作提出意见和建议。</w:t>
      </w:r>
    </w:p>
    <w:p w14:paraId="546F3A55"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用人单位应当保障劳动者行使前款所列权利。因劳动者依法行使正当权利而降低其工资、福利等待遇或者解除、终止与其订立的劳动合同的，其行为无效。</w:t>
      </w:r>
    </w:p>
    <w:p w14:paraId="4A1DB9F3"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第四十条　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p>
    <w:p w14:paraId="71738EC5"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w:t>
      </w:r>
      <w:proofErr w:type="gramStart"/>
      <w:r w:rsidRPr="006979DE">
        <w:rPr>
          <w:rFonts w:ascii="宋体" w:eastAsia="宋体" w:hAnsi="宋体" w:cs="宋体" w:hint="eastAsia"/>
          <w:color w:val="333333"/>
          <w:kern w:val="0"/>
          <w:sz w:val="24"/>
          <w14:ligatures w14:val="none"/>
        </w:rPr>
        <w:t>作出</w:t>
      </w:r>
      <w:proofErr w:type="gramEnd"/>
      <w:r w:rsidRPr="006979DE">
        <w:rPr>
          <w:rFonts w:ascii="宋体" w:eastAsia="宋体" w:hAnsi="宋体" w:cs="宋体" w:hint="eastAsia"/>
          <w:color w:val="333333"/>
          <w:kern w:val="0"/>
          <w:sz w:val="24"/>
          <w14:ligatures w14:val="none"/>
        </w:rPr>
        <w:t>处理。</w:t>
      </w:r>
    </w:p>
    <w:p w14:paraId="79390031"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第四十一条　用人单位按照职业病防治要求，用于预防和治理职业病危害、工作场所卫生检测、健康监护和职业卫生培训等费用，按照国家有关规定，在生产成本中据实列支。</w:t>
      </w:r>
    </w:p>
    <w:p w14:paraId="1AC955E8"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第四十二条　职业卫生监督管理部门应当按照职责分工，加强对用人单位落实职业病防护管理措施情况的监督检查，依法行使职权，承担责任。</w:t>
      </w:r>
    </w:p>
    <w:p w14:paraId="38F173BB"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b/>
          <w:bCs/>
          <w:color w:val="333333"/>
          <w:kern w:val="0"/>
          <w:sz w:val="24"/>
          <w14:ligatures w14:val="none"/>
        </w:rPr>
        <w:t xml:space="preserve">　　第四章　职业病诊断与职业病病人保障</w:t>
      </w:r>
    </w:p>
    <w:p w14:paraId="21F1AD98"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第四十三条　职业病诊断应当由取得《医疗机构执业许可证》的医疗卫生机构承担。卫生行政部门应当加强对职业病诊断工作的规范管理，具体管理办法由国务院卫生行政部门制定。</w:t>
      </w:r>
    </w:p>
    <w:p w14:paraId="4F9D5FD5"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承担职业病诊断的医疗卫生机构还应当具备下列条件：</w:t>
      </w:r>
    </w:p>
    <w:p w14:paraId="63725062"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w:t>
      </w:r>
      <w:proofErr w:type="gramStart"/>
      <w:r w:rsidRPr="006979DE">
        <w:rPr>
          <w:rFonts w:ascii="宋体" w:eastAsia="宋体" w:hAnsi="宋体" w:cs="宋体" w:hint="eastAsia"/>
          <w:color w:val="333333"/>
          <w:kern w:val="0"/>
          <w:sz w:val="24"/>
          <w14:ligatures w14:val="none"/>
        </w:rPr>
        <w:t>一</w:t>
      </w:r>
      <w:proofErr w:type="gramEnd"/>
      <w:r w:rsidRPr="006979DE">
        <w:rPr>
          <w:rFonts w:ascii="宋体" w:eastAsia="宋体" w:hAnsi="宋体" w:cs="宋体" w:hint="eastAsia"/>
          <w:color w:val="333333"/>
          <w:kern w:val="0"/>
          <w:sz w:val="24"/>
          <w14:ligatures w14:val="none"/>
        </w:rPr>
        <w:t>)具有与开展职业病诊断相适应的医疗卫生技术人员;</w:t>
      </w:r>
    </w:p>
    <w:p w14:paraId="3382AFEC"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(二)具有与开展职业病诊断相适应的仪器、设备;</w:t>
      </w:r>
    </w:p>
    <w:p w14:paraId="37A3AEED"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(三)具有健全的职业病诊断质量管理制度。</w:t>
      </w:r>
    </w:p>
    <w:p w14:paraId="1D7A8ACC"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承担职业病诊断的医疗卫生机构不得拒绝劳动者进行职业病诊断的要求。</w:t>
      </w:r>
    </w:p>
    <w:p w14:paraId="012B7FA4"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lastRenderedPageBreak/>
        <w:t xml:space="preserve">　　第四十四条　劳动者可以在用人单位所在地、本人户籍所在地或者经常居住地依法承担职业病诊断的医疗卫生机构进行职业病诊断。</w:t>
      </w:r>
    </w:p>
    <w:p w14:paraId="7CCC6DA6"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第四十五条　职业病诊断标准和职业病诊断、鉴定办法由国务院卫生行政部门制定。职业病伤残等级的鉴定办法由国务院劳动保障行政部门会同国务院卫生行政部门制定。</w:t>
      </w:r>
    </w:p>
    <w:p w14:paraId="4997668D"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第四十六条　职业病诊断，应当综合分析下列因素：</w:t>
      </w:r>
    </w:p>
    <w:p w14:paraId="50460E28"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w:t>
      </w:r>
      <w:proofErr w:type="gramStart"/>
      <w:r w:rsidRPr="006979DE">
        <w:rPr>
          <w:rFonts w:ascii="宋体" w:eastAsia="宋体" w:hAnsi="宋体" w:cs="宋体" w:hint="eastAsia"/>
          <w:color w:val="333333"/>
          <w:kern w:val="0"/>
          <w:sz w:val="24"/>
          <w14:ligatures w14:val="none"/>
        </w:rPr>
        <w:t>一</w:t>
      </w:r>
      <w:proofErr w:type="gramEnd"/>
      <w:r w:rsidRPr="006979DE">
        <w:rPr>
          <w:rFonts w:ascii="宋体" w:eastAsia="宋体" w:hAnsi="宋体" w:cs="宋体" w:hint="eastAsia"/>
          <w:color w:val="333333"/>
          <w:kern w:val="0"/>
          <w:sz w:val="24"/>
          <w14:ligatures w14:val="none"/>
        </w:rPr>
        <w:t>)病人的职业史;</w:t>
      </w:r>
    </w:p>
    <w:p w14:paraId="2A99F3B1"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(二)职业病危害接触史和工作场所职业病危害因素情况;</w:t>
      </w:r>
    </w:p>
    <w:p w14:paraId="6F269B00"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(三)临床表现以及辅助检查结果等。</w:t>
      </w:r>
    </w:p>
    <w:p w14:paraId="371536B4"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没有证据否定职业病危害因素与病人临床表现之间的必然联系的，应当诊断为职业病。</w:t>
      </w:r>
    </w:p>
    <w:p w14:paraId="43E059DA"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职业病诊断证明书应当由参与诊断的取得职业病诊断资格的执业医师签署，并经承担职业病诊断的医疗卫生机构审核盖章。</w:t>
      </w:r>
    </w:p>
    <w:p w14:paraId="10E3DE75"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第四十七条　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w:t>
      </w:r>
    </w:p>
    <w:p w14:paraId="10D9F550"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职业病诊断、鉴定机构需要了解工作场所职业病危害因素情况时，可以对工作场所进行现场调查，也可以向卫生行政部门提出，卫生行政部门应当在十日内组织现场调查。用人单位不得拒绝、阻挠。</w:t>
      </w:r>
    </w:p>
    <w:p w14:paraId="14A4CA7E"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第四十八条　职业病诊断、鉴定过程中，用人单位不提供工作场所职业病危害因素检测结果等资料的，诊断、鉴定机构应当结合劳动者的临床表现、辅助检查结果和劳动者的职业史、职业病危害接触史,并参考劳动者的自述、卫生行政部门提供的日常监督检查信息等，</w:t>
      </w:r>
      <w:proofErr w:type="gramStart"/>
      <w:r w:rsidRPr="006979DE">
        <w:rPr>
          <w:rFonts w:ascii="宋体" w:eastAsia="宋体" w:hAnsi="宋体" w:cs="宋体" w:hint="eastAsia"/>
          <w:color w:val="333333"/>
          <w:kern w:val="0"/>
          <w:sz w:val="24"/>
          <w14:ligatures w14:val="none"/>
        </w:rPr>
        <w:t>作出</w:t>
      </w:r>
      <w:proofErr w:type="gramEnd"/>
      <w:r w:rsidRPr="006979DE">
        <w:rPr>
          <w:rFonts w:ascii="宋体" w:eastAsia="宋体" w:hAnsi="宋体" w:cs="宋体" w:hint="eastAsia"/>
          <w:color w:val="333333"/>
          <w:kern w:val="0"/>
          <w:sz w:val="24"/>
          <w14:ligatures w14:val="none"/>
        </w:rPr>
        <w:t>职业病诊断、鉴定结论。</w:t>
      </w:r>
    </w:p>
    <w:p w14:paraId="10F901BE"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劳动者对用人单位提供的工作场所职业病危害因素检测结果等资料有异议，或者因劳动者的用人单位解散、破产，无用人单位提供上述资料的，诊断、鉴定机构应当提请卫生行政部门进行调查，卫生行政部门应当自接到申请之日起三十</w:t>
      </w:r>
      <w:r w:rsidRPr="006979DE">
        <w:rPr>
          <w:rFonts w:ascii="宋体" w:eastAsia="宋体" w:hAnsi="宋体" w:cs="宋体" w:hint="eastAsia"/>
          <w:color w:val="333333"/>
          <w:kern w:val="0"/>
          <w:sz w:val="24"/>
          <w14:ligatures w14:val="none"/>
        </w:rPr>
        <w:lastRenderedPageBreak/>
        <w:t>日内对存在异议的资料或者工作场所职业病危害因素情况</w:t>
      </w:r>
      <w:proofErr w:type="gramStart"/>
      <w:r w:rsidRPr="006979DE">
        <w:rPr>
          <w:rFonts w:ascii="宋体" w:eastAsia="宋体" w:hAnsi="宋体" w:cs="宋体" w:hint="eastAsia"/>
          <w:color w:val="333333"/>
          <w:kern w:val="0"/>
          <w:sz w:val="24"/>
          <w14:ligatures w14:val="none"/>
        </w:rPr>
        <w:t>作出</w:t>
      </w:r>
      <w:proofErr w:type="gramEnd"/>
      <w:r w:rsidRPr="006979DE">
        <w:rPr>
          <w:rFonts w:ascii="宋体" w:eastAsia="宋体" w:hAnsi="宋体" w:cs="宋体" w:hint="eastAsia"/>
          <w:color w:val="333333"/>
          <w:kern w:val="0"/>
          <w:sz w:val="24"/>
          <w14:ligatures w14:val="none"/>
        </w:rPr>
        <w:t>判定;有关部门应当配合。</w:t>
      </w:r>
    </w:p>
    <w:p w14:paraId="3BC491D1"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第四十九条　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w:t>
      </w:r>
      <w:proofErr w:type="gramStart"/>
      <w:r w:rsidRPr="006979DE">
        <w:rPr>
          <w:rFonts w:ascii="宋体" w:eastAsia="宋体" w:hAnsi="宋体" w:cs="宋体" w:hint="eastAsia"/>
          <w:color w:val="333333"/>
          <w:kern w:val="0"/>
          <w:sz w:val="24"/>
          <w14:ligatures w14:val="none"/>
        </w:rPr>
        <w:t>作出</w:t>
      </w:r>
      <w:proofErr w:type="gramEnd"/>
      <w:r w:rsidRPr="006979DE">
        <w:rPr>
          <w:rFonts w:ascii="宋体" w:eastAsia="宋体" w:hAnsi="宋体" w:cs="宋体" w:hint="eastAsia"/>
          <w:color w:val="333333"/>
          <w:kern w:val="0"/>
          <w:sz w:val="24"/>
          <w14:ligatures w14:val="none"/>
        </w:rPr>
        <w:t>裁决。</w:t>
      </w:r>
    </w:p>
    <w:p w14:paraId="7F1AD6D0"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p>
    <w:p w14:paraId="43AFEC3D"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劳动者对仲裁裁决不服的，可以依法向人民法院提起诉讼。</w:t>
      </w:r>
    </w:p>
    <w:p w14:paraId="4F06B19B"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用人单位对仲裁裁决不服的，可以在职业病诊断、鉴定程序结束之日起十五日内依法向人民法院提起诉讼;诉讼期间，劳动者的治疗费</w:t>
      </w:r>
      <w:proofErr w:type="gramStart"/>
      <w:r w:rsidRPr="006979DE">
        <w:rPr>
          <w:rFonts w:ascii="宋体" w:eastAsia="宋体" w:hAnsi="宋体" w:cs="宋体" w:hint="eastAsia"/>
          <w:color w:val="333333"/>
          <w:kern w:val="0"/>
          <w:sz w:val="24"/>
          <w14:ligatures w14:val="none"/>
        </w:rPr>
        <w:t>用按照</w:t>
      </w:r>
      <w:proofErr w:type="gramEnd"/>
      <w:r w:rsidRPr="006979DE">
        <w:rPr>
          <w:rFonts w:ascii="宋体" w:eastAsia="宋体" w:hAnsi="宋体" w:cs="宋体" w:hint="eastAsia"/>
          <w:color w:val="333333"/>
          <w:kern w:val="0"/>
          <w:sz w:val="24"/>
          <w14:ligatures w14:val="none"/>
        </w:rPr>
        <w:t>职业病待遇规定的途径支付。</w:t>
      </w:r>
    </w:p>
    <w:p w14:paraId="4ED87228"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第五十条　用人单位和医疗卫生机构发现职业病病人或者疑似职业病病人时，应当及时向所在地卫生行政部门报告。确诊为职业病的，用人单位还应当向所在地劳动保障行政部门报告。接到报告的部门应当依法</w:t>
      </w:r>
      <w:proofErr w:type="gramStart"/>
      <w:r w:rsidRPr="006979DE">
        <w:rPr>
          <w:rFonts w:ascii="宋体" w:eastAsia="宋体" w:hAnsi="宋体" w:cs="宋体" w:hint="eastAsia"/>
          <w:color w:val="333333"/>
          <w:kern w:val="0"/>
          <w:sz w:val="24"/>
          <w14:ligatures w14:val="none"/>
        </w:rPr>
        <w:t>作出</w:t>
      </w:r>
      <w:proofErr w:type="gramEnd"/>
      <w:r w:rsidRPr="006979DE">
        <w:rPr>
          <w:rFonts w:ascii="宋体" w:eastAsia="宋体" w:hAnsi="宋体" w:cs="宋体" w:hint="eastAsia"/>
          <w:color w:val="333333"/>
          <w:kern w:val="0"/>
          <w:sz w:val="24"/>
          <w14:ligatures w14:val="none"/>
        </w:rPr>
        <w:t>处理。</w:t>
      </w:r>
    </w:p>
    <w:p w14:paraId="60A0431E"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第五十一条　县级以上地方人民政府卫生行政部门负责本行政区域内的职业病统计报告的管理工作，并按照规定上报。</w:t>
      </w:r>
    </w:p>
    <w:p w14:paraId="7F3BC6E3"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第五十二条　当事人对职业病诊断有异议的，可以向</w:t>
      </w:r>
      <w:proofErr w:type="gramStart"/>
      <w:r w:rsidRPr="006979DE">
        <w:rPr>
          <w:rFonts w:ascii="宋体" w:eastAsia="宋体" w:hAnsi="宋体" w:cs="宋体" w:hint="eastAsia"/>
          <w:color w:val="333333"/>
          <w:kern w:val="0"/>
          <w:sz w:val="24"/>
          <w14:ligatures w14:val="none"/>
        </w:rPr>
        <w:t>作出</w:t>
      </w:r>
      <w:proofErr w:type="gramEnd"/>
      <w:r w:rsidRPr="006979DE">
        <w:rPr>
          <w:rFonts w:ascii="宋体" w:eastAsia="宋体" w:hAnsi="宋体" w:cs="宋体" w:hint="eastAsia"/>
          <w:color w:val="333333"/>
          <w:kern w:val="0"/>
          <w:sz w:val="24"/>
          <w14:ligatures w14:val="none"/>
        </w:rPr>
        <w:t>诊断的医疗卫生机构所在地地方人民政府卫生行政部门申请鉴定。</w:t>
      </w:r>
    </w:p>
    <w:p w14:paraId="3349EF5F"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职业病诊断争议由设区的市级以上地方人民政府卫生行政部门根据当事人的申请，组织职业病诊断鉴定委员会进行鉴定。</w:t>
      </w:r>
    </w:p>
    <w:p w14:paraId="3670E18F"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当事人对设区的市级职业病诊断鉴定委员会的鉴定结论不服的，可以向省、自治区、直辖市人民政府卫生行政部门申请再鉴定。</w:t>
      </w:r>
    </w:p>
    <w:p w14:paraId="238A00D2"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第五十三条　职业病诊断鉴定委员会由相关专业的专家组成。</w:t>
      </w:r>
    </w:p>
    <w:p w14:paraId="004E31EA"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省、自治区、直辖市人民政府卫生行政部门应当设立相关的专家库，需要对职业病争议</w:t>
      </w:r>
      <w:proofErr w:type="gramStart"/>
      <w:r w:rsidRPr="006979DE">
        <w:rPr>
          <w:rFonts w:ascii="宋体" w:eastAsia="宋体" w:hAnsi="宋体" w:cs="宋体" w:hint="eastAsia"/>
          <w:color w:val="333333"/>
          <w:kern w:val="0"/>
          <w:sz w:val="24"/>
          <w14:ligatures w14:val="none"/>
        </w:rPr>
        <w:t>作出</w:t>
      </w:r>
      <w:proofErr w:type="gramEnd"/>
      <w:r w:rsidRPr="006979DE">
        <w:rPr>
          <w:rFonts w:ascii="宋体" w:eastAsia="宋体" w:hAnsi="宋体" w:cs="宋体" w:hint="eastAsia"/>
          <w:color w:val="333333"/>
          <w:kern w:val="0"/>
          <w:sz w:val="24"/>
          <w14:ligatures w14:val="none"/>
        </w:rPr>
        <w:t>诊断鉴定时，由当事人或者当事人委托有关卫生行政部门从专家库中以随机抽取的方式确定参加诊断鉴定委员会的专家。</w:t>
      </w:r>
    </w:p>
    <w:p w14:paraId="52DD8545"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lastRenderedPageBreak/>
        <w:t xml:space="preserve">　　职业病诊断鉴定委员会应当按照国务院卫生行政部门颁布的职业病诊断标准和职业病诊断、鉴定办法进行职业病诊断鉴定，向当事人出具职业病诊断鉴定书。职业病诊断、鉴定费用由用人单位承担。</w:t>
      </w:r>
    </w:p>
    <w:p w14:paraId="174E88CE"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第五十四条　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p>
    <w:p w14:paraId="3AE2F571"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人民法院受理有关案件需要进行职业病鉴定时，应当从省、自治区、直辖市人民政府卫生行政部门依法设立的相关的专家库中选取参加鉴定的专家。</w:t>
      </w:r>
    </w:p>
    <w:p w14:paraId="2FEEC924"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第五十五条　医疗卫生机构发现疑似职业病病人时，应当告知劳动者本人并及时通知用人单位。</w:t>
      </w:r>
    </w:p>
    <w:p w14:paraId="76A742CA"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用人单位应当及时安排对疑似职业病病人进行诊断;在疑似职业病病人诊断或者医学观察期间，不得解除或者终止与其订立的劳动合同。</w:t>
      </w:r>
    </w:p>
    <w:p w14:paraId="09BA41FD"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疑似职业病病人在诊断、医学观察期间的费用，由用人单位承担。</w:t>
      </w:r>
    </w:p>
    <w:p w14:paraId="49822B1A"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第五十六条　用人单位应当保障职业病病人依法享受国家规定的职业病待遇。</w:t>
      </w:r>
    </w:p>
    <w:p w14:paraId="21BC5405"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用人单位应当按照国家有关规定，安排职业病病人进行治疗、康复和定期检查。</w:t>
      </w:r>
    </w:p>
    <w:p w14:paraId="50F019E9"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用人单位对不适宜继续从事原工作的职业病病人，应当调离原岗位，并妥善安置。</w:t>
      </w:r>
    </w:p>
    <w:p w14:paraId="261ECE2C"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用人单位对从事接触职业病危害的作业的劳动者，应当给予适当岗位津贴。</w:t>
      </w:r>
    </w:p>
    <w:p w14:paraId="06D82F40"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第五十七条　职业病病人的诊疗、康复费用，伤残以及丧失劳动能力的职业病病人的社会保障，按照国家有关工伤保险的规定执行。</w:t>
      </w:r>
    </w:p>
    <w:p w14:paraId="2E9965BF"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第五十八条　职业病病人除依法享有工伤保险外，依照有关民事法律，尚有获得赔偿的权利的，有权向用人单位提出赔偿要求。</w:t>
      </w:r>
    </w:p>
    <w:p w14:paraId="4DE10C67"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第五十九条　劳动者被诊断患有职业病，但用人单位没有依法参加工伤保险的，其医疗和生活保障由该用人单位承担。</w:t>
      </w:r>
    </w:p>
    <w:p w14:paraId="4DA5B837"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lastRenderedPageBreak/>
        <w:t xml:space="preserve">　　第六十条　职业病病人变动工作单位，其依法享有的待遇不变。</w:t>
      </w:r>
    </w:p>
    <w:p w14:paraId="6998E5ED"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用人单位在发生分立、合并、解散、破产等情形时，应当对从事接触职业病危害的作业的劳动者进行健康检查，并按照国家有关规定妥善安置职业病病人。</w:t>
      </w:r>
    </w:p>
    <w:p w14:paraId="29B9AE09"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第六十一条　用人单位已经不存在或者无法确认劳动关系的职业病病人，可以向地方人民政府医疗保障、民政部门申请医疗救助和生活等方面的救助。</w:t>
      </w:r>
    </w:p>
    <w:p w14:paraId="53564930"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地方各级人民政府应当根据本地区的实际情况，采取其他措施，使前款规定的职业病病人获得医疗救治。</w:t>
      </w:r>
    </w:p>
    <w:p w14:paraId="30429FF0"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b/>
          <w:bCs/>
          <w:color w:val="333333"/>
          <w:kern w:val="0"/>
          <w:sz w:val="24"/>
          <w14:ligatures w14:val="none"/>
        </w:rPr>
        <w:t xml:space="preserve">　　第五章　监督检查</w:t>
      </w:r>
    </w:p>
    <w:p w14:paraId="06FE8A71"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第六十二条　县级以上人民政府职业卫生监督管理部门依照职业病防治法律、法规、国家职业卫生标准和卫生要求，依据职责划分，对职业病防治工作进行监督检查。</w:t>
      </w:r>
    </w:p>
    <w:p w14:paraId="6E11B2C4"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第六十三条　卫生行政部门履行监督检查职责时，有权采取下列措施：</w:t>
      </w:r>
    </w:p>
    <w:p w14:paraId="3803FF5E"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w:t>
      </w:r>
      <w:proofErr w:type="gramStart"/>
      <w:r w:rsidRPr="006979DE">
        <w:rPr>
          <w:rFonts w:ascii="宋体" w:eastAsia="宋体" w:hAnsi="宋体" w:cs="宋体" w:hint="eastAsia"/>
          <w:color w:val="333333"/>
          <w:kern w:val="0"/>
          <w:sz w:val="24"/>
          <w14:ligatures w14:val="none"/>
        </w:rPr>
        <w:t>一</w:t>
      </w:r>
      <w:proofErr w:type="gramEnd"/>
      <w:r w:rsidRPr="006979DE">
        <w:rPr>
          <w:rFonts w:ascii="宋体" w:eastAsia="宋体" w:hAnsi="宋体" w:cs="宋体" w:hint="eastAsia"/>
          <w:color w:val="333333"/>
          <w:kern w:val="0"/>
          <w:sz w:val="24"/>
          <w14:ligatures w14:val="none"/>
        </w:rPr>
        <w:t>)进入被检查单位和职业病危害现场，了解情况，调查取证;</w:t>
      </w:r>
    </w:p>
    <w:p w14:paraId="0C687DDC"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(二)查阅或者复制与违反职业病防治法律、法规的行为有关的资料和采集样品;</w:t>
      </w:r>
    </w:p>
    <w:p w14:paraId="1FB12A0E"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(三)责令违反职业病防治法律、法规的单位和个人停止违法行为。</w:t>
      </w:r>
    </w:p>
    <w:p w14:paraId="6AA71959"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第六十四条　发生职业病危害事故或者有证据证明危害状态可能导致职业病危害事故发生时，卫生行政部门可以采取下列临时控制措施：</w:t>
      </w:r>
    </w:p>
    <w:p w14:paraId="2784695D"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w:t>
      </w:r>
      <w:proofErr w:type="gramStart"/>
      <w:r w:rsidRPr="006979DE">
        <w:rPr>
          <w:rFonts w:ascii="宋体" w:eastAsia="宋体" w:hAnsi="宋体" w:cs="宋体" w:hint="eastAsia"/>
          <w:color w:val="333333"/>
          <w:kern w:val="0"/>
          <w:sz w:val="24"/>
          <w14:ligatures w14:val="none"/>
        </w:rPr>
        <w:t>一</w:t>
      </w:r>
      <w:proofErr w:type="gramEnd"/>
      <w:r w:rsidRPr="006979DE">
        <w:rPr>
          <w:rFonts w:ascii="宋体" w:eastAsia="宋体" w:hAnsi="宋体" w:cs="宋体" w:hint="eastAsia"/>
          <w:color w:val="333333"/>
          <w:kern w:val="0"/>
          <w:sz w:val="24"/>
          <w14:ligatures w14:val="none"/>
        </w:rPr>
        <w:t>)责令暂停导致职业病危害事故的作业;</w:t>
      </w:r>
    </w:p>
    <w:p w14:paraId="1DCADC32"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(二)封存造成职业病危害事故或者可能导致职业病危害事故发生的材料和设备;</w:t>
      </w:r>
    </w:p>
    <w:p w14:paraId="0A6E219D"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(三)组织控制职业病危害事故现场。</w:t>
      </w:r>
    </w:p>
    <w:p w14:paraId="3E0C4765"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在职业病危害事故或者危害状态得到有效控制后，卫生行政部门应当及时解除控制措施。</w:t>
      </w:r>
    </w:p>
    <w:p w14:paraId="781BD2D7"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第六十五条　职业卫生监督执法人员依法执行职务时，应当出示监督执法证件。</w:t>
      </w:r>
    </w:p>
    <w:p w14:paraId="5E748A8C"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lastRenderedPageBreak/>
        <w:t xml:space="preserve">　　职业卫生监督执法人员应当忠于职守，秉公执法，严格遵守执法规范;涉及用人单位的秘密的，应当为其保密。</w:t>
      </w:r>
    </w:p>
    <w:p w14:paraId="37F41439"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第六十六条　职业卫生监督执法人员依法执行职务时，被检查单位应当接受检查并予以支持配合，不得拒绝和阻碍。</w:t>
      </w:r>
    </w:p>
    <w:p w14:paraId="29B88FBF"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第六十七条　卫生行政部门及其职业卫生监督执法人员履行职责时，不得有下列行为：</w:t>
      </w:r>
    </w:p>
    <w:p w14:paraId="286F5F57"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(一)对不符合法定条件的，发给建设项目有关证明文件、资质证明文件或者予以批准;</w:t>
      </w:r>
    </w:p>
    <w:p w14:paraId="53A954FC"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(二)对已经取得有关证明文件的，不履行监督检查职责;</w:t>
      </w:r>
    </w:p>
    <w:p w14:paraId="222E3339"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(三)发现用人单位存在职业病危害的，可能造成职业病危害事故，不及时依法采取控制措施;</w:t>
      </w:r>
    </w:p>
    <w:p w14:paraId="616FC5DB"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(四)其他违反本法的行为。</w:t>
      </w:r>
    </w:p>
    <w:p w14:paraId="18064C96"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第六十八条　职业卫生监督执法人员应当依法经过资格认定。</w:t>
      </w:r>
    </w:p>
    <w:p w14:paraId="44B4CACB"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14:paraId="66D49F57"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w:t>
      </w:r>
      <w:r w:rsidRPr="006979DE">
        <w:rPr>
          <w:rFonts w:ascii="宋体" w:eastAsia="宋体" w:hAnsi="宋体" w:cs="宋体" w:hint="eastAsia"/>
          <w:b/>
          <w:bCs/>
          <w:color w:val="333333"/>
          <w:kern w:val="0"/>
          <w:sz w:val="24"/>
          <w14:ligatures w14:val="none"/>
        </w:rPr>
        <w:t xml:space="preserve">　第六章　法律责任</w:t>
      </w:r>
    </w:p>
    <w:p w14:paraId="05F1C565"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14:paraId="272E5FAD"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w:t>
      </w:r>
      <w:proofErr w:type="gramStart"/>
      <w:r w:rsidRPr="006979DE">
        <w:rPr>
          <w:rFonts w:ascii="宋体" w:eastAsia="宋体" w:hAnsi="宋体" w:cs="宋体" w:hint="eastAsia"/>
          <w:color w:val="333333"/>
          <w:kern w:val="0"/>
          <w:sz w:val="24"/>
          <w14:ligatures w14:val="none"/>
        </w:rPr>
        <w:t>一</w:t>
      </w:r>
      <w:proofErr w:type="gramEnd"/>
      <w:r w:rsidRPr="006979DE">
        <w:rPr>
          <w:rFonts w:ascii="宋体" w:eastAsia="宋体" w:hAnsi="宋体" w:cs="宋体" w:hint="eastAsia"/>
          <w:color w:val="333333"/>
          <w:kern w:val="0"/>
          <w:sz w:val="24"/>
          <w14:ligatures w14:val="none"/>
        </w:rPr>
        <w:t>)未按照规定进行职业病危害</w:t>
      </w:r>
      <w:proofErr w:type="gramStart"/>
      <w:r w:rsidRPr="006979DE">
        <w:rPr>
          <w:rFonts w:ascii="宋体" w:eastAsia="宋体" w:hAnsi="宋体" w:cs="宋体" w:hint="eastAsia"/>
          <w:color w:val="333333"/>
          <w:kern w:val="0"/>
          <w:sz w:val="24"/>
          <w14:ligatures w14:val="none"/>
        </w:rPr>
        <w:t>预评价</w:t>
      </w:r>
      <w:proofErr w:type="gramEnd"/>
      <w:r w:rsidRPr="006979DE">
        <w:rPr>
          <w:rFonts w:ascii="宋体" w:eastAsia="宋体" w:hAnsi="宋体" w:cs="宋体" w:hint="eastAsia"/>
          <w:color w:val="333333"/>
          <w:kern w:val="0"/>
          <w:sz w:val="24"/>
          <w14:ligatures w14:val="none"/>
        </w:rPr>
        <w:t>的;</w:t>
      </w:r>
    </w:p>
    <w:p w14:paraId="39193B3A"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(二)医疗机构可能产生放射性职业病危害的建设项目未按照规定提交放射性职业病危害预评价报告，或者放射性职业病危害预评价报告未经卫生行政部门审核同意，开工建设的;</w:t>
      </w:r>
    </w:p>
    <w:p w14:paraId="1801EF92"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(三)建设项目的职业病防护设施未按照规定与主体工程同时设计、同时施工、同时投入生产和使用的;</w:t>
      </w:r>
    </w:p>
    <w:p w14:paraId="1D50832A"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lastRenderedPageBreak/>
        <w:t xml:space="preserve">　　(四)建设项目的职业病防护设施设计不符合国家职业卫生标准和卫生要求，或者医疗机构放射性职业病危害严重的建设项目的防护设施设计未经卫生行政部门审查同意擅自施工的;</w:t>
      </w:r>
    </w:p>
    <w:p w14:paraId="34C4B4E8"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(五)未按照规定对职业病防护设施进行职业病危害控制效果评价的;</w:t>
      </w:r>
    </w:p>
    <w:p w14:paraId="795CE92A"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(六)建设项目竣工投入生产和使用前，职业病防护设施未按照规定验收合格的。</w:t>
      </w:r>
    </w:p>
    <w:p w14:paraId="7C69FBFF"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第七十条　违反本法规定，有下列行为之一的，由卫生行政部门给予警告，责令限期改正;逾期不改正的，处十万元以下的罚款：</w:t>
      </w:r>
    </w:p>
    <w:p w14:paraId="08F55CB4"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w:t>
      </w:r>
      <w:proofErr w:type="gramStart"/>
      <w:r w:rsidRPr="006979DE">
        <w:rPr>
          <w:rFonts w:ascii="宋体" w:eastAsia="宋体" w:hAnsi="宋体" w:cs="宋体" w:hint="eastAsia"/>
          <w:color w:val="333333"/>
          <w:kern w:val="0"/>
          <w:sz w:val="24"/>
          <w14:ligatures w14:val="none"/>
        </w:rPr>
        <w:t>一</w:t>
      </w:r>
      <w:proofErr w:type="gramEnd"/>
      <w:r w:rsidRPr="006979DE">
        <w:rPr>
          <w:rFonts w:ascii="宋体" w:eastAsia="宋体" w:hAnsi="宋体" w:cs="宋体" w:hint="eastAsia"/>
          <w:color w:val="333333"/>
          <w:kern w:val="0"/>
          <w:sz w:val="24"/>
          <w14:ligatures w14:val="none"/>
        </w:rPr>
        <w:t>)工作场所职业病危害因素检测、评价结果没有存档、上报、公布的;</w:t>
      </w:r>
    </w:p>
    <w:p w14:paraId="47F20AA1"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(二)未采取本法第二十条规定的职业病防治管理措施的;</w:t>
      </w:r>
    </w:p>
    <w:p w14:paraId="2B8EA6E5"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(三)未按照规定公布有关职业病防治的规章制度、操作规程、职业病危害事故应急救援措施的;</w:t>
      </w:r>
    </w:p>
    <w:p w14:paraId="1AA561F5"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(四)未按照规定组织劳动者进行职业卫生培训，或者未对劳动者个人职业病防护采取指导、督促措施的;</w:t>
      </w:r>
    </w:p>
    <w:p w14:paraId="55ABA169"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(五)国内首次使用或者首次进口与职业病危害有关的化学材料，未按照规定报送毒性鉴定资料以及经有关部门登记注册或者批准进口的文件的。</w:t>
      </w:r>
    </w:p>
    <w:p w14:paraId="345C15D5"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第七十一条　用人单位违反本法规定，有下列行为之一的，由卫生行政部门责令限期改正，给予警告，可以并处五万元以上十万元以下的罚款：</w:t>
      </w:r>
    </w:p>
    <w:p w14:paraId="4BBE5A4E"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w:t>
      </w:r>
      <w:proofErr w:type="gramStart"/>
      <w:r w:rsidRPr="006979DE">
        <w:rPr>
          <w:rFonts w:ascii="宋体" w:eastAsia="宋体" w:hAnsi="宋体" w:cs="宋体" w:hint="eastAsia"/>
          <w:color w:val="333333"/>
          <w:kern w:val="0"/>
          <w:sz w:val="24"/>
          <w14:ligatures w14:val="none"/>
        </w:rPr>
        <w:t>一</w:t>
      </w:r>
      <w:proofErr w:type="gramEnd"/>
      <w:r w:rsidRPr="006979DE">
        <w:rPr>
          <w:rFonts w:ascii="宋体" w:eastAsia="宋体" w:hAnsi="宋体" w:cs="宋体" w:hint="eastAsia"/>
          <w:color w:val="333333"/>
          <w:kern w:val="0"/>
          <w:sz w:val="24"/>
          <w14:ligatures w14:val="none"/>
        </w:rPr>
        <w:t>)未按照规定及时、如实向卫生行政部门申报产生职业病危害的项目的;</w:t>
      </w:r>
    </w:p>
    <w:p w14:paraId="609B3894"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(二)未实施由专人负责的职业病危害因素日常监测，或者监测系统不能正常监测的;</w:t>
      </w:r>
    </w:p>
    <w:p w14:paraId="3DD6623A"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(三)订立或者变更劳动合同时，未告知劳动者职业病危害真实情况的;</w:t>
      </w:r>
    </w:p>
    <w:p w14:paraId="64832A74"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(四)未按照规定组织职业健康检查、建立职业健康监护档案或者未将检查结果书面告知劳动者的;</w:t>
      </w:r>
    </w:p>
    <w:p w14:paraId="170086C0"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(五)未依照本法规定在劳动者离开用人单位时提供职业健康监护档案复印件的。</w:t>
      </w:r>
    </w:p>
    <w:p w14:paraId="0A3E28BA"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lastRenderedPageBreak/>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14:paraId="0DAD2B29"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w:t>
      </w:r>
      <w:proofErr w:type="gramStart"/>
      <w:r w:rsidRPr="006979DE">
        <w:rPr>
          <w:rFonts w:ascii="宋体" w:eastAsia="宋体" w:hAnsi="宋体" w:cs="宋体" w:hint="eastAsia"/>
          <w:color w:val="333333"/>
          <w:kern w:val="0"/>
          <w:sz w:val="24"/>
          <w14:ligatures w14:val="none"/>
        </w:rPr>
        <w:t>一</w:t>
      </w:r>
      <w:proofErr w:type="gramEnd"/>
      <w:r w:rsidRPr="006979DE">
        <w:rPr>
          <w:rFonts w:ascii="宋体" w:eastAsia="宋体" w:hAnsi="宋体" w:cs="宋体" w:hint="eastAsia"/>
          <w:color w:val="333333"/>
          <w:kern w:val="0"/>
          <w:sz w:val="24"/>
          <w14:ligatures w14:val="none"/>
        </w:rPr>
        <w:t>)工作场所职业病危害因素的强度或者浓度超过国家职业卫生标准的;</w:t>
      </w:r>
    </w:p>
    <w:p w14:paraId="475D713A"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(二)未提供职业病防护设施和个人使用的职业病防护用品，或者提供的职业病防护设施和个人使用的职业病防护用品不符合国家职业卫生标准和卫生要求的;</w:t>
      </w:r>
    </w:p>
    <w:p w14:paraId="66CD93C9"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(三)对职业病防护设备、应急救援设施和个人使用的职业病防护用品未按照规定进行维护、检修、检测，或者不能保持正常运行、使用状态的;</w:t>
      </w:r>
    </w:p>
    <w:p w14:paraId="77AB7E6D"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(四)未按照规定对工作场所职业病危害因素进行检测、评价的;</w:t>
      </w:r>
    </w:p>
    <w:p w14:paraId="091E17D5"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(五)工作场所职业病危害因素经治理仍然达不到国家职业卫生标准和卫生要求时，未停止存在职业病危害因素的作业的;</w:t>
      </w:r>
    </w:p>
    <w:p w14:paraId="62850026"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(六)未按照规定安排职业病病人、疑似职业病病人进行诊治的;</w:t>
      </w:r>
    </w:p>
    <w:p w14:paraId="23638D5E"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(七)发生或者可能发生急性职业病危害事故时，未立即采取应急救援和控制措施或者未按照规定及时报告的;</w:t>
      </w:r>
    </w:p>
    <w:p w14:paraId="3D3327A4"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(八)未按照规定在产生严重职业病危害的作业岗位醒目位置设置警示标识和中文警示说明的;</w:t>
      </w:r>
    </w:p>
    <w:p w14:paraId="6E8485E8"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(九)拒绝职业卫生监督管理部门监督检查的;</w:t>
      </w:r>
    </w:p>
    <w:p w14:paraId="6D12127C"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(十)隐瞒、伪造、篡改、毁损职业健康监护档案、工作场所职业病危害因素检测评价结果等相关资料，或者拒不提供职业病诊断、鉴定所需资料的;</w:t>
      </w:r>
    </w:p>
    <w:p w14:paraId="695C0CF7"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(十一)未按照规定承担职业病诊断、鉴定费用和职业病病人的医疗、生活保障费用的。</w:t>
      </w:r>
    </w:p>
    <w:p w14:paraId="0B6A4B8E"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第七十三条　向用人单位提供可能产生职业病危害的设备、材料，未按照规定提供中文说明书或者设置警示标识和中文警示说明的，由卫生行政部门责令限期改正，给予警告，并处五万元以上二十万元以下的罚款。</w:t>
      </w:r>
    </w:p>
    <w:p w14:paraId="07E148AD"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lastRenderedPageBreak/>
        <w:t xml:space="preserve">　　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14:paraId="68ADD043"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p>
    <w:p w14:paraId="6F1B9C1D"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w:t>
      </w:r>
      <w:proofErr w:type="gramStart"/>
      <w:r w:rsidRPr="006979DE">
        <w:rPr>
          <w:rFonts w:ascii="宋体" w:eastAsia="宋体" w:hAnsi="宋体" w:cs="宋体" w:hint="eastAsia"/>
          <w:color w:val="333333"/>
          <w:kern w:val="0"/>
          <w:sz w:val="24"/>
          <w14:ligatures w14:val="none"/>
        </w:rPr>
        <w:t>一</w:t>
      </w:r>
      <w:proofErr w:type="gramEnd"/>
      <w:r w:rsidRPr="006979DE">
        <w:rPr>
          <w:rFonts w:ascii="宋体" w:eastAsia="宋体" w:hAnsi="宋体" w:cs="宋体" w:hint="eastAsia"/>
          <w:color w:val="333333"/>
          <w:kern w:val="0"/>
          <w:sz w:val="24"/>
          <w14:ligatures w14:val="none"/>
        </w:rPr>
        <w:t>)隐瞒技术、工艺、设备、材料所产生的职业病危害而采用的;</w:t>
      </w:r>
    </w:p>
    <w:p w14:paraId="1140F575"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(二)隐瞒本单位职业卫生真实情况的;</w:t>
      </w:r>
    </w:p>
    <w:p w14:paraId="041532CB"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(三)可能发生急性职业损伤的有毒、有害工作场所、放射工作场所或者放射性同位素的运输、贮存不符合本法第二十五条规定的;</w:t>
      </w:r>
    </w:p>
    <w:p w14:paraId="3C4A4C72"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(四)使用国家明令禁止使用的可能产生职业病危害的设备或者材料的;</w:t>
      </w:r>
    </w:p>
    <w:p w14:paraId="09637BD2"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(五)将产生职业病危害的作业转移给没有职业病防护条件的单位和个人，或者没有职业病防护条件的单位和个人接受产生职业病危害的作业的;</w:t>
      </w:r>
    </w:p>
    <w:p w14:paraId="4891E8ED"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(六)擅自拆除、停止使用职业病防护设备或者应急救援设施的;</w:t>
      </w:r>
    </w:p>
    <w:p w14:paraId="20A1AA6F"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(七)安排未经职业健康检查的劳动者、有职业禁忌的劳动者、未成年工或者孕期、哺乳期女职工从事接触职业病危害的作业或者禁忌作业的;</w:t>
      </w:r>
    </w:p>
    <w:p w14:paraId="75143219"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(八)违章指挥和强令劳动者进行没有职业病防护措施的作业的。</w:t>
      </w:r>
    </w:p>
    <w:p w14:paraId="22D2D7C1"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第七十六条　生产、经营或者进口国家明令禁止使用的可能产生职业病危害的设备或者材料的，依照有关法律、行政法规的规定给予处罚。</w:t>
      </w:r>
    </w:p>
    <w:p w14:paraId="0DABC588"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第七十七条　用人单位违反本法规定，已经对劳动者生命健康造成严重损害的，由卫生行政部门责令停止产生职业病危害的作业，或者提请有关人民政府按照国务院规定的权限责令关闭，并处十万元以上五十万元以下的罚款。</w:t>
      </w:r>
    </w:p>
    <w:p w14:paraId="11C5B1A6"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第七十八条　用人单位违反本法规定，造成重大职业病危害事故或者其他严重后果，构成犯罪的，对直接负责的主管人员和其他直接责任人员，依法追究刑事责任。</w:t>
      </w:r>
    </w:p>
    <w:p w14:paraId="683CEC78"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lastRenderedPageBreak/>
        <w:t xml:space="preserve">　　第七十九条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14:paraId="04489628"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14:paraId="6FB538D9"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w:t>
      </w:r>
      <w:proofErr w:type="gramStart"/>
      <w:r w:rsidRPr="006979DE">
        <w:rPr>
          <w:rFonts w:ascii="宋体" w:eastAsia="宋体" w:hAnsi="宋体" w:cs="宋体" w:hint="eastAsia"/>
          <w:color w:val="333333"/>
          <w:kern w:val="0"/>
          <w:sz w:val="24"/>
          <w14:ligatures w14:val="none"/>
        </w:rPr>
        <w:t>一</w:t>
      </w:r>
      <w:proofErr w:type="gramEnd"/>
      <w:r w:rsidRPr="006979DE">
        <w:rPr>
          <w:rFonts w:ascii="宋体" w:eastAsia="宋体" w:hAnsi="宋体" w:cs="宋体" w:hint="eastAsia"/>
          <w:color w:val="333333"/>
          <w:kern w:val="0"/>
          <w:sz w:val="24"/>
          <w14:ligatures w14:val="none"/>
        </w:rPr>
        <w:t>)超出资质认可或者诊疗项目登记范围从事职业卫生技术服务或者职业病诊断的;</w:t>
      </w:r>
    </w:p>
    <w:p w14:paraId="1652BF24"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(二)不按照本法规定履行法定职责的;</w:t>
      </w:r>
    </w:p>
    <w:p w14:paraId="7F7B878A"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(三)出具虚假证明文件的。</w:t>
      </w:r>
    </w:p>
    <w:p w14:paraId="410BB391"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14:paraId="78F49405"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第八十二条　卫生行政部门不按照规定报告职业病和职业病危害事故的，由上一级行政部门责令改正，通报批评，给予警告;虚报、瞒报的，对单位负责人、直接负责的主管人员和其他直接责任人员依法给予降级、撤职或者开除的处分。</w:t>
      </w:r>
    </w:p>
    <w:p w14:paraId="59DF758E"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第八十三条　县级以上地方人民政府在职业病防治工作中未依照本法履行职责，本行政区域出现重大职业病危害事故、造成严重社会影响的，依法对直接负责的主管人员和其他直接责任人员给予记大过直至开除的处分。</w:t>
      </w:r>
    </w:p>
    <w:p w14:paraId="6CADBE98"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县级以上人民政府职业卫生监督管理部门不履行本法规定的职责，滥用职权、玩忽职守、徇私舞弊，依法对直接负责的主管人员和其他直接责任人员给予记大</w:t>
      </w:r>
      <w:r w:rsidRPr="006979DE">
        <w:rPr>
          <w:rFonts w:ascii="宋体" w:eastAsia="宋体" w:hAnsi="宋体" w:cs="宋体" w:hint="eastAsia"/>
          <w:color w:val="333333"/>
          <w:kern w:val="0"/>
          <w:sz w:val="24"/>
          <w14:ligatures w14:val="none"/>
        </w:rPr>
        <w:lastRenderedPageBreak/>
        <w:t>过或者降级的处分;造成职业病危害事故或者其他严重后果的，依法给予撤职或者开除的处分。</w:t>
      </w:r>
    </w:p>
    <w:p w14:paraId="6075D0A4"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第八十四条　违反本法规定，构成犯罪的，依法追究刑事责任。</w:t>
      </w:r>
    </w:p>
    <w:p w14:paraId="22D2147F"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b/>
          <w:bCs/>
          <w:color w:val="333333"/>
          <w:kern w:val="0"/>
          <w:sz w:val="24"/>
          <w14:ligatures w14:val="none"/>
        </w:rPr>
        <w:t xml:space="preserve">　　第七章　附则</w:t>
      </w:r>
    </w:p>
    <w:p w14:paraId="70691BB5"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第八十五条　本法下列用语的含义：</w:t>
      </w:r>
    </w:p>
    <w:p w14:paraId="0B58EB37"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职业病危害，是指对从事职业活动的劳动者可能导致职业病的各种危害。职业病危害因素包括：职业活动中存在的各种有害的化学、物理、生物因素以及在作业过程中产生的其他职业有害因素。</w:t>
      </w:r>
    </w:p>
    <w:p w14:paraId="6D444537"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14:paraId="6F203D92"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第八十六条　本法第二条规定的用人单位以外的单位，产生职业病危害的，其职业病防治活动可以参照本法执行。</w:t>
      </w:r>
    </w:p>
    <w:p w14:paraId="42E70E23"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劳务派遣用工单位应当履行本法规定的用人单位的义务。</w:t>
      </w:r>
    </w:p>
    <w:p w14:paraId="3516378C"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中国人民解放军参照执行本法的办法，由国务院、中央军事委员会制定。</w:t>
      </w:r>
    </w:p>
    <w:p w14:paraId="305DBFBD"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第八十七条　对医疗机构放射性职业病危害控制的监督管理，由卫生行政部门依照本法的规定实施。</w:t>
      </w:r>
    </w:p>
    <w:p w14:paraId="17919340" w14:textId="77777777" w:rsidR="006979DE" w:rsidRPr="006979DE" w:rsidRDefault="006979DE" w:rsidP="006979DE">
      <w:pPr>
        <w:widowControl/>
        <w:shd w:val="clear" w:color="auto" w:fill="FFFFFF"/>
        <w:spacing w:after="120" w:line="450" w:lineRule="atLeast"/>
        <w:jc w:val="both"/>
        <w:rPr>
          <w:rFonts w:ascii="宋体" w:eastAsia="宋体" w:hAnsi="宋体" w:cs="宋体" w:hint="eastAsia"/>
          <w:color w:val="333333"/>
          <w:kern w:val="0"/>
          <w:sz w:val="24"/>
          <w14:ligatures w14:val="none"/>
        </w:rPr>
      </w:pPr>
      <w:r w:rsidRPr="006979DE">
        <w:rPr>
          <w:rFonts w:ascii="宋体" w:eastAsia="宋体" w:hAnsi="宋体" w:cs="宋体" w:hint="eastAsia"/>
          <w:color w:val="333333"/>
          <w:kern w:val="0"/>
          <w:sz w:val="24"/>
          <w14:ligatures w14:val="none"/>
        </w:rPr>
        <w:t xml:space="preserve">　　第八十八条　本法自2002年5月1日起施行。</w:t>
      </w:r>
    </w:p>
    <w:p w14:paraId="40C5651C" w14:textId="77777777" w:rsidR="00C36ABB" w:rsidRPr="006979DE" w:rsidRDefault="00C36ABB"/>
    <w:sectPr w:rsidR="00C36ABB" w:rsidRPr="006979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BB"/>
    <w:rsid w:val="002278ED"/>
    <w:rsid w:val="006979DE"/>
    <w:rsid w:val="008558AF"/>
    <w:rsid w:val="00C36ABB"/>
    <w:rsid w:val="00D27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106C"/>
  <w15:chartTrackingRefBased/>
  <w15:docId w15:val="{EBA37AA1-95DD-45E5-B9A8-8387EA30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AB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C36AB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36AB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36AB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36ABB"/>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C36ABB"/>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36A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A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A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AB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rsid w:val="00C36AB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36AB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36ABB"/>
    <w:rPr>
      <w:rFonts w:cstheme="majorBidi"/>
      <w:color w:val="0F4761" w:themeColor="accent1" w:themeShade="BF"/>
      <w:sz w:val="28"/>
      <w:szCs w:val="28"/>
    </w:rPr>
  </w:style>
  <w:style w:type="character" w:customStyle="1" w:styleId="50">
    <w:name w:val="标题 5 字符"/>
    <w:basedOn w:val="a0"/>
    <w:link w:val="5"/>
    <w:uiPriority w:val="9"/>
    <w:semiHidden/>
    <w:rsid w:val="00C36ABB"/>
    <w:rPr>
      <w:rFonts w:cstheme="majorBidi"/>
      <w:color w:val="0F4761" w:themeColor="accent1" w:themeShade="BF"/>
      <w:sz w:val="24"/>
    </w:rPr>
  </w:style>
  <w:style w:type="character" w:customStyle="1" w:styleId="60">
    <w:name w:val="标题 6 字符"/>
    <w:basedOn w:val="a0"/>
    <w:link w:val="6"/>
    <w:uiPriority w:val="9"/>
    <w:semiHidden/>
    <w:rsid w:val="00C36ABB"/>
    <w:rPr>
      <w:rFonts w:cstheme="majorBidi"/>
      <w:b/>
      <w:bCs/>
      <w:color w:val="0F4761" w:themeColor="accent1" w:themeShade="BF"/>
    </w:rPr>
  </w:style>
  <w:style w:type="character" w:customStyle="1" w:styleId="70">
    <w:name w:val="标题 7 字符"/>
    <w:basedOn w:val="a0"/>
    <w:link w:val="7"/>
    <w:uiPriority w:val="9"/>
    <w:semiHidden/>
    <w:rsid w:val="00C36ABB"/>
    <w:rPr>
      <w:rFonts w:cstheme="majorBidi"/>
      <w:b/>
      <w:bCs/>
      <w:color w:val="595959" w:themeColor="text1" w:themeTint="A6"/>
    </w:rPr>
  </w:style>
  <w:style w:type="character" w:customStyle="1" w:styleId="80">
    <w:name w:val="标题 8 字符"/>
    <w:basedOn w:val="a0"/>
    <w:link w:val="8"/>
    <w:uiPriority w:val="9"/>
    <w:semiHidden/>
    <w:rsid w:val="00C36ABB"/>
    <w:rPr>
      <w:rFonts w:cstheme="majorBidi"/>
      <w:color w:val="595959" w:themeColor="text1" w:themeTint="A6"/>
    </w:rPr>
  </w:style>
  <w:style w:type="character" w:customStyle="1" w:styleId="90">
    <w:name w:val="标题 9 字符"/>
    <w:basedOn w:val="a0"/>
    <w:link w:val="9"/>
    <w:uiPriority w:val="9"/>
    <w:semiHidden/>
    <w:rsid w:val="00C36ABB"/>
    <w:rPr>
      <w:rFonts w:eastAsiaTheme="majorEastAsia" w:cstheme="majorBidi"/>
      <w:color w:val="595959" w:themeColor="text1" w:themeTint="A6"/>
    </w:rPr>
  </w:style>
  <w:style w:type="paragraph" w:styleId="a3">
    <w:name w:val="Title"/>
    <w:basedOn w:val="a"/>
    <w:next w:val="a"/>
    <w:link w:val="a4"/>
    <w:uiPriority w:val="10"/>
    <w:qFormat/>
    <w:rsid w:val="00C36A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A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A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A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ABB"/>
    <w:pPr>
      <w:spacing w:before="160"/>
      <w:jc w:val="center"/>
    </w:pPr>
    <w:rPr>
      <w:i/>
      <w:iCs/>
      <w:color w:val="404040" w:themeColor="text1" w:themeTint="BF"/>
    </w:rPr>
  </w:style>
  <w:style w:type="character" w:customStyle="1" w:styleId="a8">
    <w:name w:val="引用 字符"/>
    <w:basedOn w:val="a0"/>
    <w:link w:val="a7"/>
    <w:uiPriority w:val="29"/>
    <w:rsid w:val="00C36ABB"/>
    <w:rPr>
      <w:i/>
      <w:iCs/>
      <w:color w:val="404040" w:themeColor="text1" w:themeTint="BF"/>
    </w:rPr>
  </w:style>
  <w:style w:type="paragraph" w:styleId="a9">
    <w:name w:val="List Paragraph"/>
    <w:basedOn w:val="a"/>
    <w:uiPriority w:val="34"/>
    <w:qFormat/>
    <w:rsid w:val="00C36ABB"/>
    <w:pPr>
      <w:ind w:left="720"/>
      <w:contextualSpacing/>
    </w:pPr>
  </w:style>
  <w:style w:type="character" w:styleId="aa">
    <w:name w:val="Intense Emphasis"/>
    <w:basedOn w:val="a0"/>
    <w:uiPriority w:val="21"/>
    <w:qFormat/>
    <w:rsid w:val="00C36ABB"/>
    <w:rPr>
      <w:i/>
      <w:iCs/>
      <w:color w:val="0F4761" w:themeColor="accent1" w:themeShade="BF"/>
    </w:rPr>
  </w:style>
  <w:style w:type="paragraph" w:styleId="ab">
    <w:name w:val="Intense Quote"/>
    <w:basedOn w:val="a"/>
    <w:next w:val="a"/>
    <w:link w:val="ac"/>
    <w:uiPriority w:val="30"/>
    <w:qFormat/>
    <w:rsid w:val="00C36A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36ABB"/>
    <w:rPr>
      <w:i/>
      <w:iCs/>
      <w:color w:val="0F4761" w:themeColor="accent1" w:themeShade="BF"/>
    </w:rPr>
  </w:style>
  <w:style w:type="character" w:styleId="ad">
    <w:name w:val="Intense Reference"/>
    <w:basedOn w:val="a0"/>
    <w:uiPriority w:val="32"/>
    <w:qFormat/>
    <w:rsid w:val="00C36ABB"/>
    <w:rPr>
      <w:b/>
      <w:bCs/>
      <w:smallCaps/>
      <w:color w:val="0F4761" w:themeColor="accent1" w:themeShade="BF"/>
      <w:spacing w:val="5"/>
    </w:rPr>
  </w:style>
  <w:style w:type="paragraph" w:styleId="ae">
    <w:name w:val="Normal (Web)"/>
    <w:basedOn w:val="a"/>
    <w:uiPriority w:val="99"/>
    <w:semiHidden/>
    <w:unhideWhenUsed/>
    <w:rsid w:val="006979DE"/>
    <w:pPr>
      <w:widowControl/>
      <w:spacing w:before="100" w:beforeAutospacing="1" w:after="100" w:afterAutospacing="1" w:line="240" w:lineRule="auto"/>
    </w:pPr>
    <w:rPr>
      <w:rFonts w:ascii="宋体" w:eastAsia="宋体" w:hAnsi="宋体" w:cs="宋体"/>
      <w:kern w:val="0"/>
      <w:sz w:val="24"/>
      <w14:ligatures w14:val="none"/>
    </w:rPr>
  </w:style>
  <w:style w:type="character" w:styleId="af">
    <w:name w:val="Strong"/>
    <w:basedOn w:val="a0"/>
    <w:uiPriority w:val="22"/>
    <w:qFormat/>
    <w:rsid w:val="006979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394059">
      <w:bodyDiv w:val="1"/>
      <w:marLeft w:val="0"/>
      <w:marRight w:val="0"/>
      <w:marTop w:val="0"/>
      <w:marBottom w:val="0"/>
      <w:divBdr>
        <w:top w:val="none" w:sz="0" w:space="0" w:color="auto"/>
        <w:left w:val="none" w:sz="0" w:space="0" w:color="auto"/>
        <w:bottom w:val="none" w:sz="0" w:space="0" w:color="auto"/>
        <w:right w:val="none" w:sz="0" w:space="0" w:color="auto"/>
      </w:divBdr>
      <w:divsChild>
        <w:div w:id="626591273">
          <w:marLeft w:val="0"/>
          <w:marRight w:val="0"/>
          <w:marTop w:val="0"/>
          <w:marBottom w:val="0"/>
          <w:divBdr>
            <w:top w:val="none" w:sz="0" w:space="0" w:color="auto"/>
            <w:left w:val="none" w:sz="0" w:space="0" w:color="auto"/>
            <w:bottom w:val="none" w:sz="0" w:space="0" w:color="auto"/>
            <w:right w:val="none" w:sz="0" w:space="0" w:color="auto"/>
          </w:divBdr>
        </w:div>
        <w:div w:id="1869180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2256</Words>
  <Characters>12865</Characters>
  <Application>Microsoft Office Word</Application>
  <DocSecurity>0</DocSecurity>
  <Lines>107</Lines>
  <Paragraphs>30</Paragraphs>
  <ScaleCrop>false</ScaleCrop>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苗辉</dc:creator>
  <cp:keywords/>
  <dc:description/>
  <cp:lastModifiedBy>苗辉</cp:lastModifiedBy>
  <cp:revision>5</cp:revision>
  <dcterms:created xsi:type="dcterms:W3CDTF">2024-04-24T06:24:00Z</dcterms:created>
  <dcterms:modified xsi:type="dcterms:W3CDTF">2024-04-24T09:28:00Z</dcterms:modified>
</cp:coreProperties>
</file>