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BA0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滕州市洪绪镇人民政府</w:t>
      </w:r>
    </w:p>
    <w:p w14:paraId="73DF0E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2025年政府信息公开工作年度报告</w:t>
      </w:r>
    </w:p>
    <w:p w14:paraId="12599B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4"/>
          <w:szCs w:val="24"/>
        </w:rPr>
      </w:pPr>
    </w:p>
    <w:p w14:paraId="76ADF2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按照《中华人民共和国政府信息公开条例》规定和有关文件要求，结合滕州市洪绪镇人民政府2025年度信息公开工作实际，编制了本报告。报告主要内容包括：主动公开政府信息情况、依申请公开政府信息情况、政府信息管理情况、公开平台建设情况、监督保障情况、政府信息公开工作存在的主要问题及改进情况等。现向社会公开滕州市洪绪镇人民政府2025年政府信息公开工作年度报告。本报告所列数据的统计时限自2025年1月1日起至2025年12月31日止。</w:t>
      </w:r>
    </w:p>
    <w:p w14:paraId="1E6730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0"/>
          <w:sz w:val="32"/>
          <w:szCs w:val="32"/>
          <w:shd w:val="clear" w:color="auto" w:fill="FFFFFF"/>
          <w:lang w:val="en-US" w:eastAsia="zh-CN" w:bidi="ar-SA"/>
        </w:rPr>
      </w:pPr>
    </w:p>
    <w:p w14:paraId="1D657618">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 w:val="24"/>
          <w:szCs w:val="24"/>
        </w:rPr>
      </w:pPr>
      <w:r>
        <w:drawing>
          <wp:anchor distT="0" distB="0" distL="114300" distR="114300" simplePos="0" relativeHeight="251660288" behindDoc="1" locked="0" layoutInCell="1" allowOverlap="1">
            <wp:simplePos x="0" y="0"/>
            <wp:positionH relativeFrom="column">
              <wp:posOffset>240030</wp:posOffset>
            </wp:positionH>
            <wp:positionV relativeFrom="paragraph">
              <wp:posOffset>6985</wp:posOffset>
            </wp:positionV>
            <wp:extent cx="4538980" cy="2425065"/>
            <wp:effectExtent l="0" t="0" r="2540" b="13335"/>
            <wp:wrapTight wrapText="bothSides">
              <wp:wrapPolygon>
                <wp:start x="0" y="0"/>
                <wp:lineTo x="0" y="21447"/>
                <wp:lineTo x="21540" y="21447"/>
                <wp:lineTo x="21540"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4538980" cy="2425065"/>
                    </a:xfrm>
                    <a:prstGeom prst="rect">
                      <a:avLst/>
                    </a:prstGeom>
                    <a:noFill/>
                    <a:ln>
                      <a:noFill/>
                    </a:ln>
                  </pic:spPr>
                </pic:pic>
              </a:graphicData>
            </a:graphic>
          </wp:anchor>
        </w:drawing>
      </w:r>
    </w:p>
    <w:p w14:paraId="4C55D05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p>
    <w:p w14:paraId="437062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p>
    <w:p w14:paraId="457ED9A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p>
    <w:p w14:paraId="598475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p>
    <w:p w14:paraId="0E5302B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p>
    <w:p w14:paraId="4545E29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p>
    <w:p w14:paraId="41FC5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7128999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i w:val="0"/>
          <w:caps w:val="0"/>
          <w:color w:val="000000"/>
          <w:spacing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bidi="ar-SA"/>
        </w:rPr>
        <w:t>2025年，洪绪镇认真贯彻落实上级关于政府信息公开工作的部署要求，紧盯重点领域，巩固公开阵地，深化公开内容，创新公开形式，不断推动政务公开工作标准化、规范化进程，全面提升政务公开工作质效。</w:t>
      </w:r>
    </w:p>
    <w:p w14:paraId="18316EF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（一）</w:t>
      </w:r>
      <w:r>
        <w:rPr>
          <w:rFonts w:hint="eastAsia" w:ascii="方正楷体_GB2312" w:hAnsi="方正楷体_GB2312" w:eastAsia="方正楷体_GB2312" w:cs="方正楷体_GB2312"/>
          <w:sz w:val="32"/>
          <w:szCs w:val="32"/>
        </w:rPr>
        <w:t>主动公开政府信息情况</w:t>
      </w:r>
    </w:p>
    <w:p w14:paraId="7FA9957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2025年全年通过滕州市人民政府网站洪绪镇栏目发布信息560条；通过信息公开网站主动公开政府信息15条，其中，通知公告5条，规划计划1条，组织管理8条，镇街主动公开目录1条。</w:t>
      </w:r>
    </w:p>
    <w:p w14:paraId="5556F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pPr>
      <w:r>
        <w:drawing>
          <wp:inline distT="0" distB="0" distL="114300" distR="114300">
            <wp:extent cx="4006850" cy="2248535"/>
            <wp:effectExtent l="0" t="0" r="127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006850" cy="2248535"/>
                    </a:xfrm>
                    <a:prstGeom prst="rect">
                      <a:avLst/>
                    </a:prstGeom>
                    <a:noFill/>
                    <a:ln>
                      <a:noFill/>
                    </a:ln>
                  </pic:spPr>
                </pic:pic>
              </a:graphicData>
            </a:graphic>
          </wp:inline>
        </w:drawing>
      </w:r>
    </w:p>
    <w:p w14:paraId="270B3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rPr>
      </w:pPr>
    </w:p>
    <w:p w14:paraId="1075FC1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center"/>
        <w:textAlignment w:val="auto"/>
        <w:rPr>
          <w:rFonts w:hint="eastAsia" w:ascii="仿宋" w:hAnsi="仿宋" w:eastAsia="仿宋" w:cs="仿宋"/>
          <w:b w:val="0"/>
          <w:i w:val="0"/>
          <w:caps w:val="0"/>
          <w:color w:val="000000"/>
          <w:spacing w:val="0"/>
          <w:sz w:val="24"/>
          <w:szCs w:val="24"/>
          <w:shd w:val="clear" w:color="auto" w:fill="FFFFFF"/>
        </w:rPr>
      </w:pPr>
      <w:r>
        <w:drawing>
          <wp:inline distT="0" distB="0" distL="114300" distR="114300">
            <wp:extent cx="3184525" cy="1910715"/>
            <wp:effectExtent l="4445" t="5080" r="11430" b="444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30B13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ascii="仿宋" w:hAnsi="仿宋" w:eastAsia="仿宋" w:cs="仿宋"/>
          <w:b w:val="0"/>
          <w:i w:val="0"/>
          <w:caps w:val="0"/>
          <w:color w:val="000000"/>
          <w:spacing w:val="0"/>
          <w:sz w:val="24"/>
          <w:szCs w:val="24"/>
          <w:shd w:val="clear" w:color="auto" w:fill="FFFFFF"/>
        </w:rPr>
      </w:pPr>
    </w:p>
    <w:p w14:paraId="73ACE6D7">
      <w:pPr>
        <w:bidi w:val="0"/>
        <w:rPr>
          <w:rFonts w:hint="eastAsia"/>
        </w:rPr>
      </w:pPr>
    </w:p>
    <w:p w14:paraId="62BD960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（二）政府信息依申请公开的办理情况</w:t>
      </w:r>
    </w:p>
    <w:p w14:paraId="7ACCD8C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2025年，滕州市洪绪镇人民政府新收7件政府信息公开申请，上年结转0件，合计7件。自然人申请7件，其他处理0件；与往年相比，申请数量有所增加。</w:t>
      </w:r>
    </w:p>
    <w:p w14:paraId="59146DA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（三）政府信息管理情况</w:t>
      </w:r>
    </w:p>
    <w:p w14:paraId="3C67A17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持续推进完善政府信息公开制度机制，严把政务公开内容和项目关，既防止该公开的不公开，又防止不该公开的乱公开。同时加强对信息公开人员业务知识培训，提升工作能力，保证信息公开工作质量。</w:t>
      </w:r>
    </w:p>
    <w:p w14:paraId="1894794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eastAsia="zh-CN"/>
        </w:rPr>
        <w:t>四</w:t>
      </w:r>
      <w:r>
        <w:rPr>
          <w:rFonts w:hint="eastAsia" w:ascii="方正楷体_GB2312" w:hAnsi="方正楷体_GB2312" w:eastAsia="方正楷体_GB2312" w:cs="方正楷体_GB2312"/>
          <w:sz w:val="32"/>
          <w:szCs w:val="32"/>
        </w:rPr>
        <w:t>）政府信息平台建设情况</w:t>
      </w:r>
    </w:p>
    <w:p w14:paraId="597BE2E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sz w:val="24"/>
          <w:szCs w:val="24"/>
          <w:lang w:val="en-US" w:eastAsia="zh-CN"/>
        </w:rPr>
      </w:pPr>
      <w:r>
        <w:rPr>
          <w:rFonts w:hint="eastAsia" w:ascii="仿宋_GB2312" w:hAnsi="仿宋_GB2312" w:eastAsia="仿宋_GB2312" w:cs="仿宋_GB2312"/>
          <w:color w:val="000000"/>
          <w:kern w:val="0"/>
          <w:sz w:val="32"/>
          <w:szCs w:val="32"/>
          <w:shd w:val="clear" w:color="auto" w:fill="FFFFFF"/>
          <w:lang w:val="en-US" w:eastAsia="zh-CN" w:bidi="ar-SA"/>
        </w:rPr>
        <w:t>加强网站内容建设，规范栏目设置，专人维护洪绪镇政务公开体验区，开展政府开放日等相关活动，提升群众政务公开参与度。在政务公开体验区放置政府公报，增加线下公开渠道。</w:t>
      </w:r>
    </w:p>
    <w:p w14:paraId="17F246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eastAsia="zh-CN"/>
        </w:rPr>
        <w:drawing>
          <wp:inline distT="0" distB="0" distL="114300" distR="114300">
            <wp:extent cx="4107180" cy="2741295"/>
            <wp:effectExtent l="0" t="0" r="7620" b="1905"/>
            <wp:docPr id="5" name="图片 5" descr="W02025081560987912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020250815609879122906"/>
                    <pic:cNvPicPr>
                      <a:picLocks noChangeAspect="1"/>
                    </pic:cNvPicPr>
                  </pic:nvPicPr>
                  <pic:blipFill>
                    <a:blip r:embed="rId8"/>
                    <a:stretch>
                      <a:fillRect/>
                    </a:stretch>
                  </pic:blipFill>
                  <pic:spPr>
                    <a:xfrm>
                      <a:off x="0" y="0"/>
                      <a:ext cx="4107180" cy="2741295"/>
                    </a:xfrm>
                    <a:prstGeom prst="rect">
                      <a:avLst/>
                    </a:prstGeom>
                  </pic:spPr>
                </pic:pic>
              </a:graphicData>
            </a:graphic>
          </wp:inline>
        </w:drawing>
      </w:r>
      <w:r>
        <w:rPr>
          <w:rFonts w:hint="eastAsia" w:ascii="仿宋" w:hAnsi="仿宋" w:eastAsia="仿宋" w:cs="仿宋"/>
          <w:sz w:val="24"/>
          <w:szCs w:val="24"/>
          <w:lang w:val="en-US" w:eastAsia="zh-CN"/>
        </w:rPr>
        <w:drawing>
          <wp:inline distT="0" distB="0" distL="114300" distR="114300">
            <wp:extent cx="4053205" cy="3039110"/>
            <wp:effectExtent l="0" t="0" r="635" b="8890"/>
            <wp:docPr id="6" name="图片 6" descr="微信图片_20260115145500_195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60115145500_195_35"/>
                    <pic:cNvPicPr>
                      <a:picLocks noChangeAspect="1"/>
                    </pic:cNvPicPr>
                  </pic:nvPicPr>
                  <pic:blipFill>
                    <a:blip r:embed="rId9"/>
                    <a:stretch>
                      <a:fillRect/>
                    </a:stretch>
                  </pic:blipFill>
                  <pic:spPr>
                    <a:xfrm>
                      <a:off x="0" y="0"/>
                      <a:ext cx="4053205" cy="3039110"/>
                    </a:xfrm>
                    <a:prstGeom prst="rect">
                      <a:avLst/>
                    </a:prstGeom>
                  </pic:spPr>
                </pic:pic>
              </a:graphicData>
            </a:graphic>
          </wp:inline>
        </w:drawing>
      </w:r>
    </w:p>
    <w:p w14:paraId="308B09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p w14:paraId="573550F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eastAsia="zh-CN"/>
        </w:rPr>
        <w:t>五</w:t>
      </w:r>
      <w:r>
        <w:rPr>
          <w:rFonts w:hint="eastAsia" w:ascii="方正楷体_GB2312" w:hAnsi="方正楷体_GB2312" w:eastAsia="方正楷体_GB2312" w:cs="方正楷体_GB2312"/>
          <w:sz w:val="32"/>
          <w:szCs w:val="32"/>
        </w:rPr>
        <w:t>）监督保障情况</w:t>
      </w:r>
    </w:p>
    <w:p w14:paraId="342475E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建立了政府信息公开工作考核制度和责任追究制度，定期对政府信息公开工作进行检查。扎实做好信息公开各项保障工作，严格信息发布流程，推进和规范政府信息公开工作。</w:t>
      </w:r>
    </w:p>
    <w:p w14:paraId="1B1C1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00D1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B28D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37E6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4809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CFA6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7B30B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4E396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14:paraId="0337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2AB7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6664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1DC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A12E7BF">
            <w:pPr>
              <w:rPr>
                <w:rFonts w:hint="eastAsia" w:ascii="宋体" w:eastAsia="宋体"/>
                <w:sz w:val="24"/>
                <w:szCs w:val="24"/>
                <w:lang w:val="en-US" w:eastAsia="zh-CN"/>
              </w:rPr>
            </w:pPr>
            <w:r>
              <w:rPr>
                <w:rFonts w:hint="eastAsia" w:ascii="宋体"/>
                <w:sz w:val="24"/>
                <w:szCs w:val="24"/>
                <w:lang w:val="en-US" w:eastAsia="zh-CN"/>
              </w:rPr>
              <w:t>0</w:t>
            </w:r>
          </w:p>
        </w:tc>
      </w:tr>
      <w:tr w14:paraId="18B0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2233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3D3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3A9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22A8EB">
            <w:pPr>
              <w:rPr>
                <w:rFonts w:hint="eastAsia" w:ascii="宋体" w:eastAsia="宋体"/>
                <w:sz w:val="24"/>
                <w:szCs w:val="24"/>
                <w:lang w:val="en-US" w:eastAsia="zh-CN"/>
              </w:rPr>
            </w:pPr>
            <w:r>
              <w:rPr>
                <w:rFonts w:hint="eastAsia" w:ascii="宋体"/>
                <w:sz w:val="24"/>
                <w:szCs w:val="24"/>
                <w:lang w:val="en-US" w:eastAsia="zh-CN"/>
              </w:rPr>
              <w:t>0</w:t>
            </w:r>
          </w:p>
        </w:tc>
      </w:tr>
      <w:tr w14:paraId="5F32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3800D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4A8F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9483E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18B8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94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B68F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070B86F">
            <w:pPr>
              <w:jc w:val="center"/>
              <w:rPr>
                <w:rFonts w:hint="eastAsia" w:ascii="宋体" w:eastAsia="宋体"/>
                <w:sz w:val="24"/>
                <w:szCs w:val="24"/>
                <w:lang w:eastAsia="zh-CN"/>
              </w:rPr>
            </w:pPr>
            <w:r>
              <w:rPr>
                <w:rFonts w:hint="eastAsia" w:ascii="宋体"/>
                <w:color w:val="auto"/>
                <w:sz w:val="24"/>
                <w:szCs w:val="24"/>
                <w:highlight w:val="none"/>
                <w:lang w:val="en-US" w:eastAsia="zh-CN"/>
              </w:rPr>
              <w:t>0</w:t>
            </w:r>
          </w:p>
        </w:tc>
      </w:tr>
      <w:tr w14:paraId="0A64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28E1B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3BBC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3464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177DC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6CBB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6912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7CF3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yellow"/>
                <w:lang w:val="en-US"/>
              </w:rPr>
            </w:pPr>
            <w:r>
              <w:rPr>
                <w:rFonts w:hint="eastAsia" w:ascii="宋体"/>
                <w:color w:val="auto"/>
                <w:sz w:val="24"/>
                <w:szCs w:val="24"/>
                <w:highlight w:val="none"/>
                <w:lang w:val="en-US" w:eastAsia="zh-CN"/>
              </w:rPr>
              <w:t>0</w:t>
            </w:r>
          </w:p>
        </w:tc>
      </w:tr>
      <w:tr w14:paraId="4D68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DACD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10FD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yellow"/>
              </w:rPr>
            </w:pPr>
            <w:r>
              <w:rPr>
                <w:rFonts w:hint="eastAsia" w:ascii="宋体"/>
                <w:color w:val="auto"/>
                <w:sz w:val="24"/>
                <w:szCs w:val="24"/>
                <w:highlight w:val="none"/>
                <w:lang w:val="en-US" w:eastAsia="zh-CN"/>
              </w:rPr>
              <w:t>0</w:t>
            </w:r>
          </w:p>
        </w:tc>
      </w:tr>
      <w:tr w14:paraId="58DC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2C53E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3A94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025F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435EB3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698D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B67E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11E2FD4C">
            <w:pPr>
              <w:jc w:val="center"/>
              <w:rPr>
                <w:rFonts w:hint="eastAsia" w:ascii="宋体"/>
                <w:sz w:val="24"/>
                <w:szCs w:val="24"/>
              </w:rPr>
            </w:pPr>
            <w:r>
              <w:rPr>
                <w:rFonts w:hint="eastAsia" w:ascii="宋体"/>
                <w:color w:val="auto"/>
                <w:sz w:val="24"/>
                <w:szCs w:val="24"/>
                <w:highlight w:val="none"/>
                <w:lang w:val="en-US" w:eastAsia="zh-CN"/>
              </w:rPr>
              <w:t>0</w:t>
            </w:r>
          </w:p>
        </w:tc>
      </w:tr>
    </w:tbl>
    <w:p w14:paraId="555CA83F">
      <w:pPr>
        <w:bidi w:val="0"/>
        <w:rPr>
          <w:rFonts w:hint="default"/>
        </w:rPr>
      </w:pPr>
    </w:p>
    <w:p w14:paraId="02C35B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rPr>
        <w:t>    </w:t>
      </w:r>
      <w:r>
        <w:rPr>
          <w:rFonts w:hint="eastAsia" w:ascii="黑体" w:hAnsi="黑体" w:eastAsia="黑体" w:cs="黑体"/>
          <w:sz w:val="32"/>
          <w:szCs w:val="32"/>
        </w:rPr>
        <w:t>三、收到和处理政府信息公开申请情况</w:t>
      </w:r>
    </w:p>
    <w:tbl>
      <w:tblPr>
        <w:tblStyle w:val="5"/>
        <w:tblW w:w="100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503"/>
        <w:gridCol w:w="1417"/>
        <w:gridCol w:w="2966"/>
        <w:gridCol w:w="589"/>
        <w:gridCol w:w="499"/>
        <w:gridCol w:w="489"/>
        <w:gridCol w:w="763"/>
        <w:gridCol w:w="720"/>
        <w:gridCol w:w="754"/>
        <w:gridCol w:w="1320"/>
      </w:tblGrid>
      <w:tr w14:paraId="5C5456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restart"/>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6E2142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ascii="楷体_GB2312" w:eastAsia="楷体_GB2312" w:cs="楷体_GB2312"/>
                <w:sz w:val="19"/>
                <w:szCs w:val="19"/>
              </w:rPr>
              <w:t>（本列数据的勾稽关系为：第一项加第二项之和，</w:t>
            </w:r>
          </w:p>
          <w:p w14:paraId="244B77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楷体_GB2312" w:eastAsia="楷体_GB2312" w:cs="楷体_GB2312"/>
                <w:sz w:val="19"/>
                <w:szCs w:val="19"/>
              </w:rPr>
              <w:t>等于第三项加第四项之和）</w:t>
            </w:r>
          </w:p>
        </w:tc>
        <w:tc>
          <w:tcPr>
            <w:tcW w:w="5134" w:type="dxa"/>
            <w:gridSpan w:val="7"/>
            <w:tcBorders>
              <w:top w:val="single" w:color="000000" w:sz="8"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2D1B6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申请人情况</w:t>
            </w:r>
          </w:p>
        </w:tc>
      </w:tr>
      <w:tr w14:paraId="4D1B93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0B69B42F">
            <w:pPr>
              <w:rPr>
                <w:rFonts w:hint="eastAsia" w:ascii="宋体"/>
                <w:sz w:val="24"/>
                <w:szCs w:val="24"/>
              </w:rPr>
            </w:pPr>
          </w:p>
        </w:tc>
        <w:tc>
          <w:tcPr>
            <w:tcW w:w="58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37E49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自然人</w:t>
            </w:r>
          </w:p>
        </w:tc>
        <w:tc>
          <w:tcPr>
            <w:tcW w:w="3225" w:type="dxa"/>
            <w:gridSpan w:val="5"/>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5FAA3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法人或其他组织</w:t>
            </w:r>
          </w:p>
        </w:tc>
        <w:tc>
          <w:tcPr>
            <w:tcW w:w="1320" w:type="dxa"/>
            <w:vMerge w:val="restart"/>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70E73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总计</w:t>
            </w:r>
          </w:p>
        </w:tc>
      </w:tr>
      <w:tr w14:paraId="5FC7AD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3841AFB3">
            <w:pPr>
              <w:rPr>
                <w:rFonts w:hint="eastAsia" w:ascii="宋体"/>
                <w:sz w:val="24"/>
                <w:szCs w:val="24"/>
              </w:rPr>
            </w:pPr>
          </w:p>
        </w:tc>
        <w:tc>
          <w:tcPr>
            <w:tcW w:w="58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D12D0A2">
            <w:pPr>
              <w:rPr>
                <w:rFonts w:hint="eastAsia" w:ascii="宋体"/>
                <w:sz w:val="24"/>
                <w:szCs w:val="24"/>
              </w:rPr>
            </w:pP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466A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商业</w:t>
            </w:r>
          </w:p>
          <w:p w14:paraId="02A509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企业</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096C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科研</w:t>
            </w:r>
          </w:p>
          <w:p w14:paraId="2A984D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机构</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27E8B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社会公</w:t>
            </w:r>
          </w:p>
          <w:p w14:paraId="7CCB51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益组织</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14ED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法律服</w:t>
            </w:r>
          </w:p>
          <w:p w14:paraId="203562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务机构</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70EC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30"/>
              <w:jc w:val="center"/>
              <w:rPr>
                <w:sz w:val="19"/>
                <w:szCs w:val="19"/>
              </w:rPr>
            </w:pPr>
            <w:r>
              <w:rPr>
                <w:rFonts w:hint="eastAsia" w:ascii="黑体" w:hAnsi="宋体" w:eastAsia="黑体" w:cs="黑体"/>
                <w:sz w:val="19"/>
                <w:szCs w:val="19"/>
              </w:rPr>
              <w:t>其他</w:t>
            </w:r>
          </w:p>
        </w:tc>
        <w:tc>
          <w:tcPr>
            <w:tcW w:w="1320" w:type="dxa"/>
            <w:vMerge w:val="continue"/>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C37317A">
            <w:pPr>
              <w:rPr>
                <w:rFonts w:hint="eastAsia" w:ascii="宋体"/>
                <w:sz w:val="24"/>
                <w:szCs w:val="24"/>
              </w:rPr>
            </w:pPr>
          </w:p>
        </w:tc>
      </w:tr>
      <w:tr w14:paraId="385F1E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FDCC1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一、本年新收政府信息公开申请数量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DC01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7</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9A2D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C0D7D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88EB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11E55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20B03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3F375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7</w:t>
            </w:r>
          </w:p>
        </w:tc>
      </w:tr>
      <w:tr w14:paraId="3F9E3A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2F558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二、上年结转政府信息公开申请数量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46223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4ADC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EC5E5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5DCF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EC7C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BB6E9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EED0B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95A2A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restart"/>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5483E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三、本年度办理结果</w:t>
            </w: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93B4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（一）予以公开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72F7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FD09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70164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0CD26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7F3A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A533A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CBD87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r>
      <w:tr w14:paraId="42BBC7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E01C623">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4FD5B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（二）部分公开（区分处理的，只计这一情形，不计其他情形）</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D230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8E3B3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374F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0C5FD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B1EC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F795E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A57E3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7A5C21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2D80CD9">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C026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（三）不予公开</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7DB64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1.属于国家秘密</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B7E74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E2007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96DB5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179F2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B1EA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434D2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64F06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00069E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423B54A">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8B21DC">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F1D96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2.其他法律行政法规禁止公开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EE33E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93C8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2C919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A5314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C2B5F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33760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C79A7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24D75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55C938F">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3EAF883">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ECB0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3.危及“三安全一稳定”</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0F75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E9D5C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A9CED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5A68D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BC69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54D66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8DE43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D70AF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18EE258">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E6F843">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37B5C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4.保护第三方合法权益</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BDFA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BD2B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38D9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5AC73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4105E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FC52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41DB7F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36746F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ABE8F6B">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DA53E70">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AA74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5.属于三类内部事务信息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45AB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F730B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CF4B7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7170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CD583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92673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43C471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0FE5D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03F97E2">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2FCCA1">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A4E7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6.属于四类过程性信息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3183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34A4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8E45A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7DEE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C7DAB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27A80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5CF44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365FA9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D4E4598">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0F77EBC">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D97D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7.属于行政执法案卷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43D63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7B8C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B46B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510E4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C0D18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6B6DD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43FBC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38972D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1024B04">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4071DFE">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2AE30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8.属于行政查询事项</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5D31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2BA1E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8FD1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39D27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DA12F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9BA20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6D30A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2433EB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0191449">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9EC3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（四）无法提供</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B0536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1.本机关不掌握相关政府信息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D49B6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E8D9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0B59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5579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A304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E054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C46FC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2A0C17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E0F0CD9">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BEB02E">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57B56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2.没有现成信息需要另行制作</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F1A2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0C074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8D9A0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F65D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0EA14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6361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531EC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8FB31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EB6D95B">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7DB56D4">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18F3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3.补正后申请内容仍不明确</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5421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1E9C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F647B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0729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3DAE8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021D2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85305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6308F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2925DB1">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F6B6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（五）不予处理</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B8CB6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1.信访举报投诉类申请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ED289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4EF54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E6CE5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EE512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5784D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981A0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0FC52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r>
      <w:tr w14:paraId="4AEDCE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EE5AEB6">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B2C9AF">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D243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3E1D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1</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36ED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EEE47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F0DD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3E12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FA429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26BD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1</w:t>
            </w:r>
          </w:p>
        </w:tc>
      </w:tr>
      <w:tr w14:paraId="1C0AB7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8F76050">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0B52652">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A014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3.要求提供公开出版物</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83163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45F5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31F28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F600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D2CC6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41D6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39D4F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B9C83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702607B">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99BFA54">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3D1F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4.无正当理由大量反复申请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1059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CF4B4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7484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129D4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B3F1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0500E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B1F85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07D151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DD36645">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C72C97">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D743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5.要求行政机关确认或重新</w:t>
            </w:r>
          </w:p>
          <w:p w14:paraId="0183D5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sz w:val="19"/>
                <w:szCs w:val="19"/>
              </w:rPr>
            </w:pPr>
            <w:r>
              <w:rPr>
                <w:rFonts w:hint="eastAsia" w:ascii="仿宋_GB2312" w:eastAsia="仿宋_GB2312" w:cs="仿宋_GB2312"/>
                <w:sz w:val="19"/>
                <w:szCs w:val="19"/>
              </w:rPr>
              <w:t>出具已获取信息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0349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4CB2A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DC5D3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ED59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E182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3F3C5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B71ED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3554AA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B9CA465">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6092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（六）其他处理</w:t>
            </w: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4DC808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1.申请人无正当理由逾期不补正、行政机关不再处理其政府信息公开申请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D22A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165CE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7F35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5DE1A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04CF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5B687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384A9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2AF2B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1CB9E50">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5747447">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368FD9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2.申请人逾期未按收费通知要求缴纳费用、行政机关不再处理其政府信息公开申请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6142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769CC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B5D2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56AF6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EC37F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6DB5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4AEE5A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DD128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05AD396">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876A812">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57D469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3.其他</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BFFC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7F7C3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7E5FA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44028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BC7A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41AD8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E5E9C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02CFDA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E051294">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8FBA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（七）总计</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B143E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5</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C1B4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0A4A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D850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14C33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82802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83C8F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5</w:t>
            </w:r>
          </w:p>
        </w:tc>
      </w:tr>
      <w:tr w14:paraId="5BA2EE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8" w:space="0"/>
              <w:right w:val="nil"/>
            </w:tcBorders>
            <w:noWrap w:val="0"/>
            <w:tcMar>
              <w:top w:w="0" w:type="dxa"/>
              <w:left w:w="115" w:type="dxa"/>
              <w:bottom w:w="0" w:type="dxa"/>
              <w:right w:w="0" w:type="dxa"/>
            </w:tcMar>
            <w:vAlign w:val="center"/>
          </w:tcPr>
          <w:p w14:paraId="4DE4B7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四、结转下年度继续办理</w:t>
            </w:r>
          </w:p>
        </w:tc>
        <w:tc>
          <w:tcPr>
            <w:tcW w:w="5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3BBCCE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c>
          <w:tcPr>
            <w:tcW w:w="49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675B7B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1FB933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4B2495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6AE14C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40C348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8" w:space="0"/>
              <w:right w:val="single" w:color="000000" w:sz="8" w:space="0"/>
            </w:tcBorders>
            <w:noWrap w:val="0"/>
            <w:tcMar>
              <w:top w:w="0" w:type="dxa"/>
              <w:left w:w="115" w:type="dxa"/>
              <w:bottom w:w="0" w:type="dxa"/>
              <w:right w:w="115" w:type="dxa"/>
            </w:tcMar>
            <w:vAlign w:val="center"/>
          </w:tcPr>
          <w:p w14:paraId="321DC1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r>
    </w:tbl>
    <w:p w14:paraId="616F5809"/>
    <w:p w14:paraId="7205BBF1"/>
    <w:p w14:paraId="27765CAB"/>
    <w:p w14:paraId="2EC46A41"/>
    <w:p w14:paraId="1612AD0E"/>
    <w:p w14:paraId="2F2DD132"/>
    <w:p w14:paraId="664931E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政府信息公开行政复议、行政诉讼情况 </w:t>
      </w:r>
    </w:p>
    <w:tbl>
      <w:tblPr>
        <w:tblStyle w:val="5"/>
        <w:tblpPr w:leftFromText="180" w:rightFromText="180" w:vertAnchor="text" w:horzAnchor="page" w:tblpX="1527" w:tblpY="444"/>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35C0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5ED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030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行政诉讼</w:t>
            </w:r>
          </w:p>
        </w:tc>
      </w:tr>
      <w:tr w14:paraId="42FFD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90B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7CF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43E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7758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C98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848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F23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复议后起诉</w:t>
            </w:r>
          </w:p>
        </w:tc>
      </w:tr>
      <w:tr w14:paraId="66149C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4F9CC3">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6DEC6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10EFBF">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C88CD4">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21992F">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1E7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98C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3CD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29C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268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C54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DD45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5B5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FC8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9C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EB53E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E270A1">
            <w:pPr>
              <w:jc w:val="center"/>
              <w:rPr>
                <w:rFonts w:hint="eastAsia" w:ascii="宋体" w:eastAsia="宋体"/>
                <w:sz w:val="24"/>
                <w:szCs w:val="24"/>
                <w:lang w:val="en-US" w:eastAsia="zh-CN"/>
              </w:rPr>
            </w:pPr>
            <w:r>
              <w:rPr>
                <w:rFonts w:hint="eastAsia" w:ascii="仿宋_GB2312" w:eastAsia="仿宋_GB2312" w:cs="仿宋_GB2312"/>
                <w:sz w:val="19"/>
                <w:szCs w:val="19"/>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A33DCA">
            <w:pPr>
              <w:jc w:val="center"/>
              <w:rPr>
                <w:rFonts w:hint="eastAsia" w:ascii="宋体" w:eastAsia="宋体"/>
                <w:sz w:val="24"/>
                <w:szCs w:val="24"/>
                <w:lang w:val="en-US" w:eastAsia="zh-CN"/>
              </w:rPr>
            </w:pPr>
            <w:r>
              <w:rPr>
                <w:rFonts w:hint="eastAsia" w:ascii="仿宋_GB2312" w:eastAsia="仿宋_GB2312" w:cs="仿宋_GB2312"/>
                <w:sz w:val="19"/>
                <w:szCs w:val="19"/>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266E8A">
            <w:pPr>
              <w:jc w:val="center"/>
              <w:rPr>
                <w:rFonts w:hint="eastAsia" w:ascii="宋体" w:eastAsia="宋体"/>
                <w:sz w:val="24"/>
                <w:szCs w:val="24"/>
                <w:lang w:val="en-US" w:eastAsia="zh-CN"/>
              </w:rPr>
            </w:pPr>
            <w:r>
              <w:rPr>
                <w:rFonts w:hint="eastAsia" w:ascii="仿宋_GB2312" w:eastAsia="仿宋_GB2312" w:cs="仿宋_GB2312"/>
                <w:sz w:val="19"/>
                <w:szCs w:val="19"/>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306052">
            <w:pPr>
              <w:jc w:val="center"/>
              <w:rPr>
                <w:rFonts w:hint="eastAsia" w:ascii="宋体"/>
                <w:sz w:val="24"/>
                <w:szCs w:val="24"/>
              </w:rPr>
            </w:pPr>
            <w:r>
              <w:rPr>
                <w:rFonts w:hint="eastAsia" w:ascii="仿宋_GB2312" w:eastAsia="仿宋_GB2312" w:cs="仿宋_GB2312"/>
                <w:sz w:val="19"/>
                <w:szCs w:val="19"/>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CA30CD">
            <w:pPr>
              <w:jc w:val="center"/>
              <w:rPr>
                <w:rFonts w:hint="eastAsia" w:ascii="宋体"/>
                <w:sz w:val="24"/>
                <w:szCs w:val="24"/>
              </w:rPr>
            </w:pPr>
            <w:r>
              <w:rPr>
                <w:rFonts w:hint="eastAsia" w:ascii="仿宋_GB2312" w:eastAsia="仿宋_GB2312" w:cs="仿宋_GB2312"/>
                <w:sz w:val="19"/>
                <w:szCs w:val="19"/>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078908">
            <w:pPr>
              <w:jc w:val="center"/>
              <w:rPr>
                <w:rFonts w:hint="eastAsia" w:ascii="宋体"/>
                <w:sz w:val="24"/>
                <w:szCs w:val="24"/>
              </w:rPr>
            </w:pPr>
            <w:r>
              <w:rPr>
                <w:rFonts w:hint="eastAsia" w:ascii="仿宋_GB2312" w:eastAsia="仿宋_GB2312" w:cs="仿宋_GB2312"/>
                <w:sz w:val="19"/>
                <w:szCs w:val="19"/>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10AAB1">
            <w:pPr>
              <w:jc w:val="center"/>
              <w:rPr>
                <w:rFonts w:hint="eastAsia" w:ascii="宋体"/>
                <w:sz w:val="24"/>
                <w:szCs w:val="24"/>
              </w:rPr>
            </w:pPr>
            <w:r>
              <w:rPr>
                <w:rFonts w:hint="eastAsia" w:ascii="仿宋_GB2312" w:eastAsia="仿宋_GB2312" w:cs="仿宋_GB2312"/>
                <w:sz w:val="19"/>
                <w:szCs w:val="19"/>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FE4F1F">
            <w:pPr>
              <w:jc w:val="center"/>
              <w:rPr>
                <w:rFonts w:hint="eastAsia" w:ascii="宋体"/>
                <w:sz w:val="24"/>
                <w:szCs w:val="24"/>
              </w:rPr>
            </w:pPr>
            <w:r>
              <w:rPr>
                <w:rFonts w:hint="eastAsia" w:ascii="仿宋_GB2312" w:eastAsia="仿宋_GB2312" w:cs="仿宋_GB2312"/>
                <w:sz w:val="19"/>
                <w:szCs w:val="19"/>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76ED6D">
            <w:pPr>
              <w:jc w:val="center"/>
              <w:rPr>
                <w:rFonts w:hint="eastAsia" w:ascii="宋体"/>
                <w:sz w:val="24"/>
                <w:szCs w:val="24"/>
              </w:rPr>
            </w:pPr>
            <w:r>
              <w:rPr>
                <w:rFonts w:hint="eastAsia" w:ascii="仿宋_GB2312" w:eastAsia="仿宋_GB2312" w:cs="仿宋_GB2312"/>
                <w:sz w:val="19"/>
                <w:szCs w:val="19"/>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CDB60B">
            <w:pPr>
              <w:jc w:val="center"/>
              <w:rPr>
                <w:rFonts w:hint="eastAsia" w:ascii="宋体"/>
                <w:sz w:val="24"/>
                <w:szCs w:val="24"/>
              </w:rPr>
            </w:pPr>
            <w:r>
              <w:rPr>
                <w:rFonts w:hint="eastAsia" w:ascii="仿宋_GB2312" w:eastAsia="仿宋_GB2312" w:cs="仿宋_GB2312"/>
                <w:sz w:val="19"/>
                <w:szCs w:val="19"/>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246600">
            <w:pPr>
              <w:jc w:val="center"/>
              <w:rPr>
                <w:rFonts w:hint="eastAsia" w:ascii="宋体"/>
                <w:sz w:val="24"/>
                <w:szCs w:val="24"/>
              </w:rPr>
            </w:pPr>
            <w:r>
              <w:rPr>
                <w:rFonts w:hint="eastAsia" w:ascii="仿宋_GB2312" w:eastAsia="仿宋_GB2312" w:cs="仿宋_GB2312"/>
                <w:sz w:val="19"/>
                <w:szCs w:val="19"/>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8DABA0">
            <w:pPr>
              <w:jc w:val="center"/>
              <w:rPr>
                <w:rFonts w:hint="eastAsia" w:ascii="宋体"/>
                <w:sz w:val="24"/>
                <w:szCs w:val="24"/>
              </w:rPr>
            </w:pPr>
            <w:r>
              <w:rPr>
                <w:rFonts w:hint="eastAsia" w:ascii="仿宋_GB2312" w:eastAsia="仿宋_GB2312" w:cs="仿宋_GB2312"/>
                <w:sz w:val="19"/>
                <w:szCs w:val="19"/>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95FB91">
            <w:pPr>
              <w:jc w:val="center"/>
              <w:rPr>
                <w:rFonts w:hint="eastAsia" w:ascii="宋体"/>
                <w:sz w:val="24"/>
                <w:szCs w:val="24"/>
              </w:rPr>
            </w:pPr>
            <w:r>
              <w:rPr>
                <w:rFonts w:hint="eastAsia" w:ascii="仿宋_GB2312" w:eastAsia="仿宋_GB2312" w:cs="仿宋_GB2312"/>
                <w:sz w:val="19"/>
                <w:szCs w:val="19"/>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431DE8">
            <w:pPr>
              <w:jc w:val="center"/>
              <w:rPr>
                <w:rFonts w:hint="eastAsia" w:ascii="宋体"/>
                <w:sz w:val="24"/>
                <w:szCs w:val="24"/>
              </w:rPr>
            </w:pPr>
            <w:r>
              <w:rPr>
                <w:rFonts w:hint="eastAsia" w:ascii="仿宋_GB2312" w:eastAsia="仿宋_GB2312" w:cs="仿宋_GB2312"/>
                <w:sz w:val="19"/>
                <w:szCs w:val="19"/>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8A0D80">
            <w:pPr>
              <w:jc w:val="center"/>
              <w:rPr>
                <w:rFonts w:hint="eastAsia" w:ascii="宋体"/>
                <w:sz w:val="24"/>
                <w:szCs w:val="24"/>
              </w:rPr>
            </w:pPr>
            <w:r>
              <w:rPr>
                <w:rFonts w:hint="eastAsia" w:ascii="仿宋_GB2312" w:eastAsia="仿宋_GB2312" w:cs="仿宋_GB2312"/>
                <w:sz w:val="19"/>
                <w:szCs w:val="19"/>
              </w:rPr>
              <w:t>0</w:t>
            </w:r>
          </w:p>
        </w:tc>
      </w:tr>
    </w:tbl>
    <w:p w14:paraId="15BAB1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p>
    <w:p w14:paraId="024F061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黑体" w:hAnsi="黑体" w:eastAsia="黑体" w:cs="黑体"/>
          <w:sz w:val="32"/>
          <w:szCs w:val="32"/>
        </w:rPr>
        <w:t>五、存在的主要问题及改进情况</w:t>
      </w:r>
    </w:p>
    <w:p w14:paraId="28222B3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（一）存在问题</w:t>
      </w:r>
    </w:p>
    <w:p w14:paraId="1BADC96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洪绪镇2025年的政府信息公开各项工作按有关规定认真组织落实，但还存在一定问题，推动政务公开和政府信息公开的力度还不足，公开内容不具体、重点不突出，政府信息公开专职人员对业务不熟悉等。</w:t>
      </w:r>
    </w:p>
    <w:p w14:paraId="15A34C2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（二）改进措施</w:t>
      </w:r>
    </w:p>
    <w:p w14:paraId="574A66F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一是抓好载体建设，创新公开形式。创新政务公开工作的新形式、新途径、新方法，进一步扩大政务公开的覆盖面，增强政务公开的实效性；</w:t>
      </w:r>
    </w:p>
    <w:p w14:paraId="085186C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二是统一思想认识，努力规范工作流程。在新的一年进一步整理镇政府信息，及时提供，定期维护，确保政府信息公开工作能按照既定的工作流程有效运作，公众能够方便查询；</w:t>
      </w:r>
    </w:p>
    <w:p w14:paraId="468064D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000000"/>
          <w:kern w:val="0"/>
          <w:sz w:val="32"/>
          <w:szCs w:val="32"/>
          <w:shd w:val="clear" w:color="auto" w:fill="FFFFFF"/>
          <w:lang w:val="en-US" w:eastAsia="zh-CN" w:bidi="ar-SA"/>
        </w:rPr>
        <w:t>三是强化宣传引导，营造良好氛围。针对群众参与率低的情况，进一步完善政府信息公开栏目的功能，加大宣传和普及力度，提高网站知晓率，增强广大群众积极参与和监督的意识，努力营造推进政务公开、加强软环境建设的良好社会氛围。</w:t>
      </w:r>
    </w:p>
    <w:p w14:paraId="1FE1160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 六、其他需要报告的事项</w:t>
      </w:r>
    </w:p>
    <w:p w14:paraId="23A4E51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收取信息处理费情况方面。202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年度依申请公开政府信息未收取任何费用。</w:t>
      </w:r>
    </w:p>
    <w:p w14:paraId="40445BC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上级年度政务公开工作要点情况。严格落实上级年度政务公开工作要求，进一步细化责任分工，扎实做好网站更新、公开解读、信息提报、专区建设等工作，全面提升政务服务工作实效，推进政务公开平台制度化、规范化建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年完成上级要求的各项“应公开尽公开”任务。</w:t>
      </w:r>
    </w:p>
    <w:p w14:paraId="54A80AE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3.人大代表建议和政协提案办理情况方面。202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年度洪绪镇未承办人大代表建议和政协提案。</w:t>
      </w:r>
    </w:p>
    <w:p w14:paraId="4A499BB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4.本年度政府信息公开年报中的数据真实可查。</w:t>
      </w:r>
    </w:p>
    <w:p w14:paraId="632A23F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5.本单位政府信息公开工作年度</w:t>
      </w:r>
      <w:bookmarkStart w:id="0" w:name="_GoBack"/>
      <w:bookmarkEnd w:id="0"/>
      <w:r>
        <w:rPr>
          <w:rFonts w:hint="eastAsia" w:ascii="仿宋_GB2312" w:hAnsi="仿宋_GB2312" w:eastAsia="仿宋_GB2312" w:cs="仿宋_GB2312"/>
          <w:sz w:val="32"/>
          <w:szCs w:val="32"/>
        </w:rPr>
        <w:t>报告数据统计需要说明的事项：无</w:t>
      </w:r>
    </w:p>
    <w:p w14:paraId="38EE7C9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6.其他有关文件专门要求通过政府信息公开工作年度报告予以报告的事项：无</w:t>
      </w:r>
    </w:p>
    <w:p w14:paraId="5BAF29F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sz w:val="30"/>
          <w:szCs w:val="30"/>
          <w:lang w:val="en-US" w:eastAsia="zh-CN"/>
        </w:rPr>
      </w:pPr>
      <w:r>
        <w:rPr>
          <w:rFonts w:hint="eastAsia" w:ascii="仿宋_GB2312" w:hAnsi="仿宋_GB2312" w:eastAsia="仿宋_GB2312" w:cs="仿宋_GB2312"/>
          <w:sz w:val="32"/>
          <w:szCs w:val="32"/>
        </w:rPr>
        <w:t>7.本报告的电子版可在“中国滕州网”（http://www.tengzhou.gov.cn/）网站查询和下载。如对本报告有任何疑问，请与滕州市</w:t>
      </w:r>
      <w:r>
        <w:rPr>
          <w:rFonts w:hint="eastAsia" w:ascii="仿宋_GB2312" w:hAnsi="仿宋_GB2312" w:eastAsia="仿宋_GB2312" w:cs="仿宋_GB2312"/>
          <w:sz w:val="32"/>
          <w:szCs w:val="32"/>
          <w:lang w:eastAsia="zh-CN"/>
        </w:rPr>
        <w:t>洪绪镇</w:t>
      </w:r>
      <w:r>
        <w:rPr>
          <w:rFonts w:hint="eastAsia" w:ascii="仿宋_GB2312" w:hAnsi="仿宋_GB2312" w:eastAsia="仿宋_GB2312" w:cs="仿宋_GB2312"/>
          <w:sz w:val="32"/>
          <w:szCs w:val="32"/>
        </w:rPr>
        <w:t>政务公开办公室联系。（地址：山东省滕州市</w:t>
      </w:r>
      <w:r>
        <w:rPr>
          <w:rFonts w:hint="eastAsia" w:ascii="仿宋_GB2312" w:hAnsi="仿宋_GB2312" w:eastAsia="仿宋_GB2312" w:cs="仿宋_GB2312"/>
          <w:sz w:val="32"/>
          <w:szCs w:val="32"/>
          <w:lang w:eastAsia="zh-CN"/>
        </w:rPr>
        <w:t>洪绪镇驻地</w:t>
      </w:r>
      <w:r>
        <w:rPr>
          <w:rFonts w:hint="eastAsia" w:ascii="仿宋_GB2312" w:hAnsi="仿宋_GB2312" w:eastAsia="仿宋_GB2312" w:cs="仿宋_GB2312"/>
          <w:sz w:val="32"/>
          <w:szCs w:val="32"/>
        </w:rPr>
        <w:t>，联系电话：0632—5</w:t>
      </w:r>
      <w:r>
        <w:rPr>
          <w:rFonts w:hint="eastAsia" w:ascii="仿宋_GB2312" w:hAnsi="仿宋_GB2312" w:eastAsia="仿宋_GB2312" w:cs="仿宋_GB2312"/>
          <w:sz w:val="32"/>
          <w:szCs w:val="32"/>
          <w:lang w:val="en-US" w:eastAsia="zh-CN"/>
        </w:rPr>
        <w:t>911201</w:t>
      </w:r>
      <w:r>
        <w:rPr>
          <w:rFonts w:hint="eastAsia" w:ascii="仿宋_GB2312" w:hAnsi="仿宋_GB2312" w:eastAsia="仿宋_GB2312" w:cs="仿宋_GB2312"/>
          <w:sz w:val="32"/>
          <w:szCs w:val="32"/>
        </w:rPr>
        <w:t>）</w:t>
      </w:r>
    </w:p>
    <w:sectPr>
      <w:footerReference r:id="rId3" w:type="default"/>
      <w:pgSz w:w="11906" w:h="16838"/>
      <w:pgMar w:top="1440" w:right="1800" w:bottom="1440" w:left="180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楷体"/>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86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860D">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CF860D">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E900A"/>
    <w:multiLevelType w:val="singleLevel"/>
    <w:tmpl w:val="49FE90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ZkYjlkM2M5YTY1NWFjNmI3ZmYzOTdhMDJjNWMifQ=="/>
  </w:docVars>
  <w:rsids>
    <w:rsidRoot w:val="0B2E66F4"/>
    <w:rsid w:val="02774F5B"/>
    <w:rsid w:val="0A067F2D"/>
    <w:rsid w:val="0B2E66F4"/>
    <w:rsid w:val="0D3552FA"/>
    <w:rsid w:val="0FD613E7"/>
    <w:rsid w:val="134758D2"/>
    <w:rsid w:val="173032A5"/>
    <w:rsid w:val="18B864D6"/>
    <w:rsid w:val="1BC31681"/>
    <w:rsid w:val="1FF2277C"/>
    <w:rsid w:val="224040B6"/>
    <w:rsid w:val="290E3B98"/>
    <w:rsid w:val="2E0B2D52"/>
    <w:rsid w:val="32263E4F"/>
    <w:rsid w:val="3656754F"/>
    <w:rsid w:val="38141101"/>
    <w:rsid w:val="3CB17E13"/>
    <w:rsid w:val="3FF56971"/>
    <w:rsid w:val="4D3C7046"/>
    <w:rsid w:val="55E42F4A"/>
    <w:rsid w:val="57310D8B"/>
    <w:rsid w:val="5AB81D9E"/>
    <w:rsid w:val="5C0276AD"/>
    <w:rsid w:val="5FD25D55"/>
    <w:rsid w:val="65FE3176"/>
    <w:rsid w:val="6EA5163B"/>
    <w:rsid w:val="6FF927C2"/>
    <w:rsid w:val="76768158"/>
    <w:rsid w:val="78FF8613"/>
    <w:rsid w:val="7A15630B"/>
    <w:rsid w:val="7B7610C6"/>
    <w:rsid w:val="7BA56377"/>
    <w:rsid w:val="7FEB8FE8"/>
    <w:rsid w:val="B577A635"/>
    <w:rsid w:val="CD51BC62"/>
    <w:rsid w:val="DD7F31EA"/>
    <w:rsid w:val="DFD9B425"/>
    <w:rsid w:val="EFD5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chart" Target="charts/chart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24037;&#20316;&#31807;1.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Pt>
            <c:idx val="8"/>
            <c:bubble3D val="0"/>
            <c:spPr>
              <a:solidFill>
                <a:srgbClr val="5F7530">
                  <a:lumMod val="60000"/>
                </a:srgbClr>
              </a:solidFill>
              <a:ln w="19050">
                <a:solidFill>
                  <a:srgbClr val="FFFFFF"/>
                </a:solidFill>
              </a:ln>
              <a:effectLst/>
            </c:spPr>
          </c:dPt>
          <c:dPt>
            <c:idx val="9"/>
            <c:bubble3D val="0"/>
            <c:spPr>
              <a:solidFill>
                <a:srgbClr val="4D3B62">
                  <a:lumMod val="60000"/>
                </a:srgbClr>
              </a:solidFill>
              <a:ln w="19050">
                <a:solidFill>
                  <a:srgbClr val="FFFFFF"/>
                </a:solidFill>
              </a:ln>
              <a:effectLst/>
            </c:spPr>
          </c:dPt>
          <c:dPt>
            <c:idx val="10"/>
            <c:bubble3D val="0"/>
            <c:spPr>
              <a:solidFill>
                <a:srgbClr val="276A7C">
                  <a:lumMod val="60000"/>
                </a:srgbClr>
              </a:solidFill>
              <a:ln w="19050">
                <a:solidFill>
                  <a:srgbClr val="FFFFFF"/>
                </a:solidFill>
              </a:ln>
              <a:effectLst/>
            </c:spPr>
          </c:dPt>
          <c:dLbls>
            <c:delete val="1"/>
          </c:dLbls>
          <c:cat>
            <c:strRef>
              <c:f>[工作簿1.et]Sheet1!$J$25:$J$35</c:f>
              <c:strCache>
                <c:ptCount val="11"/>
                <c:pt idx="0">
                  <c:v>网站信息</c:v>
                </c:pt>
                <c:pt idx="2">
                  <c:v>政务信息</c:v>
                </c:pt>
                <c:pt idx="4">
                  <c:v>通知公告</c:v>
                </c:pt>
                <c:pt idx="6">
                  <c:v>年度计划</c:v>
                </c:pt>
                <c:pt idx="8">
                  <c:v>组织管理</c:v>
                </c:pt>
                <c:pt idx="10">
                  <c:v>公开目录</c:v>
                </c:pt>
              </c:strCache>
            </c:strRef>
          </c:cat>
          <c:val>
            <c:numRef>
              <c:f>[工作簿1.et]Sheet1!$K$25:$K$35</c:f>
              <c:numCache>
                <c:formatCode>General</c:formatCode>
                <c:ptCount val="11"/>
                <c:pt idx="0">
                  <c:v>560</c:v>
                </c:pt>
                <c:pt idx="2">
                  <c:v>15</c:v>
                </c:pt>
                <c:pt idx="4">
                  <c:v>5</c:v>
                </c:pt>
                <c:pt idx="6">
                  <c:v>1</c:v>
                </c:pt>
                <c:pt idx="8">
                  <c:v>8</c:v>
                </c:pt>
                <c:pt idx="1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28a1ba2-bbc7-4a41-b677-2dda53e1fb44}"/>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996</Words>
  <Characters>1028</Characters>
  <Lines>0</Lines>
  <Paragraphs>0</Paragraphs>
  <TotalTime>1</TotalTime>
  <ScaleCrop>false</ScaleCrop>
  <LinksUpToDate>false</LinksUpToDate>
  <CharactersWithSpaces>1036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2026-01-15T00:00:00Z</dcterms:created>
  <dc:creator>风云</dc:creator>
  <cp:lastModifiedBy>风云</cp:lastModifiedBy>
  <dcterms:modified xsi:type="dcterms:W3CDTF">2026-01-25T04:22:45Z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07B4962AE7C14313B44D102CC1223828_11</vt:lpwstr>
  </property>
  <property fmtid="{D5CDD505-2E9C-101B-9397-08002B2CF9AE}" pid="4" name="KSOTemplateDocerSaveRecord">
    <vt:lpwstr>eyJoZGlkIjoiODVjYzZkYjlkM2M5YTY1NWFjNmI3ZmYzOTdhMDJjNWMiLCJ1c2VySWQiOiI0MzA5MDg3NDUifQ==</vt:lpwstr>
  </property>
</Properties>
</file>