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3A69D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滕州市综合行政执法局</w:t>
      </w:r>
    </w:p>
    <w:p w14:paraId="6EAD73C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20</w:t>
      </w:r>
      <w:r>
        <w:rPr>
          <w:rFonts w:hint="eastAsia" w:ascii="方正小标宋简体" w:hAnsi="方正小标宋简体" w:eastAsia="方正小标宋简体" w:cs="方正小标宋简体"/>
          <w:color w:val="000000"/>
          <w:kern w:val="0"/>
          <w:sz w:val="44"/>
          <w:szCs w:val="44"/>
          <w:lang w:val="en-US" w:eastAsia="zh-CN"/>
        </w:rPr>
        <w:t>23</w:t>
      </w:r>
      <w:r>
        <w:rPr>
          <w:rFonts w:hint="eastAsia" w:ascii="方正小标宋简体" w:hAnsi="方正小标宋简体" w:eastAsia="方正小标宋简体" w:cs="方正小标宋简体"/>
          <w:color w:val="000000"/>
          <w:kern w:val="0"/>
          <w:sz w:val="44"/>
          <w:szCs w:val="44"/>
        </w:rPr>
        <w:t>年政府信息公开工作年度报告</w:t>
      </w:r>
    </w:p>
    <w:p w14:paraId="2A4AEFBD">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000000"/>
          <w:sz w:val="32"/>
          <w:szCs w:val="32"/>
        </w:rPr>
      </w:pPr>
    </w:p>
    <w:p w14:paraId="6A76BC8F">
      <w:pPr>
        <w:keepNext w:val="0"/>
        <w:keepLines w:val="0"/>
        <w:pageBreakBefore w:val="0"/>
        <w:widowControl/>
        <w:kinsoku/>
        <w:wordWrap/>
        <w:overflowPunct/>
        <w:topLinePunct w:val="0"/>
        <w:autoSpaceDE/>
        <w:autoSpaceDN/>
        <w:bidi w:val="0"/>
        <w:adjustRightInd/>
        <w:snapToGrid/>
        <w:spacing w:beforeAutospacing="0" w:line="580" w:lineRule="exact"/>
        <w:ind w:leftChars="0" w:firstLine="640" w:firstLineChars="200"/>
        <w:jc w:val="both"/>
        <w:textAlignment w:val="auto"/>
        <w:rPr>
          <w:rFonts w:hint="eastAsia" w:ascii="仿宋_GB2312" w:hAnsi="sans-serif" w:eastAsia="仿宋_GB2312" w:cs="仿宋_GB2312"/>
          <w:i w:val="0"/>
          <w:iCs w:val="0"/>
          <w:caps w:val="0"/>
          <w:color w:val="000000"/>
          <w:spacing w:val="0"/>
          <w:sz w:val="32"/>
          <w:szCs w:val="32"/>
        </w:rPr>
      </w:pPr>
      <w:r>
        <w:rPr>
          <w:rFonts w:ascii="仿宋_GB2312" w:hAnsi="宋体" w:eastAsia="仿宋_GB2312" w:cs="仿宋_GB2312"/>
          <w:i w:val="0"/>
          <w:iCs w:val="0"/>
          <w:caps w:val="0"/>
          <w:color w:val="000000"/>
          <w:spacing w:val="0"/>
          <w:sz w:val="32"/>
          <w:szCs w:val="32"/>
        </w:rPr>
        <w:t>按照《中华人民共和国政府信息公开条例》和</w:t>
      </w:r>
      <w:r>
        <w:rPr>
          <w:rFonts w:hint="eastAsia" w:ascii="仿宋_GB2312" w:hAnsi="宋体" w:eastAsia="仿宋_GB2312" w:cs="仿宋_GB2312"/>
          <w:i w:val="0"/>
          <w:iCs w:val="0"/>
          <w:caps w:val="0"/>
          <w:color w:val="000000"/>
          <w:spacing w:val="0"/>
          <w:sz w:val="32"/>
          <w:szCs w:val="32"/>
          <w:shd w:val="clear" w:fill="FFFFFF"/>
        </w:rPr>
        <w:t>《国务院办公厅政府信息与政务公开办公室关于政府信息公开工作年度报告有关事项的通知》（国办公开办函〔2021〕30号）</w:t>
      </w:r>
      <w:r>
        <w:rPr>
          <w:rFonts w:hint="eastAsia" w:ascii="仿宋_GB2312" w:hAnsi="宋体" w:eastAsia="仿宋_GB2312" w:cs="仿宋_GB2312"/>
          <w:i w:val="0"/>
          <w:iCs w:val="0"/>
          <w:caps w:val="0"/>
          <w:color w:val="000000"/>
          <w:spacing w:val="0"/>
          <w:sz w:val="32"/>
          <w:szCs w:val="32"/>
        </w:rPr>
        <w:t>及有关文件要求，</w:t>
      </w:r>
      <w:r>
        <w:rPr>
          <w:rFonts w:hint="eastAsia" w:ascii="仿宋_GB2312" w:hAnsi="宋体" w:eastAsia="仿宋_GB2312" w:cs="仿宋_GB2312"/>
          <w:i w:val="0"/>
          <w:iCs w:val="0"/>
          <w:caps w:val="0"/>
          <w:color w:val="000000"/>
          <w:spacing w:val="0"/>
          <w:sz w:val="32"/>
          <w:szCs w:val="32"/>
          <w:lang w:eastAsia="zh-CN"/>
        </w:rPr>
        <w:t>结合</w:t>
      </w:r>
      <w:r>
        <w:rPr>
          <w:rFonts w:hint="eastAsia" w:ascii="仿宋_GB2312" w:hAnsi="宋体" w:eastAsia="仿宋_GB2312" w:cs="仿宋_GB2312"/>
          <w:i w:val="0"/>
          <w:iCs w:val="0"/>
          <w:caps w:val="0"/>
          <w:color w:val="000000"/>
          <w:spacing w:val="0"/>
          <w:sz w:val="32"/>
          <w:szCs w:val="32"/>
        </w:rPr>
        <w:t>滕州市综合行政执法局</w:t>
      </w:r>
      <w:r>
        <w:rPr>
          <w:rFonts w:hint="eastAsia" w:ascii="仿宋_GB2312" w:hAnsi="宋体" w:eastAsia="仿宋_GB2312" w:cs="仿宋_GB2312"/>
          <w:i w:val="0"/>
          <w:iCs w:val="0"/>
          <w:caps w:val="0"/>
          <w:color w:val="000000"/>
          <w:spacing w:val="0"/>
          <w:sz w:val="32"/>
          <w:szCs w:val="32"/>
          <w:lang w:val="en-US" w:eastAsia="zh-CN"/>
        </w:rPr>
        <w:t>2023年度</w:t>
      </w:r>
      <w:r>
        <w:rPr>
          <w:rFonts w:hint="eastAsia" w:ascii="仿宋_GB2312" w:hAnsi="宋体" w:eastAsia="仿宋_GB2312" w:cs="仿宋_GB2312"/>
          <w:i w:val="0"/>
          <w:iCs w:val="0"/>
          <w:caps w:val="0"/>
          <w:color w:val="000000"/>
          <w:spacing w:val="0"/>
          <w:sz w:val="32"/>
          <w:szCs w:val="32"/>
          <w:lang w:eastAsia="zh-CN"/>
        </w:rPr>
        <w:t>信息公开工作实际，</w:t>
      </w:r>
      <w:r>
        <w:rPr>
          <w:rFonts w:hint="eastAsia" w:ascii="仿宋_GB2312" w:hAnsi="宋体" w:eastAsia="仿宋_GB2312" w:cs="仿宋_GB2312"/>
          <w:i w:val="0"/>
          <w:iCs w:val="0"/>
          <w:caps w:val="0"/>
          <w:color w:val="000000"/>
          <w:spacing w:val="0"/>
          <w:sz w:val="32"/>
          <w:szCs w:val="32"/>
        </w:rPr>
        <w:t>编制</w:t>
      </w:r>
      <w:r>
        <w:rPr>
          <w:rFonts w:hint="eastAsia" w:ascii="仿宋_GB2312" w:hAnsi="宋体" w:eastAsia="仿宋_GB2312" w:cs="仿宋_GB2312"/>
          <w:i w:val="0"/>
          <w:iCs w:val="0"/>
          <w:caps w:val="0"/>
          <w:color w:val="000000"/>
          <w:spacing w:val="0"/>
          <w:sz w:val="32"/>
          <w:szCs w:val="32"/>
          <w:lang w:eastAsia="zh-CN"/>
        </w:rPr>
        <w:t>本</w:t>
      </w:r>
      <w:r>
        <w:rPr>
          <w:rFonts w:hint="eastAsia" w:ascii="仿宋_GB2312" w:hAnsi="sans-serif" w:eastAsia="仿宋_GB2312" w:cs="仿宋_GB2312"/>
          <w:i w:val="0"/>
          <w:iCs w:val="0"/>
          <w:caps w:val="0"/>
          <w:color w:val="000000"/>
          <w:spacing w:val="0"/>
          <w:sz w:val="32"/>
          <w:szCs w:val="32"/>
        </w:rPr>
        <w:t>报告</w:t>
      </w:r>
      <w:r>
        <w:rPr>
          <w:rFonts w:hint="eastAsia" w:ascii="仿宋_GB2312" w:hAnsi="sans-serif" w:eastAsia="仿宋_GB2312" w:cs="仿宋_GB2312"/>
          <w:i w:val="0"/>
          <w:iCs w:val="0"/>
          <w:caps w:val="0"/>
          <w:color w:val="000000"/>
          <w:spacing w:val="0"/>
          <w:sz w:val="32"/>
          <w:szCs w:val="32"/>
          <w:lang w:eastAsia="zh-CN"/>
        </w:rPr>
        <w:t>并向社会公开</w:t>
      </w:r>
      <w:r>
        <w:rPr>
          <w:rFonts w:hint="eastAsia" w:ascii="仿宋_GB2312" w:hAnsi="sans-serif" w:eastAsia="仿宋_GB2312" w:cs="仿宋_GB2312"/>
          <w:i w:val="0"/>
          <w:iCs w:val="0"/>
          <w:caps w:val="0"/>
          <w:color w:val="000000"/>
          <w:spacing w:val="0"/>
          <w:sz w:val="32"/>
          <w:szCs w:val="32"/>
        </w:rPr>
        <w:t>。</w:t>
      </w:r>
      <w:r>
        <w:rPr>
          <w:rFonts w:ascii="仿宋_GB2312" w:hAnsi="宋体" w:eastAsia="仿宋_GB2312" w:cs="仿宋_GB2312"/>
          <w:i w:val="0"/>
          <w:iCs w:val="0"/>
          <w:caps w:val="0"/>
          <w:color w:val="000000"/>
          <w:spacing w:val="0"/>
          <w:sz w:val="32"/>
          <w:szCs w:val="32"/>
          <w:shd w:val="clear" w:fill="FFFFFF"/>
        </w:rPr>
        <w:t>报告主要内容包括：总体情况、主动公开政府信息情况、收到和处理政府信息公开申请情况、政府信息公开行政复议</w:t>
      </w:r>
      <w:r>
        <w:rPr>
          <w:rFonts w:hint="eastAsia" w:ascii="仿宋_GB2312" w:hAnsi="宋体" w:eastAsia="仿宋_GB2312" w:cs="仿宋_GB2312"/>
          <w:i w:val="0"/>
          <w:iCs w:val="0"/>
          <w:caps w:val="0"/>
          <w:color w:val="000000"/>
          <w:spacing w:val="0"/>
          <w:sz w:val="32"/>
          <w:szCs w:val="32"/>
          <w:shd w:val="clear" w:fill="FFFFFF"/>
          <w:lang w:eastAsia="zh-CN"/>
        </w:rPr>
        <w:t>、</w:t>
      </w:r>
      <w:r>
        <w:rPr>
          <w:rFonts w:ascii="仿宋_GB2312" w:hAnsi="宋体" w:eastAsia="仿宋_GB2312" w:cs="仿宋_GB2312"/>
          <w:i w:val="0"/>
          <w:iCs w:val="0"/>
          <w:caps w:val="0"/>
          <w:color w:val="000000"/>
          <w:spacing w:val="0"/>
          <w:sz w:val="32"/>
          <w:szCs w:val="32"/>
          <w:shd w:val="clear" w:fill="FFFFFF"/>
        </w:rPr>
        <w:t>行政诉讼情况、存在的主要问题和改进情况</w:t>
      </w:r>
      <w:r>
        <w:rPr>
          <w:rFonts w:hint="eastAsia" w:ascii="仿宋_GB2312" w:hAnsi="宋体" w:eastAsia="仿宋_GB2312" w:cs="仿宋_GB2312"/>
          <w:i w:val="0"/>
          <w:iCs w:val="0"/>
          <w:caps w:val="0"/>
          <w:color w:val="000000"/>
          <w:spacing w:val="0"/>
          <w:sz w:val="32"/>
          <w:szCs w:val="32"/>
          <w:shd w:val="clear" w:fill="FFFFFF"/>
          <w:lang w:eastAsia="zh-CN"/>
        </w:rPr>
        <w:t>以及</w:t>
      </w:r>
      <w:r>
        <w:rPr>
          <w:rFonts w:hint="eastAsia" w:ascii="仿宋_GB2312" w:hAnsi="宋体" w:eastAsia="仿宋_GB2312" w:cs="仿宋_GB2312"/>
          <w:i w:val="0"/>
          <w:iCs w:val="0"/>
          <w:caps w:val="0"/>
          <w:color w:val="000000"/>
          <w:spacing w:val="0"/>
          <w:sz w:val="32"/>
          <w:szCs w:val="32"/>
          <w:shd w:val="clear" w:fill="FFFFFF"/>
        </w:rPr>
        <w:t>其他需要报告的事项。</w:t>
      </w:r>
      <w:r>
        <w:rPr>
          <w:rFonts w:hint="eastAsia" w:ascii="仿宋_GB2312" w:hAnsi="sans-serif" w:eastAsia="仿宋_GB2312" w:cs="仿宋_GB2312"/>
          <w:i w:val="0"/>
          <w:iCs w:val="0"/>
          <w:caps w:val="0"/>
          <w:color w:val="000000"/>
          <w:spacing w:val="0"/>
          <w:sz w:val="32"/>
          <w:szCs w:val="32"/>
        </w:rPr>
        <w:t>本报告所列数据的统计时限自202</w:t>
      </w:r>
      <w:r>
        <w:rPr>
          <w:rFonts w:hint="eastAsia" w:ascii="仿宋_GB2312" w:hAnsi="sans-serif" w:eastAsia="仿宋_GB2312" w:cs="仿宋_GB2312"/>
          <w:i w:val="0"/>
          <w:iCs w:val="0"/>
          <w:caps w:val="0"/>
          <w:color w:val="000000"/>
          <w:spacing w:val="0"/>
          <w:sz w:val="32"/>
          <w:szCs w:val="32"/>
          <w:lang w:val="en-US" w:eastAsia="zh-CN"/>
        </w:rPr>
        <w:t>3</w:t>
      </w:r>
      <w:r>
        <w:rPr>
          <w:rFonts w:hint="eastAsia" w:ascii="仿宋_GB2312" w:hAnsi="sans-serif" w:eastAsia="仿宋_GB2312" w:cs="仿宋_GB2312"/>
          <w:i w:val="0"/>
          <w:iCs w:val="0"/>
          <w:caps w:val="0"/>
          <w:color w:val="000000"/>
          <w:spacing w:val="0"/>
          <w:sz w:val="32"/>
          <w:szCs w:val="32"/>
        </w:rPr>
        <w:t>年1月1日起至202</w:t>
      </w:r>
      <w:r>
        <w:rPr>
          <w:rFonts w:hint="eastAsia" w:ascii="仿宋_GB2312" w:hAnsi="sans-serif" w:eastAsia="仿宋_GB2312" w:cs="仿宋_GB2312"/>
          <w:i w:val="0"/>
          <w:iCs w:val="0"/>
          <w:caps w:val="0"/>
          <w:color w:val="000000"/>
          <w:spacing w:val="0"/>
          <w:sz w:val="32"/>
          <w:szCs w:val="32"/>
          <w:lang w:val="en-US" w:eastAsia="zh-CN"/>
        </w:rPr>
        <w:t>3</w:t>
      </w:r>
      <w:r>
        <w:rPr>
          <w:rFonts w:hint="eastAsia" w:ascii="仿宋_GB2312" w:hAnsi="sans-serif" w:eastAsia="仿宋_GB2312" w:cs="仿宋_GB2312"/>
          <w:i w:val="0"/>
          <w:iCs w:val="0"/>
          <w:caps w:val="0"/>
          <w:color w:val="000000"/>
          <w:spacing w:val="0"/>
          <w:sz w:val="32"/>
          <w:szCs w:val="32"/>
        </w:rPr>
        <w:t>年12月31日止。</w:t>
      </w:r>
    </w:p>
    <w:p w14:paraId="50904BFB">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80" w:lineRule="exact"/>
        <w:ind w:leftChars="0" w:right="0" w:rightChars="0" w:firstLine="640" w:firstLineChars="200"/>
        <w:jc w:val="both"/>
        <w:textAlignment w:val="auto"/>
        <w:rPr>
          <w:rFonts w:ascii="黑体" w:hAnsi="宋体" w:eastAsia="黑体" w:cs="黑体"/>
          <w:i w:val="0"/>
          <w:iCs w:val="0"/>
          <w:caps w:val="0"/>
          <w:color w:val="000000"/>
          <w:spacing w:val="0"/>
          <w:sz w:val="32"/>
          <w:szCs w:val="32"/>
        </w:rPr>
      </w:pPr>
      <w:r>
        <w:rPr>
          <w:rFonts w:hint="eastAsia" w:ascii="黑体" w:hAnsi="宋体" w:eastAsia="黑体" w:cs="黑体"/>
          <w:i w:val="0"/>
          <w:iCs w:val="0"/>
          <w:caps w:val="0"/>
          <w:color w:val="000000"/>
          <w:spacing w:val="0"/>
          <w:sz w:val="32"/>
          <w:szCs w:val="32"/>
          <w:lang w:eastAsia="zh-CN"/>
        </w:rPr>
        <w:t>一、</w:t>
      </w:r>
      <w:r>
        <w:rPr>
          <w:rFonts w:ascii="黑体" w:hAnsi="宋体" w:eastAsia="黑体" w:cs="黑体"/>
          <w:i w:val="0"/>
          <w:iCs w:val="0"/>
          <w:caps w:val="0"/>
          <w:color w:val="000000"/>
          <w:spacing w:val="0"/>
          <w:sz w:val="32"/>
          <w:szCs w:val="32"/>
        </w:rPr>
        <w:t>总体情况</w:t>
      </w:r>
    </w:p>
    <w:p w14:paraId="02021AAD">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80" w:lineRule="exact"/>
        <w:ind w:leftChars="0" w:right="0" w:rightChars="0" w:firstLine="640" w:firstLineChars="200"/>
        <w:jc w:val="both"/>
        <w:textAlignment w:val="auto"/>
        <w:rPr>
          <w:rFonts w:hint="eastAsia" w:ascii="黑体" w:hAnsi="宋体" w:eastAsia="仿宋_GB2312" w:cs="黑体"/>
          <w:i w:val="0"/>
          <w:iCs w:val="0"/>
          <w:caps w:val="0"/>
          <w:color w:val="000000"/>
          <w:spacing w:val="0"/>
          <w:sz w:val="32"/>
          <w:szCs w:val="32"/>
          <w:lang w:eastAsia="zh-CN"/>
        </w:rPr>
      </w:pPr>
      <w:r>
        <w:rPr>
          <w:rFonts w:ascii="仿宋_GB2312" w:hAnsi="Tahoma" w:eastAsia="仿宋_GB2312" w:cs="仿宋_GB2312"/>
          <w:i w:val="0"/>
          <w:iCs w:val="0"/>
          <w:caps w:val="0"/>
          <w:color w:val="000000"/>
          <w:spacing w:val="0"/>
          <w:sz w:val="32"/>
          <w:szCs w:val="32"/>
          <w:shd w:val="clear" w:fill="FFFFFF"/>
        </w:rPr>
        <w:t>202</w:t>
      </w:r>
      <w:r>
        <w:rPr>
          <w:rFonts w:hint="eastAsia" w:ascii="仿宋_GB2312" w:hAnsi="Tahoma" w:eastAsia="仿宋_GB2312" w:cs="仿宋_GB2312"/>
          <w:i w:val="0"/>
          <w:iCs w:val="0"/>
          <w:caps w:val="0"/>
          <w:color w:val="000000"/>
          <w:spacing w:val="0"/>
          <w:sz w:val="32"/>
          <w:szCs w:val="32"/>
          <w:shd w:val="clear" w:fill="FFFFFF"/>
          <w:lang w:val="en-US" w:eastAsia="zh-CN"/>
        </w:rPr>
        <w:t>3</w:t>
      </w:r>
      <w:r>
        <w:rPr>
          <w:rFonts w:hint="eastAsia" w:ascii="仿宋_GB2312" w:hAnsi="宋体" w:eastAsia="仿宋_GB2312" w:cs="仿宋_GB2312"/>
          <w:i w:val="0"/>
          <w:iCs w:val="0"/>
          <w:caps w:val="0"/>
          <w:color w:val="000000"/>
          <w:spacing w:val="0"/>
          <w:sz w:val="32"/>
          <w:szCs w:val="32"/>
          <w:shd w:val="clear" w:fill="FFFFFF"/>
        </w:rPr>
        <w:t>年，</w:t>
      </w:r>
      <w:r>
        <w:rPr>
          <w:rFonts w:hint="eastAsia" w:ascii="仿宋_GB2312" w:hAnsi="sans-serif" w:eastAsia="仿宋_GB2312" w:cs="仿宋_GB2312"/>
          <w:i w:val="0"/>
          <w:iCs w:val="0"/>
          <w:caps w:val="0"/>
          <w:color w:val="000000"/>
          <w:spacing w:val="0"/>
          <w:sz w:val="32"/>
          <w:szCs w:val="32"/>
        </w:rPr>
        <w:t>滕州市综合行政执法局在滕州市委、市政府的</w:t>
      </w:r>
      <w:r>
        <w:rPr>
          <w:rFonts w:hint="eastAsia" w:ascii="仿宋_GB2312" w:hAnsi="sans-serif" w:eastAsia="仿宋_GB2312" w:cs="仿宋_GB2312"/>
          <w:i w:val="0"/>
          <w:iCs w:val="0"/>
          <w:caps w:val="0"/>
          <w:color w:val="000000"/>
          <w:spacing w:val="0"/>
          <w:sz w:val="32"/>
          <w:szCs w:val="32"/>
          <w:lang w:eastAsia="zh-CN"/>
        </w:rPr>
        <w:t>正确</w:t>
      </w:r>
      <w:r>
        <w:rPr>
          <w:rFonts w:hint="eastAsia" w:ascii="仿宋_GB2312" w:hAnsi="sans-serif" w:eastAsia="仿宋_GB2312" w:cs="仿宋_GB2312"/>
          <w:i w:val="0"/>
          <w:iCs w:val="0"/>
          <w:caps w:val="0"/>
          <w:color w:val="000000"/>
          <w:spacing w:val="0"/>
          <w:sz w:val="32"/>
          <w:szCs w:val="32"/>
        </w:rPr>
        <w:t>领导下，</w:t>
      </w:r>
      <w:r>
        <w:rPr>
          <w:rFonts w:ascii="仿宋_GB2312" w:hAnsi="宋体" w:eastAsia="仿宋_GB2312" w:cs="仿宋_GB2312"/>
          <w:i w:val="0"/>
          <w:iCs w:val="0"/>
          <w:caps w:val="0"/>
          <w:color w:val="000000"/>
          <w:spacing w:val="0"/>
          <w:sz w:val="32"/>
          <w:szCs w:val="32"/>
          <w:shd w:val="clear" w:fill="FFFFFF"/>
        </w:rPr>
        <w:t>认真贯彻落实《中华人民共和国政府信息公开条例》和省、市关于政府信息公开工作的要求，</w:t>
      </w:r>
      <w:r>
        <w:rPr>
          <w:rFonts w:hint="eastAsia" w:ascii="仿宋_GB2312" w:hAnsi="sans-serif" w:eastAsia="仿宋_GB2312" w:cs="仿宋_GB2312"/>
          <w:i w:val="0"/>
          <w:iCs w:val="0"/>
          <w:caps w:val="0"/>
          <w:color w:val="000000"/>
          <w:spacing w:val="0"/>
          <w:sz w:val="32"/>
          <w:szCs w:val="32"/>
          <w:lang w:eastAsia="zh-CN"/>
        </w:rPr>
        <w:t>立足综合执法和城市管理工作实际</w:t>
      </w:r>
      <w:r>
        <w:rPr>
          <w:rFonts w:hint="eastAsia" w:ascii="仿宋_GB2312" w:hAnsi="sans-serif" w:eastAsia="仿宋_GB2312" w:cs="仿宋_GB2312"/>
          <w:i w:val="0"/>
          <w:iCs w:val="0"/>
          <w:caps w:val="0"/>
          <w:color w:val="000000"/>
          <w:spacing w:val="0"/>
          <w:sz w:val="32"/>
          <w:szCs w:val="32"/>
          <w:shd w:val="clear" w:fill="FFFFFF"/>
        </w:rPr>
        <w:t>，</w:t>
      </w:r>
      <w:r>
        <w:rPr>
          <w:rFonts w:hint="eastAsia" w:ascii="仿宋_GB2312" w:hAnsi="宋体" w:eastAsia="仿宋_GB2312" w:cs="仿宋_GB2312"/>
          <w:i w:val="0"/>
          <w:iCs w:val="0"/>
          <w:caps w:val="0"/>
          <w:color w:val="000000"/>
          <w:spacing w:val="0"/>
          <w:sz w:val="32"/>
          <w:szCs w:val="32"/>
          <w:shd w:val="clear" w:fill="FFFFFF"/>
        </w:rPr>
        <w:t>遵循公开、公平、便民的原则，</w:t>
      </w:r>
      <w:r>
        <w:rPr>
          <w:rFonts w:hint="eastAsia" w:ascii="仿宋_GB2312" w:hAnsi="sans-serif" w:eastAsia="仿宋_GB2312" w:cs="仿宋_GB2312"/>
          <w:i w:val="0"/>
          <w:iCs w:val="0"/>
          <w:caps w:val="0"/>
          <w:color w:val="000000"/>
          <w:spacing w:val="0"/>
          <w:sz w:val="32"/>
          <w:szCs w:val="32"/>
          <w:shd w:val="clear" w:fill="FFFFFF"/>
          <w:lang w:eastAsia="zh-CN"/>
        </w:rPr>
        <w:t>强化</w:t>
      </w:r>
      <w:r>
        <w:rPr>
          <w:rFonts w:hint="eastAsia" w:ascii="仿宋_GB2312" w:hAnsi="宋体" w:eastAsia="仿宋_GB2312" w:cs="仿宋_GB2312"/>
          <w:i w:val="0"/>
          <w:iCs w:val="0"/>
          <w:caps w:val="0"/>
          <w:color w:val="000000"/>
          <w:spacing w:val="0"/>
          <w:sz w:val="32"/>
          <w:szCs w:val="32"/>
          <w:shd w:val="clear" w:fill="FFFFFF"/>
        </w:rPr>
        <w:t>信息公开组织机构建设，加强信息公开平台、门户网站、政务新媒体信息公开力度，规范政府信息公开程序，不断提升政府信息公开工作</w:t>
      </w:r>
      <w:r>
        <w:rPr>
          <w:rFonts w:hint="eastAsia" w:ascii="仿宋_GB2312" w:hAnsi="宋体" w:eastAsia="仿宋_GB2312" w:cs="仿宋_GB2312"/>
          <w:i w:val="0"/>
          <w:iCs w:val="0"/>
          <w:caps w:val="0"/>
          <w:color w:val="000000"/>
          <w:spacing w:val="0"/>
          <w:sz w:val="32"/>
          <w:szCs w:val="32"/>
          <w:shd w:val="clear" w:fill="FFFFFF"/>
          <w:lang w:eastAsia="zh-CN"/>
        </w:rPr>
        <w:t>质效。</w:t>
      </w:r>
    </w:p>
    <w:p w14:paraId="1367144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default" w:ascii="楷体_GB2312" w:hAnsi="ÃƒÂ¥Ã‚Â¾Ã‚Â®ÃƒÂ¨Ã‚Â½Ã‚Â¯ÃƒÂ©Ã¢â" w:eastAsia="楷体_GB2312" w:cs="楷体_GB2312"/>
          <w:i w:val="0"/>
          <w:iCs w:val="0"/>
          <w:caps w:val="0"/>
          <w:color w:val="000000"/>
          <w:spacing w:val="0"/>
          <w:sz w:val="32"/>
          <w:szCs w:val="32"/>
          <w:shd w:val="clear" w:fill="FFFFFF"/>
        </w:rPr>
      </w:pPr>
      <w:r>
        <w:rPr>
          <w:rFonts w:ascii="楷体_GB2312" w:hAnsi="ÃƒÂ¥Ã‚Â¾Ã‚Â®ÃƒÂ¨Ã‚Â½Ã‚Â¯ÃƒÂ©Ã¢â" w:eastAsia="楷体_GB2312" w:cs="楷体_GB2312"/>
          <w:i w:val="0"/>
          <w:iCs w:val="0"/>
          <w:caps w:val="0"/>
          <w:color w:val="000000"/>
          <w:spacing w:val="0"/>
          <w:sz w:val="32"/>
          <w:szCs w:val="32"/>
          <w:shd w:val="clear" w:fill="FFFFFF"/>
        </w:rPr>
        <w:t>（一）政府信息公开</w:t>
      </w:r>
      <w:r>
        <w:rPr>
          <w:rFonts w:hint="eastAsia" w:ascii="楷体_GB2312" w:hAnsi="ÃƒÂ¥Ã‚Â¾Ã‚Â®ÃƒÂ¨Ã‚Â½Ã‚Â¯ÃƒÂ©Ã¢â" w:eastAsia="楷体_GB2312" w:cs="楷体_GB2312"/>
          <w:i w:val="0"/>
          <w:iCs w:val="0"/>
          <w:caps w:val="0"/>
          <w:color w:val="000000"/>
          <w:spacing w:val="0"/>
          <w:sz w:val="32"/>
          <w:szCs w:val="32"/>
          <w:shd w:val="clear" w:fill="FFFFFF"/>
        </w:rPr>
        <w:t>工作开展情况</w:t>
      </w:r>
    </w:p>
    <w:p w14:paraId="498DA95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firstLine="640" w:firstLineChars="200"/>
        <w:jc w:val="both"/>
        <w:textAlignment w:val="auto"/>
        <w:rPr>
          <w:rFonts w:hint="eastAsia" w:ascii="仿宋_GB2312" w:hAnsi="sans-serif" w:eastAsia="仿宋_GB2312" w:cs="仿宋_GB2312"/>
          <w:i w:val="0"/>
          <w:iCs w:val="0"/>
          <w:caps w:val="0"/>
          <w:color w:val="000000"/>
          <w:spacing w:val="0"/>
          <w:sz w:val="32"/>
          <w:szCs w:val="32"/>
        </w:rPr>
      </w:pPr>
      <w:r>
        <w:rPr>
          <w:rFonts w:hint="eastAsia" w:ascii="仿宋_GB2312" w:hAnsi="sans-serif" w:eastAsia="仿宋_GB2312" w:cs="仿宋_GB2312"/>
          <w:i w:val="0"/>
          <w:iCs w:val="0"/>
          <w:caps w:val="0"/>
          <w:color w:val="000000"/>
          <w:spacing w:val="0"/>
          <w:sz w:val="32"/>
          <w:szCs w:val="32"/>
        </w:rPr>
        <w:t>滕州市综合行政执法局</w:t>
      </w:r>
      <w:r>
        <w:rPr>
          <w:rFonts w:hint="eastAsia" w:ascii="仿宋_GB2312" w:hAnsi="sans-serif" w:eastAsia="仿宋_GB2312" w:cs="仿宋_GB2312"/>
          <w:i w:val="0"/>
          <w:iCs w:val="0"/>
          <w:caps w:val="0"/>
          <w:color w:val="000000"/>
          <w:spacing w:val="0"/>
          <w:sz w:val="32"/>
          <w:szCs w:val="32"/>
          <w:lang w:eastAsia="zh-CN"/>
        </w:rPr>
        <w:t>按照</w:t>
      </w:r>
      <w:r>
        <w:rPr>
          <w:rFonts w:hint="eastAsia" w:ascii="仿宋_GB2312" w:hAnsi="sans-serif" w:eastAsia="仿宋_GB2312" w:cs="仿宋_GB2312"/>
          <w:i w:val="0"/>
          <w:iCs w:val="0"/>
          <w:caps w:val="0"/>
          <w:color w:val="000000"/>
          <w:spacing w:val="0"/>
          <w:sz w:val="32"/>
          <w:szCs w:val="32"/>
        </w:rPr>
        <w:t>“公开是原则，不公开是例外”的总体要求</w:t>
      </w:r>
      <w:r>
        <w:rPr>
          <w:rFonts w:hint="eastAsia" w:ascii="仿宋_GB2312" w:hAnsi="sans-serif" w:eastAsia="仿宋_GB2312" w:cs="仿宋_GB2312"/>
          <w:i w:val="0"/>
          <w:iCs w:val="0"/>
          <w:caps w:val="0"/>
          <w:color w:val="000000"/>
          <w:spacing w:val="0"/>
          <w:sz w:val="32"/>
          <w:szCs w:val="32"/>
          <w:lang w:eastAsia="zh-CN"/>
        </w:rPr>
        <w:t>，立足</w:t>
      </w:r>
      <w:r>
        <w:rPr>
          <w:rFonts w:hint="eastAsia" w:ascii="仿宋_GB2312" w:hAnsi="sans-serif" w:eastAsia="仿宋_GB2312" w:cs="仿宋_GB2312"/>
          <w:i w:val="0"/>
          <w:iCs w:val="0"/>
          <w:caps w:val="0"/>
          <w:color w:val="000000"/>
          <w:spacing w:val="0"/>
          <w:sz w:val="32"/>
          <w:szCs w:val="32"/>
        </w:rPr>
        <w:t>综合行政执法和城市管理工作</w:t>
      </w:r>
      <w:r>
        <w:rPr>
          <w:rFonts w:hint="eastAsia" w:ascii="仿宋_GB2312" w:hAnsi="sans-serif" w:eastAsia="仿宋_GB2312" w:cs="仿宋_GB2312"/>
          <w:i w:val="0"/>
          <w:iCs w:val="0"/>
          <w:caps w:val="0"/>
          <w:color w:val="000000"/>
          <w:spacing w:val="0"/>
          <w:sz w:val="32"/>
          <w:szCs w:val="32"/>
          <w:lang w:eastAsia="zh-CN"/>
        </w:rPr>
        <w:t>实际</w:t>
      </w:r>
      <w:r>
        <w:rPr>
          <w:rFonts w:hint="eastAsia" w:ascii="仿宋_GB2312" w:hAnsi="sans-serif" w:eastAsia="仿宋_GB2312" w:cs="仿宋_GB2312"/>
          <w:i w:val="0"/>
          <w:iCs w:val="0"/>
          <w:caps w:val="0"/>
          <w:color w:val="000000"/>
          <w:spacing w:val="0"/>
          <w:sz w:val="32"/>
          <w:szCs w:val="32"/>
        </w:rPr>
        <w:t>，</w:t>
      </w:r>
    </w:p>
    <w:p w14:paraId="6DC1156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jc w:val="both"/>
        <w:textAlignment w:val="auto"/>
        <w:rPr>
          <w:rFonts w:hint="eastAsia" w:ascii="仿宋_GB2312" w:hAnsi="sans-serif" w:eastAsia="仿宋_GB2312" w:cs="仿宋_GB2312"/>
          <w:i w:val="0"/>
          <w:iCs w:val="0"/>
          <w:caps w:val="0"/>
          <w:color w:val="000000"/>
          <w:spacing w:val="0"/>
          <w:sz w:val="32"/>
          <w:szCs w:val="32"/>
          <w:lang w:eastAsia="zh-CN"/>
        </w:rPr>
      </w:pPr>
      <w:r>
        <w:rPr>
          <w:rFonts w:hint="eastAsia" w:ascii="仿宋_GB2312" w:hAnsi="sans-serif" w:eastAsia="仿宋_GB2312" w:cs="仿宋_GB2312"/>
          <w:i w:val="0"/>
          <w:iCs w:val="0"/>
          <w:caps w:val="0"/>
          <w:color w:val="000000"/>
          <w:spacing w:val="0"/>
          <w:sz w:val="32"/>
          <w:szCs w:val="32"/>
          <w:lang w:eastAsia="zh-CN"/>
        </w:rPr>
        <w:t>建立完善政府信息公开制度机制</w:t>
      </w:r>
      <w:r>
        <w:rPr>
          <w:rFonts w:hint="eastAsia" w:ascii="仿宋_GB2312" w:hAnsi="sans-serif" w:eastAsia="仿宋_GB2312" w:cs="仿宋_GB2312"/>
          <w:i w:val="0"/>
          <w:iCs w:val="0"/>
          <w:caps w:val="0"/>
          <w:color w:val="000000"/>
          <w:spacing w:val="0"/>
          <w:sz w:val="32"/>
          <w:szCs w:val="32"/>
        </w:rPr>
        <w:t>，明确公开范围、方式和程序，</w:t>
      </w:r>
      <w:r>
        <w:rPr>
          <w:rFonts w:hint="eastAsia" w:ascii="仿宋_GB2312" w:hAnsi="sans-serif" w:eastAsia="仿宋_GB2312" w:cs="仿宋_GB2312"/>
          <w:i w:val="0"/>
          <w:iCs w:val="0"/>
          <w:caps w:val="0"/>
          <w:color w:val="000000"/>
          <w:spacing w:val="0"/>
          <w:sz w:val="32"/>
          <w:szCs w:val="32"/>
          <w:lang w:eastAsia="zh-CN"/>
        </w:rPr>
        <w:t>充分发挥政务公开网、门户网站、“滕州城管”微信公众号等平台作用，</w:t>
      </w:r>
      <w:r>
        <w:rPr>
          <w:rFonts w:hint="eastAsia" w:ascii="仿宋_GB2312" w:hAnsi="sans-serif" w:eastAsia="仿宋_GB2312" w:cs="仿宋_GB2312"/>
          <w:i w:val="0"/>
          <w:iCs w:val="0"/>
          <w:caps w:val="0"/>
          <w:color w:val="000000"/>
          <w:spacing w:val="0"/>
          <w:sz w:val="32"/>
          <w:szCs w:val="32"/>
        </w:rPr>
        <w:t>对</w:t>
      </w:r>
      <w:r>
        <w:rPr>
          <w:rFonts w:hint="eastAsia" w:ascii="仿宋_GB2312" w:hAnsi="sans-serif" w:eastAsia="仿宋_GB2312" w:cs="仿宋_GB2312"/>
          <w:i w:val="0"/>
          <w:iCs w:val="0"/>
          <w:caps w:val="0"/>
          <w:color w:val="000000"/>
          <w:spacing w:val="0"/>
          <w:sz w:val="32"/>
          <w:szCs w:val="32"/>
          <w:lang w:eastAsia="zh-CN"/>
        </w:rPr>
        <w:t>相关政府信息进行</w:t>
      </w:r>
      <w:r>
        <w:rPr>
          <w:rFonts w:hint="eastAsia" w:ascii="仿宋_GB2312" w:hAnsi="sans-serif" w:eastAsia="仿宋_GB2312" w:cs="仿宋_GB2312"/>
          <w:i w:val="0"/>
          <w:iCs w:val="0"/>
          <w:caps w:val="0"/>
          <w:color w:val="000000"/>
          <w:spacing w:val="0"/>
          <w:sz w:val="32"/>
          <w:szCs w:val="32"/>
        </w:rPr>
        <w:t>公开，方便市民群众全面了解相关信息，</w:t>
      </w:r>
      <w:r>
        <w:rPr>
          <w:rFonts w:hint="eastAsia" w:ascii="仿宋_GB2312" w:hAnsi="sans-serif" w:eastAsia="仿宋_GB2312" w:cs="仿宋_GB2312"/>
          <w:i w:val="0"/>
          <w:iCs w:val="0"/>
          <w:caps w:val="0"/>
          <w:color w:val="000000"/>
          <w:spacing w:val="0"/>
          <w:sz w:val="32"/>
          <w:szCs w:val="32"/>
          <w:lang w:eastAsia="zh-CN"/>
        </w:rPr>
        <w:t>进一步</w:t>
      </w:r>
      <w:r>
        <w:rPr>
          <w:rFonts w:hint="eastAsia" w:ascii="仿宋_GB2312" w:hAnsi="sans-serif" w:eastAsia="仿宋_GB2312" w:cs="仿宋_GB2312"/>
          <w:i w:val="0"/>
          <w:iCs w:val="0"/>
          <w:caps w:val="0"/>
          <w:color w:val="000000"/>
          <w:spacing w:val="0"/>
          <w:sz w:val="32"/>
          <w:szCs w:val="32"/>
        </w:rPr>
        <w:t>强化市民的监督力度。</w:t>
      </w:r>
    </w:p>
    <w:p w14:paraId="42AE738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仿宋_GB2312" w:hAnsi="sans-serif" w:eastAsia="仿宋_GB2312" w:cs="仿宋_GB2312"/>
          <w:i w:val="0"/>
          <w:iCs w:val="0"/>
          <w:caps w:val="0"/>
          <w:color w:val="000000"/>
          <w:spacing w:val="0"/>
          <w:sz w:val="32"/>
          <w:szCs w:val="32"/>
        </w:rPr>
      </w:pPr>
      <w:r>
        <w:rPr>
          <w:rFonts w:hint="eastAsia" w:ascii="仿宋_GB2312" w:hAnsi="sans-serif" w:eastAsia="仿宋_GB2312" w:cs="仿宋_GB2312"/>
          <w:i w:val="0"/>
          <w:iCs w:val="0"/>
          <w:caps w:val="0"/>
          <w:color w:val="000000"/>
          <w:spacing w:val="0"/>
          <w:sz w:val="32"/>
          <w:szCs w:val="32"/>
          <w:lang w:eastAsia="zh-CN"/>
        </w:rPr>
        <w:t>202</w:t>
      </w:r>
      <w:r>
        <w:rPr>
          <w:rFonts w:hint="eastAsia" w:ascii="仿宋_GB2312" w:hAnsi="sans-serif" w:eastAsia="仿宋_GB2312" w:cs="仿宋_GB2312"/>
          <w:i w:val="0"/>
          <w:iCs w:val="0"/>
          <w:caps w:val="0"/>
          <w:color w:val="000000"/>
          <w:spacing w:val="0"/>
          <w:sz w:val="32"/>
          <w:szCs w:val="32"/>
          <w:lang w:val="en-US" w:eastAsia="zh-CN"/>
        </w:rPr>
        <w:t>3</w:t>
      </w:r>
      <w:r>
        <w:rPr>
          <w:rFonts w:hint="eastAsia" w:ascii="仿宋_GB2312" w:hAnsi="sans-serif" w:eastAsia="仿宋_GB2312" w:cs="仿宋_GB2312"/>
          <w:i w:val="0"/>
          <w:iCs w:val="0"/>
          <w:caps w:val="0"/>
          <w:color w:val="000000"/>
          <w:spacing w:val="0"/>
          <w:sz w:val="32"/>
          <w:szCs w:val="32"/>
          <w:lang w:eastAsia="zh-CN"/>
        </w:rPr>
        <w:t>年，滕州市综合行政执法局在</w:t>
      </w:r>
      <w:r>
        <w:rPr>
          <w:rFonts w:hint="eastAsia" w:ascii="仿宋_GB2312" w:hAnsi="sans-serif" w:eastAsia="仿宋_GB2312" w:cs="仿宋_GB2312"/>
          <w:i w:val="0"/>
          <w:iCs w:val="0"/>
          <w:caps w:val="0"/>
          <w:color w:val="000000"/>
          <w:spacing w:val="0"/>
          <w:sz w:val="32"/>
          <w:szCs w:val="32"/>
          <w:lang w:val="en-US" w:eastAsia="zh-CN"/>
        </w:rPr>
        <w:t>官方网站</w:t>
      </w:r>
      <w:r>
        <w:rPr>
          <w:rFonts w:hint="eastAsia" w:ascii="仿宋_GB2312" w:hAnsi="sans-serif" w:eastAsia="仿宋_GB2312" w:cs="仿宋_GB2312"/>
          <w:i w:val="0"/>
          <w:iCs w:val="0"/>
          <w:caps w:val="0"/>
          <w:color w:val="000000"/>
          <w:spacing w:val="0"/>
          <w:sz w:val="32"/>
          <w:szCs w:val="32"/>
        </w:rPr>
        <w:t>更新工作</w:t>
      </w:r>
      <w:r>
        <w:rPr>
          <w:rFonts w:hint="eastAsia" w:ascii="仿宋_GB2312" w:hAnsi="sans-serif" w:eastAsia="仿宋_GB2312" w:cs="仿宋_GB2312"/>
          <w:i w:val="0"/>
          <w:iCs w:val="0"/>
          <w:caps w:val="0"/>
          <w:color w:val="000000"/>
          <w:spacing w:val="0"/>
          <w:sz w:val="32"/>
          <w:szCs w:val="32"/>
          <w:lang w:eastAsia="zh-CN"/>
        </w:rPr>
        <w:t>动态</w:t>
      </w:r>
      <w:r>
        <w:rPr>
          <w:rFonts w:hint="eastAsia" w:ascii="仿宋_GB2312" w:hAnsi="sans-serif" w:eastAsia="仿宋_GB2312" w:cs="仿宋_GB2312"/>
          <w:i w:val="0"/>
          <w:iCs w:val="0"/>
          <w:caps w:val="0"/>
          <w:color w:val="000000"/>
          <w:spacing w:val="0"/>
          <w:sz w:val="32"/>
          <w:szCs w:val="32"/>
        </w:rPr>
        <w:t>信息</w:t>
      </w:r>
      <w:r>
        <w:rPr>
          <w:rFonts w:hint="eastAsia" w:ascii="仿宋_GB2312" w:hAnsi="sans-serif" w:eastAsia="仿宋_GB2312" w:cs="仿宋_GB2312"/>
          <w:i w:val="0"/>
          <w:iCs w:val="0"/>
          <w:caps w:val="0"/>
          <w:color w:val="000000"/>
          <w:spacing w:val="0"/>
          <w:sz w:val="32"/>
          <w:szCs w:val="32"/>
          <w:lang w:val="en-US" w:eastAsia="zh-CN"/>
        </w:rPr>
        <w:t>346</w:t>
      </w:r>
      <w:r>
        <w:rPr>
          <w:rFonts w:hint="eastAsia" w:ascii="仿宋_GB2312" w:hAnsi="sans-serif" w:eastAsia="仿宋_GB2312" w:cs="仿宋_GB2312"/>
          <w:i w:val="0"/>
          <w:iCs w:val="0"/>
          <w:caps w:val="0"/>
          <w:color w:val="000000"/>
          <w:spacing w:val="0"/>
          <w:sz w:val="32"/>
          <w:szCs w:val="32"/>
        </w:rPr>
        <w:t>条，</w:t>
      </w:r>
      <w:r>
        <w:rPr>
          <w:rFonts w:hint="eastAsia" w:ascii="仿宋_GB2312" w:hAnsi="sans-serif" w:eastAsia="仿宋_GB2312" w:cs="仿宋_GB2312"/>
          <w:i w:val="0"/>
          <w:iCs w:val="0"/>
          <w:caps w:val="0"/>
          <w:color w:val="000000"/>
          <w:spacing w:val="0"/>
          <w:sz w:val="32"/>
          <w:szCs w:val="32"/>
          <w:lang w:eastAsia="zh-CN"/>
        </w:rPr>
        <w:t>通知公告</w:t>
      </w:r>
      <w:r>
        <w:rPr>
          <w:rFonts w:hint="eastAsia" w:ascii="仿宋_GB2312" w:hAnsi="sans-serif" w:eastAsia="仿宋_GB2312" w:cs="仿宋_GB2312"/>
          <w:i w:val="0"/>
          <w:iCs w:val="0"/>
          <w:caps w:val="0"/>
          <w:color w:val="000000"/>
          <w:spacing w:val="0"/>
          <w:sz w:val="32"/>
          <w:szCs w:val="32"/>
          <w:lang w:val="en-US" w:eastAsia="zh-CN"/>
        </w:rPr>
        <w:t>17条，</w:t>
      </w:r>
      <w:r>
        <w:rPr>
          <w:rFonts w:hint="eastAsia" w:ascii="仿宋_GB2312" w:hAnsi="sans-serif" w:eastAsia="仿宋_GB2312" w:cs="仿宋_GB2312"/>
          <w:i w:val="0"/>
          <w:iCs w:val="0"/>
          <w:caps w:val="0"/>
          <w:color w:val="000000"/>
          <w:spacing w:val="0"/>
          <w:sz w:val="32"/>
          <w:szCs w:val="32"/>
        </w:rPr>
        <w:t>公开文件和有关事项</w:t>
      </w:r>
      <w:r>
        <w:rPr>
          <w:rFonts w:hint="eastAsia" w:ascii="仿宋_GB2312" w:hAnsi="sans-serif" w:eastAsia="仿宋_GB2312" w:cs="仿宋_GB2312"/>
          <w:i w:val="0"/>
          <w:iCs w:val="0"/>
          <w:caps w:val="0"/>
          <w:color w:val="000000"/>
          <w:spacing w:val="0"/>
          <w:sz w:val="32"/>
          <w:szCs w:val="32"/>
          <w:lang w:val="en-US" w:eastAsia="zh-CN"/>
        </w:rPr>
        <w:t>68</w:t>
      </w:r>
      <w:r>
        <w:rPr>
          <w:rFonts w:hint="eastAsia" w:ascii="仿宋_GB2312" w:hAnsi="sans-serif" w:eastAsia="仿宋_GB2312" w:cs="仿宋_GB2312"/>
          <w:i w:val="0"/>
          <w:iCs w:val="0"/>
          <w:caps w:val="0"/>
          <w:color w:val="000000"/>
          <w:spacing w:val="0"/>
          <w:sz w:val="32"/>
          <w:szCs w:val="32"/>
          <w:lang w:eastAsia="zh-CN"/>
        </w:rPr>
        <w:t>条</w:t>
      </w:r>
      <w:r>
        <w:rPr>
          <w:rFonts w:hint="eastAsia" w:ascii="仿宋_GB2312" w:hAnsi="sans-serif" w:eastAsia="仿宋_GB2312" w:cs="仿宋_GB2312"/>
          <w:i w:val="0"/>
          <w:iCs w:val="0"/>
          <w:caps w:val="0"/>
          <w:color w:val="000000"/>
          <w:spacing w:val="0"/>
          <w:sz w:val="32"/>
          <w:szCs w:val="32"/>
        </w:rPr>
        <w:t>；发布、推送微博</w:t>
      </w:r>
      <w:r>
        <w:rPr>
          <w:rFonts w:hint="eastAsia" w:ascii="仿宋_GB2312" w:hAnsi="sans-serif" w:eastAsia="仿宋_GB2312" w:cs="仿宋_GB2312"/>
          <w:i w:val="0"/>
          <w:iCs w:val="0"/>
          <w:caps w:val="0"/>
          <w:color w:val="000000"/>
          <w:spacing w:val="0"/>
          <w:sz w:val="32"/>
          <w:szCs w:val="32"/>
          <w:lang w:val="en-US" w:eastAsia="zh-CN"/>
        </w:rPr>
        <w:t>109</w:t>
      </w:r>
      <w:r>
        <w:rPr>
          <w:rFonts w:hint="eastAsia" w:ascii="仿宋_GB2312" w:hAnsi="sans-serif" w:eastAsia="仿宋_GB2312" w:cs="仿宋_GB2312"/>
          <w:i w:val="0"/>
          <w:iCs w:val="0"/>
          <w:caps w:val="0"/>
          <w:color w:val="000000"/>
          <w:spacing w:val="0"/>
          <w:sz w:val="32"/>
          <w:szCs w:val="32"/>
        </w:rPr>
        <w:t>条；推送微信公众号发布图文信息</w:t>
      </w:r>
      <w:r>
        <w:rPr>
          <w:rFonts w:hint="eastAsia" w:ascii="仿宋_GB2312" w:hAnsi="sans-serif" w:eastAsia="仿宋_GB2312" w:cs="仿宋_GB2312"/>
          <w:i w:val="0"/>
          <w:iCs w:val="0"/>
          <w:caps w:val="0"/>
          <w:color w:val="000000"/>
          <w:spacing w:val="0"/>
          <w:sz w:val="32"/>
          <w:szCs w:val="32"/>
          <w:lang w:val="en-US" w:eastAsia="zh-CN"/>
        </w:rPr>
        <w:t>289</w:t>
      </w:r>
      <w:r>
        <w:rPr>
          <w:rFonts w:hint="eastAsia" w:ascii="仿宋_GB2312" w:hAnsi="sans-serif" w:eastAsia="仿宋_GB2312" w:cs="仿宋_GB2312"/>
          <w:i w:val="0"/>
          <w:iCs w:val="0"/>
          <w:caps w:val="0"/>
          <w:color w:val="000000"/>
          <w:spacing w:val="0"/>
          <w:sz w:val="32"/>
          <w:szCs w:val="32"/>
        </w:rPr>
        <w:t>条；信息公开网站更新信息</w:t>
      </w:r>
      <w:r>
        <w:rPr>
          <w:rFonts w:hint="eastAsia" w:ascii="仿宋_GB2312" w:hAnsi="sans-serif" w:eastAsia="仿宋_GB2312" w:cs="仿宋_GB2312"/>
          <w:i w:val="0"/>
          <w:iCs w:val="0"/>
          <w:caps w:val="0"/>
          <w:color w:val="000000"/>
          <w:spacing w:val="0"/>
          <w:sz w:val="32"/>
          <w:szCs w:val="32"/>
          <w:lang w:val="en-US" w:eastAsia="zh-CN"/>
        </w:rPr>
        <w:t>161</w:t>
      </w:r>
      <w:r>
        <w:rPr>
          <w:rFonts w:hint="eastAsia" w:ascii="仿宋_GB2312" w:hAnsi="sans-serif" w:eastAsia="仿宋_GB2312" w:cs="仿宋_GB2312"/>
          <w:i w:val="0"/>
          <w:iCs w:val="0"/>
          <w:caps w:val="0"/>
          <w:color w:val="000000"/>
          <w:spacing w:val="0"/>
          <w:sz w:val="32"/>
          <w:szCs w:val="32"/>
        </w:rPr>
        <w:t>条。</w:t>
      </w:r>
    </w:p>
    <w:p w14:paraId="3966F75F">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eastAsia" w:ascii="楷体_GB2312" w:hAnsi="ÃƒÂ¥Ã‚Â¾Ã‚Â®ÃƒÂ¨Ã‚Â½Ã‚Â¯ÃƒÂ©Ã¢â" w:eastAsia="楷体_GB2312" w:cs="楷体_GB2312"/>
          <w:i w:val="0"/>
          <w:iCs w:val="0"/>
          <w:caps w:val="0"/>
          <w:color w:val="000000"/>
          <w:spacing w:val="0"/>
          <w:sz w:val="32"/>
          <w:szCs w:val="32"/>
          <w:shd w:val="clear" w:fill="FFFFFF"/>
        </w:rPr>
      </w:pPr>
      <w:r>
        <w:rPr>
          <w:rFonts w:hint="eastAsia" w:ascii="楷体_GB2312" w:hAnsi="ÃƒÂ¥Ã‚Â¾Ã‚Â®ÃƒÂ¨Ã‚Â½Ã‚Â¯ÃƒÂ©Ã¢â" w:eastAsia="楷体_GB2312" w:cs="楷体_GB2312"/>
          <w:i w:val="0"/>
          <w:iCs w:val="0"/>
          <w:caps w:val="0"/>
          <w:color w:val="000000"/>
          <w:spacing w:val="0"/>
          <w:sz w:val="32"/>
          <w:szCs w:val="32"/>
          <w:shd w:val="clear" w:fill="FFFFFF"/>
        </w:rPr>
        <w:t>依申请公开政府信息办理情况</w:t>
      </w:r>
    </w:p>
    <w:p w14:paraId="10CA1E27">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80" w:lineRule="exact"/>
        <w:ind w:leftChars="0" w:firstLine="640" w:firstLineChars="200"/>
        <w:jc w:val="both"/>
        <w:textAlignment w:val="auto"/>
        <w:rPr>
          <w:rFonts w:hint="eastAsia" w:ascii="楷体_GB2312" w:hAnsi="宋体" w:eastAsia="楷体_GB2312" w:cs="楷体_GB2312"/>
          <w:i w:val="0"/>
          <w:iCs w:val="0"/>
          <w:caps w:val="0"/>
          <w:color w:val="000000"/>
          <w:spacing w:val="0"/>
          <w:sz w:val="32"/>
          <w:szCs w:val="32"/>
          <w:shd w:val="clear" w:fill="FFFFFF"/>
        </w:rPr>
      </w:pPr>
      <w:r>
        <w:rPr>
          <w:rFonts w:ascii="仿宋_GB2312" w:hAnsi="宋体" w:eastAsia="仿宋_GB2312" w:cs="仿宋_GB2312"/>
          <w:i w:val="0"/>
          <w:iCs w:val="0"/>
          <w:caps w:val="0"/>
          <w:color w:val="000000"/>
          <w:spacing w:val="0"/>
          <w:sz w:val="32"/>
          <w:szCs w:val="32"/>
          <w:shd w:val="clear" w:fill="FFFFFF"/>
        </w:rPr>
        <w:t>20</w:t>
      </w:r>
      <w:r>
        <w:rPr>
          <w:rFonts w:hint="eastAsia" w:ascii="仿宋_GB2312" w:hAnsi="宋体" w:eastAsia="仿宋_GB2312" w:cs="仿宋_GB2312"/>
          <w:i w:val="0"/>
          <w:iCs w:val="0"/>
          <w:caps w:val="0"/>
          <w:color w:val="000000"/>
          <w:spacing w:val="0"/>
          <w:sz w:val="32"/>
          <w:szCs w:val="32"/>
          <w:shd w:val="clear" w:fill="FFFFFF"/>
        </w:rPr>
        <w:t>2</w:t>
      </w:r>
      <w:r>
        <w:rPr>
          <w:rFonts w:hint="eastAsia" w:ascii="仿宋_GB2312" w:hAnsi="宋体" w:eastAsia="仿宋_GB2312" w:cs="仿宋_GB2312"/>
          <w:i w:val="0"/>
          <w:iCs w:val="0"/>
          <w:caps w:val="0"/>
          <w:color w:val="000000"/>
          <w:spacing w:val="0"/>
          <w:sz w:val="32"/>
          <w:szCs w:val="32"/>
          <w:shd w:val="clear" w:fill="FFFFFF"/>
          <w:lang w:val="en-US" w:eastAsia="zh-CN"/>
        </w:rPr>
        <w:t>3</w:t>
      </w:r>
      <w:r>
        <w:rPr>
          <w:rFonts w:hint="eastAsia" w:ascii="仿宋_GB2312" w:hAnsi="宋体" w:eastAsia="仿宋_GB2312" w:cs="仿宋_GB2312"/>
          <w:i w:val="0"/>
          <w:iCs w:val="0"/>
          <w:caps w:val="0"/>
          <w:color w:val="000000"/>
          <w:spacing w:val="0"/>
          <w:sz w:val="32"/>
          <w:szCs w:val="32"/>
          <w:shd w:val="clear" w:fill="FFFFFF"/>
        </w:rPr>
        <w:t>年</w:t>
      </w:r>
      <w:r>
        <w:rPr>
          <w:rFonts w:hint="eastAsia" w:ascii="仿宋_GB2312" w:hAnsi="宋体" w:eastAsia="仿宋_GB2312" w:cs="仿宋_GB2312"/>
          <w:i w:val="0"/>
          <w:iCs w:val="0"/>
          <w:caps w:val="0"/>
          <w:color w:val="000000"/>
          <w:spacing w:val="0"/>
          <w:sz w:val="32"/>
          <w:szCs w:val="32"/>
          <w:shd w:val="clear" w:fill="FFFFFF"/>
          <w:lang w:eastAsia="zh-CN"/>
        </w:rPr>
        <w:t>，</w:t>
      </w:r>
      <w:r>
        <w:rPr>
          <w:rFonts w:hint="eastAsia" w:ascii="仿宋_GB2312" w:hAnsi="宋体" w:eastAsia="仿宋_GB2312" w:cs="仿宋_GB2312"/>
          <w:i w:val="0"/>
          <w:iCs w:val="0"/>
          <w:caps w:val="0"/>
          <w:color w:val="000000"/>
          <w:spacing w:val="0"/>
          <w:sz w:val="32"/>
          <w:szCs w:val="32"/>
          <w:shd w:val="clear" w:fill="FFFFFF"/>
        </w:rPr>
        <w:t>市综合行政执法局共接到依申请公开信息</w:t>
      </w:r>
      <w:r>
        <w:rPr>
          <w:rFonts w:hint="eastAsia" w:ascii="仿宋_GB2312" w:hAnsi="宋体" w:eastAsia="仿宋_GB2312" w:cs="仿宋_GB2312"/>
          <w:i w:val="0"/>
          <w:iCs w:val="0"/>
          <w:caps w:val="0"/>
          <w:color w:val="000000"/>
          <w:spacing w:val="0"/>
          <w:sz w:val="32"/>
          <w:szCs w:val="32"/>
          <w:shd w:val="clear" w:fill="FFFFFF"/>
          <w:lang w:val="en-US" w:eastAsia="zh-CN"/>
        </w:rPr>
        <w:t>1</w:t>
      </w:r>
      <w:r>
        <w:rPr>
          <w:rFonts w:hint="eastAsia" w:ascii="仿宋_GB2312" w:hAnsi="宋体" w:eastAsia="仿宋_GB2312" w:cs="仿宋_GB2312"/>
          <w:i w:val="0"/>
          <w:iCs w:val="0"/>
          <w:caps w:val="0"/>
          <w:color w:val="000000"/>
          <w:spacing w:val="0"/>
          <w:sz w:val="32"/>
          <w:szCs w:val="32"/>
          <w:shd w:val="clear" w:fill="FFFFFF"/>
        </w:rPr>
        <w:t>件，</w:t>
      </w:r>
      <w:r>
        <w:rPr>
          <w:rFonts w:hint="eastAsia" w:ascii="仿宋_GB2312" w:hAnsi="宋体" w:eastAsia="仿宋_GB2312" w:cs="仿宋_GB2312"/>
          <w:i w:val="0"/>
          <w:iCs w:val="0"/>
          <w:caps w:val="0"/>
          <w:color w:val="000000"/>
          <w:spacing w:val="0"/>
          <w:sz w:val="32"/>
          <w:szCs w:val="32"/>
          <w:shd w:val="clear" w:fill="FFFFFF"/>
          <w:lang w:eastAsia="zh-CN"/>
        </w:rPr>
        <w:t>已按要求按时办结回复，与去年相比数量有所减少。未发生因政府信息公开申请引发行政复议及提起行政诉讼的情况。</w:t>
      </w:r>
    </w:p>
    <w:p w14:paraId="26FCCB1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eastAsia" w:ascii="楷体_GB2312" w:hAnsi="ÃƒÂ¥Ã‚Â¾Ã‚Â®ÃƒÂ¨Ã‚Â½Ã‚Â¯ÃƒÂ©Ã¢â" w:eastAsia="楷体_GB2312" w:cs="楷体_GB2312"/>
          <w:i w:val="0"/>
          <w:iCs w:val="0"/>
          <w:caps w:val="0"/>
          <w:color w:val="000000"/>
          <w:spacing w:val="0"/>
          <w:sz w:val="32"/>
          <w:szCs w:val="32"/>
          <w:shd w:val="clear" w:fill="FFFFFF"/>
          <w:lang w:eastAsia="zh-CN"/>
        </w:rPr>
      </w:pPr>
      <w:r>
        <w:rPr>
          <w:rFonts w:hint="eastAsia" w:ascii="楷体_GB2312" w:hAnsi="ÃƒÂ¥Ã‚Â¾Ã‚Â®ÃƒÂ¨Ã‚Â½Ã‚Â¯ÃƒÂ©Ã¢â" w:eastAsia="楷体_GB2312" w:cs="楷体_GB2312"/>
          <w:i w:val="0"/>
          <w:iCs w:val="0"/>
          <w:caps w:val="0"/>
          <w:color w:val="000000"/>
          <w:spacing w:val="0"/>
          <w:sz w:val="32"/>
          <w:szCs w:val="32"/>
          <w:shd w:val="clear" w:fill="FFFFFF"/>
          <w:lang w:eastAsia="zh-CN"/>
        </w:rPr>
        <w:t>（三）政府信息管理情况</w:t>
      </w:r>
    </w:p>
    <w:p w14:paraId="13BFA14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firstLine="640" w:firstLineChars="200"/>
        <w:jc w:val="both"/>
        <w:textAlignment w:val="auto"/>
        <w:rPr>
          <w:rFonts w:hint="eastAsia" w:ascii="仿宋_GB2312" w:hAnsi="sans-serif" w:eastAsia="仿宋_GB2312" w:cs="仿宋_GB2312"/>
          <w:i w:val="0"/>
          <w:iCs w:val="0"/>
          <w:caps w:val="0"/>
          <w:color w:val="000000"/>
          <w:spacing w:val="0"/>
          <w:sz w:val="32"/>
          <w:szCs w:val="32"/>
          <w:lang w:eastAsia="zh-CN"/>
        </w:rPr>
      </w:pPr>
      <w:r>
        <w:rPr>
          <w:rFonts w:hint="eastAsia" w:ascii="仿宋_GB2312" w:hAnsi="宋体" w:eastAsia="仿宋_GB2312" w:cs="仿宋_GB2312"/>
          <w:i w:val="0"/>
          <w:iCs w:val="0"/>
          <w:caps w:val="0"/>
          <w:color w:val="000000"/>
          <w:spacing w:val="0"/>
          <w:sz w:val="32"/>
          <w:szCs w:val="32"/>
          <w:shd w:val="clear" w:fill="FFFFFF"/>
          <w:lang w:eastAsia="zh-CN"/>
        </w:rPr>
        <w:t>结合工作实际，及时更新政府信息主动公开目录，把责任压实到具体科室、个人，按照信息公开时限要求，及时上传、公开相关信息，坚决避免存在空白和不按时更新栏目，确保政府信息公开质量。</w:t>
      </w:r>
      <w:r>
        <w:rPr>
          <w:rFonts w:hint="eastAsia" w:ascii="仿宋_GB2312" w:hAnsi="宋体" w:eastAsia="仿宋_GB2312" w:cs="仿宋_GB2312"/>
          <w:i w:val="0"/>
          <w:iCs w:val="0"/>
          <w:caps w:val="0"/>
          <w:color w:val="000000"/>
          <w:spacing w:val="0"/>
          <w:sz w:val="32"/>
          <w:szCs w:val="32"/>
          <w:shd w:val="clear" w:fill="FFFFFF"/>
        </w:rPr>
        <w:t>严格执行政府信息公开保密审查制度，明确审查工作程序和责任，坚持“谁审查谁负责”“先审核后公开”和“一事一审”原则，对拟公开的政府信息进行严格的保密审查，严格禁止未经审查和批准的政府信息对外公开。</w:t>
      </w:r>
    </w:p>
    <w:p w14:paraId="38CBDEC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ascii="楷体_GB2312" w:hAnsi="ÃƒÂ¥Ã‚Â¾Ã‚Â®ÃƒÂ¨Ã‚Â½Ã‚Â¯ÃƒÂ©Ã¢â" w:eastAsia="楷体_GB2312" w:cs="楷体_GB2312"/>
          <w:i w:val="0"/>
          <w:iCs w:val="0"/>
          <w:caps w:val="0"/>
          <w:color w:val="000000"/>
          <w:spacing w:val="0"/>
          <w:sz w:val="32"/>
          <w:szCs w:val="32"/>
          <w:shd w:val="clear" w:fill="FFFFFF"/>
        </w:rPr>
      </w:pPr>
      <w:r>
        <w:rPr>
          <w:rFonts w:ascii="楷体_GB2312" w:hAnsi="ÃƒÂ¥Ã‚Â¾Ã‚Â®ÃƒÂ¨Ã‚Â½Ã‚Â¯ÃƒÂ©Ã¢â" w:eastAsia="楷体_GB2312" w:cs="楷体_GB2312"/>
          <w:i w:val="0"/>
          <w:iCs w:val="0"/>
          <w:caps w:val="0"/>
          <w:color w:val="000000"/>
          <w:spacing w:val="0"/>
          <w:sz w:val="32"/>
          <w:szCs w:val="32"/>
          <w:shd w:val="clear" w:fill="FFFFFF"/>
        </w:rPr>
        <w:t>（</w:t>
      </w:r>
      <w:r>
        <w:rPr>
          <w:rFonts w:hint="eastAsia" w:ascii="楷体_GB2312" w:hAnsi="ÃƒÂ¥Ã‚Â¾Ã‚Â®ÃƒÂ¨Ã‚Â½Ã‚Â¯ÃƒÂ©Ã¢â" w:eastAsia="楷体_GB2312" w:cs="楷体_GB2312"/>
          <w:i w:val="0"/>
          <w:iCs w:val="0"/>
          <w:caps w:val="0"/>
          <w:color w:val="000000"/>
          <w:spacing w:val="0"/>
          <w:sz w:val="32"/>
          <w:szCs w:val="32"/>
          <w:shd w:val="clear" w:fill="FFFFFF"/>
          <w:lang w:eastAsia="zh-CN"/>
        </w:rPr>
        <w:t>四</w:t>
      </w:r>
      <w:r>
        <w:rPr>
          <w:rFonts w:ascii="楷体_GB2312" w:hAnsi="ÃƒÂ¥Ã‚Â¾Ã‚Â®ÃƒÂ¨Ã‚Â½Ã‚Â¯ÃƒÂ©Ã¢â" w:eastAsia="楷体_GB2312" w:cs="楷体_GB2312"/>
          <w:i w:val="0"/>
          <w:iCs w:val="0"/>
          <w:caps w:val="0"/>
          <w:color w:val="000000"/>
          <w:spacing w:val="0"/>
          <w:sz w:val="32"/>
          <w:szCs w:val="32"/>
          <w:shd w:val="clear" w:fill="FFFFFF"/>
        </w:rPr>
        <w:t>）政府信息平台建设情况</w:t>
      </w:r>
    </w:p>
    <w:p w14:paraId="1118A93E">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leftChars="0" w:firstLine="620" w:firstLineChars="200"/>
        <w:jc w:val="both"/>
        <w:textAlignment w:val="auto"/>
        <w:rPr>
          <w:rFonts w:hint="eastAsia" w:ascii="仿宋_GB2312" w:hAnsi="宋体" w:eastAsia="仿宋_GB2312" w:cs="仿宋_GB2312"/>
          <w:i w:val="0"/>
          <w:iCs w:val="0"/>
          <w:caps w:val="0"/>
          <w:color w:val="000000"/>
          <w:spacing w:val="0"/>
          <w:sz w:val="31"/>
          <w:szCs w:val="31"/>
          <w:lang w:eastAsia="zh-CN"/>
        </w:rPr>
      </w:pPr>
      <w:r>
        <w:rPr>
          <w:rFonts w:ascii="仿宋_GB2312" w:hAnsi="宋体" w:eastAsia="仿宋_GB2312" w:cs="仿宋_GB2312"/>
          <w:i w:val="0"/>
          <w:iCs w:val="0"/>
          <w:caps w:val="0"/>
          <w:color w:val="000000"/>
          <w:spacing w:val="0"/>
          <w:sz w:val="31"/>
          <w:szCs w:val="31"/>
        </w:rPr>
        <w:t>认真落实政府网站集约化建设要求，</w:t>
      </w:r>
      <w:r>
        <w:rPr>
          <w:rFonts w:hint="eastAsia" w:ascii="仿宋_GB2312" w:hAnsi="宋体" w:eastAsia="仿宋_GB2312" w:cs="仿宋_GB2312"/>
          <w:i w:val="0"/>
          <w:iCs w:val="0"/>
          <w:caps w:val="0"/>
          <w:color w:val="000000"/>
          <w:spacing w:val="0"/>
          <w:sz w:val="31"/>
          <w:szCs w:val="31"/>
          <w:lang w:eastAsia="zh-CN"/>
        </w:rPr>
        <w:t>强化对局网站、“滕州城管”</w:t>
      </w:r>
      <w:r>
        <w:rPr>
          <w:rFonts w:hint="eastAsia" w:ascii="仿宋_GB2312" w:hAnsi="宋体" w:eastAsia="仿宋_GB2312" w:cs="仿宋_GB2312"/>
          <w:i w:val="0"/>
          <w:iCs w:val="0"/>
          <w:caps w:val="0"/>
          <w:color w:val="000000"/>
          <w:spacing w:val="0"/>
          <w:sz w:val="31"/>
          <w:szCs w:val="31"/>
        </w:rPr>
        <w:t>微信公众号</w:t>
      </w:r>
      <w:r>
        <w:rPr>
          <w:rFonts w:hint="eastAsia" w:ascii="仿宋_GB2312" w:hAnsi="宋体" w:eastAsia="仿宋_GB2312" w:cs="仿宋_GB2312"/>
          <w:i w:val="0"/>
          <w:iCs w:val="0"/>
          <w:caps w:val="0"/>
          <w:color w:val="000000"/>
          <w:spacing w:val="0"/>
          <w:sz w:val="31"/>
          <w:szCs w:val="31"/>
          <w:lang w:eastAsia="zh-CN"/>
        </w:rPr>
        <w:t>、视频号、微博等信息平台管理维护，</w:t>
      </w:r>
      <w:r>
        <w:rPr>
          <w:rFonts w:hint="eastAsia" w:ascii="仿宋_GB2312" w:hAnsi="宋体" w:eastAsia="仿宋_GB2312" w:cs="仿宋_GB2312"/>
          <w:i w:val="0"/>
          <w:iCs w:val="0"/>
          <w:caps w:val="0"/>
          <w:color w:val="000000"/>
          <w:spacing w:val="0"/>
          <w:sz w:val="31"/>
          <w:szCs w:val="31"/>
        </w:rPr>
        <w:t>配备专职人员负责信息的审核、上传、更新等工作</w:t>
      </w:r>
      <w:r>
        <w:rPr>
          <w:rFonts w:hint="eastAsia" w:ascii="仿宋_GB2312" w:hAnsi="宋体" w:eastAsia="仿宋_GB2312" w:cs="仿宋_GB2312"/>
          <w:i w:val="0"/>
          <w:iCs w:val="0"/>
          <w:caps w:val="0"/>
          <w:color w:val="000000"/>
          <w:spacing w:val="0"/>
          <w:sz w:val="31"/>
          <w:szCs w:val="31"/>
          <w:lang w:eastAsia="zh-CN"/>
        </w:rPr>
        <w:t>，</w:t>
      </w:r>
      <w:r>
        <w:rPr>
          <w:rFonts w:hint="eastAsia" w:ascii="仿宋_GB2312" w:hAnsi="宋体" w:eastAsia="仿宋_GB2312" w:cs="仿宋_GB2312"/>
          <w:i w:val="0"/>
          <w:iCs w:val="0"/>
          <w:caps w:val="0"/>
          <w:color w:val="000000"/>
          <w:spacing w:val="0"/>
          <w:sz w:val="31"/>
          <w:szCs w:val="31"/>
        </w:rPr>
        <w:t>“滕州城管”微信公众号关注人数达到</w:t>
      </w:r>
      <w:r>
        <w:rPr>
          <w:rFonts w:hint="eastAsia" w:ascii="仿宋_GB2312" w:hAnsi="宋体" w:eastAsia="仿宋_GB2312" w:cs="仿宋_GB2312"/>
          <w:i w:val="0"/>
          <w:iCs w:val="0"/>
          <w:caps w:val="0"/>
          <w:color w:val="000000"/>
          <w:spacing w:val="0"/>
          <w:sz w:val="31"/>
          <w:szCs w:val="31"/>
          <w:lang w:val="en-US" w:eastAsia="zh-CN"/>
        </w:rPr>
        <w:t>5984</w:t>
      </w:r>
      <w:r>
        <w:rPr>
          <w:rFonts w:hint="eastAsia" w:ascii="仿宋_GB2312" w:hAnsi="宋体" w:eastAsia="仿宋_GB2312" w:cs="仿宋_GB2312"/>
          <w:i w:val="0"/>
          <w:iCs w:val="0"/>
          <w:caps w:val="0"/>
          <w:color w:val="000000"/>
          <w:spacing w:val="0"/>
          <w:sz w:val="31"/>
          <w:szCs w:val="31"/>
        </w:rPr>
        <w:t>人</w:t>
      </w:r>
      <w:r>
        <w:rPr>
          <w:rFonts w:hint="eastAsia" w:ascii="仿宋_GB2312" w:hAnsi="宋体" w:eastAsia="仿宋_GB2312" w:cs="仿宋_GB2312"/>
          <w:i w:val="0"/>
          <w:iCs w:val="0"/>
          <w:caps w:val="0"/>
          <w:color w:val="000000"/>
          <w:spacing w:val="0"/>
          <w:sz w:val="31"/>
          <w:szCs w:val="31"/>
          <w:lang w:eastAsia="zh-CN"/>
        </w:rPr>
        <w:t>；加大政府信息发布</w:t>
      </w:r>
      <w:r>
        <w:rPr>
          <w:rFonts w:hint="eastAsia" w:ascii="仿宋_GB2312" w:hAnsi="宋体" w:eastAsia="仿宋_GB2312" w:cs="仿宋_GB2312"/>
          <w:i w:val="0"/>
          <w:iCs w:val="0"/>
          <w:caps w:val="0"/>
          <w:color w:val="000000"/>
          <w:spacing w:val="0"/>
          <w:sz w:val="31"/>
          <w:szCs w:val="31"/>
        </w:rPr>
        <w:t>力度，提高便民服务信息推送比例，以市民喜闻乐见的形式展示</w:t>
      </w:r>
      <w:r>
        <w:rPr>
          <w:rFonts w:hint="eastAsia" w:ascii="仿宋_GB2312" w:hAnsi="宋体" w:eastAsia="仿宋_GB2312" w:cs="仿宋_GB2312"/>
          <w:i w:val="0"/>
          <w:iCs w:val="0"/>
          <w:caps w:val="0"/>
          <w:color w:val="000000"/>
          <w:spacing w:val="0"/>
          <w:sz w:val="31"/>
          <w:szCs w:val="31"/>
          <w:lang w:eastAsia="zh-CN"/>
        </w:rPr>
        <w:t>综合执法和城市管理</w:t>
      </w:r>
      <w:r>
        <w:rPr>
          <w:rFonts w:hint="eastAsia" w:ascii="仿宋_GB2312" w:hAnsi="宋体" w:eastAsia="仿宋_GB2312" w:cs="仿宋_GB2312"/>
          <w:i w:val="0"/>
          <w:iCs w:val="0"/>
          <w:caps w:val="0"/>
          <w:color w:val="000000"/>
          <w:spacing w:val="0"/>
          <w:sz w:val="31"/>
          <w:szCs w:val="31"/>
        </w:rPr>
        <w:t>工作</w:t>
      </w:r>
      <w:r>
        <w:rPr>
          <w:rFonts w:hint="eastAsia" w:ascii="仿宋_GB2312" w:hAnsi="宋体" w:eastAsia="仿宋_GB2312" w:cs="仿宋_GB2312"/>
          <w:i w:val="0"/>
          <w:iCs w:val="0"/>
          <w:caps w:val="0"/>
          <w:color w:val="000000"/>
          <w:spacing w:val="0"/>
          <w:sz w:val="31"/>
          <w:szCs w:val="31"/>
          <w:lang w:eastAsia="zh-CN"/>
        </w:rPr>
        <w:t>，不断</w:t>
      </w:r>
      <w:r>
        <w:rPr>
          <w:rFonts w:ascii="仿宋_GB2312" w:hAnsi="宋体" w:eastAsia="仿宋_GB2312" w:cs="仿宋_GB2312"/>
          <w:i w:val="0"/>
          <w:iCs w:val="0"/>
          <w:caps w:val="0"/>
          <w:color w:val="000000"/>
          <w:spacing w:val="0"/>
          <w:sz w:val="31"/>
          <w:szCs w:val="31"/>
        </w:rPr>
        <w:t>提升群众获取政府信息的便利度和幸福感</w:t>
      </w:r>
      <w:r>
        <w:rPr>
          <w:rFonts w:hint="eastAsia" w:ascii="仿宋_GB2312" w:hAnsi="宋体" w:eastAsia="仿宋_GB2312" w:cs="仿宋_GB2312"/>
          <w:i w:val="0"/>
          <w:iCs w:val="0"/>
          <w:caps w:val="0"/>
          <w:color w:val="000000"/>
          <w:spacing w:val="0"/>
          <w:sz w:val="31"/>
          <w:szCs w:val="31"/>
          <w:lang w:eastAsia="zh-CN"/>
        </w:rPr>
        <w:t>。</w:t>
      </w:r>
    </w:p>
    <w:p w14:paraId="591F558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eastAsia" w:ascii="楷体_GB2312" w:hAnsi="ÃƒÂ¥Ã‚Â¾Ã‚Â®ÃƒÂ¨Ã‚Â½Ã‚Â¯ÃƒÂ©Ã¢â" w:eastAsia="楷体_GB2312" w:cs="楷体_GB2312"/>
          <w:i w:val="0"/>
          <w:iCs w:val="0"/>
          <w:caps w:val="0"/>
          <w:color w:val="000000"/>
          <w:spacing w:val="0"/>
          <w:sz w:val="32"/>
          <w:szCs w:val="32"/>
          <w:shd w:val="clear" w:fill="FFFFFF"/>
          <w:lang w:eastAsia="zh-CN"/>
        </w:rPr>
      </w:pPr>
      <w:r>
        <w:rPr>
          <w:rFonts w:hint="eastAsia" w:ascii="楷体_GB2312" w:hAnsi="ÃƒÂ¥Ã‚Â¾Ã‚Â®ÃƒÂ¨Ã‚Â½Ã‚Â¯ÃƒÂ©Ã¢â" w:eastAsia="楷体_GB2312" w:cs="楷体_GB2312"/>
          <w:i w:val="0"/>
          <w:iCs w:val="0"/>
          <w:caps w:val="0"/>
          <w:color w:val="000000"/>
          <w:spacing w:val="0"/>
          <w:sz w:val="32"/>
          <w:szCs w:val="32"/>
          <w:shd w:val="clear" w:fill="FFFFFF"/>
        </w:rPr>
        <w:t>（</w:t>
      </w:r>
      <w:r>
        <w:rPr>
          <w:rFonts w:hint="eastAsia" w:ascii="楷体_GB2312" w:hAnsi="ÃƒÂ¥Ã‚Â¾Ã‚Â®ÃƒÂ¨Ã‚Â½Ã‚Â¯ÃƒÂ©Ã¢â" w:eastAsia="楷体_GB2312" w:cs="楷体_GB2312"/>
          <w:i w:val="0"/>
          <w:iCs w:val="0"/>
          <w:caps w:val="0"/>
          <w:color w:val="000000"/>
          <w:spacing w:val="0"/>
          <w:sz w:val="32"/>
          <w:szCs w:val="32"/>
          <w:shd w:val="clear" w:fill="FFFFFF"/>
          <w:lang w:eastAsia="zh-CN"/>
        </w:rPr>
        <w:t>五</w:t>
      </w:r>
      <w:r>
        <w:rPr>
          <w:rFonts w:hint="eastAsia" w:ascii="楷体_GB2312" w:hAnsi="ÃƒÂ¥Ã‚Â¾Ã‚Â®ÃƒÂ¨Ã‚Â½Ã‚Â¯ÃƒÂ©Ã¢â" w:eastAsia="楷体_GB2312" w:cs="楷体_GB2312"/>
          <w:i w:val="0"/>
          <w:iCs w:val="0"/>
          <w:caps w:val="0"/>
          <w:color w:val="000000"/>
          <w:spacing w:val="0"/>
          <w:sz w:val="32"/>
          <w:szCs w:val="32"/>
          <w:shd w:val="clear" w:fill="FFFFFF"/>
        </w:rPr>
        <w:t>）监督</w:t>
      </w:r>
      <w:r>
        <w:rPr>
          <w:rFonts w:hint="eastAsia" w:ascii="楷体_GB2312" w:hAnsi="ÃƒÂ¥Ã‚Â¾Ã‚Â®ÃƒÂ¨Ã‚Â½Ã‚Â¯ÃƒÂ©Ã¢â" w:eastAsia="楷体_GB2312" w:cs="楷体_GB2312"/>
          <w:i w:val="0"/>
          <w:iCs w:val="0"/>
          <w:caps w:val="0"/>
          <w:color w:val="000000"/>
          <w:spacing w:val="0"/>
          <w:sz w:val="32"/>
          <w:szCs w:val="32"/>
          <w:shd w:val="clear" w:fill="FFFFFF"/>
          <w:lang w:eastAsia="zh-CN"/>
        </w:rPr>
        <w:t>保障情况</w:t>
      </w:r>
    </w:p>
    <w:p w14:paraId="53C7E00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80" w:lineRule="exact"/>
        <w:ind w:left="0" w:leftChars="0" w:firstLine="640" w:firstLineChars="200"/>
        <w:jc w:val="both"/>
        <w:textAlignment w:val="auto"/>
        <w:rPr>
          <w:rFonts w:hint="eastAsia" w:ascii="仿宋_GB2312" w:hAnsi="sans-serif" w:eastAsia="仿宋_GB2312" w:cs="仿宋_GB2312"/>
          <w:i w:val="0"/>
          <w:iCs w:val="0"/>
          <w:caps w:val="0"/>
          <w:color w:val="000000"/>
          <w:spacing w:val="0"/>
          <w:sz w:val="32"/>
          <w:szCs w:val="32"/>
          <w:shd w:val="clear" w:fill="FFFFFF"/>
        </w:rPr>
      </w:pPr>
      <w:r>
        <w:rPr>
          <w:rFonts w:hint="eastAsia" w:ascii="仿宋_GB2312" w:hAnsi="sans-serif" w:eastAsia="仿宋_GB2312" w:cs="仿宋_GB2312"/>
          <w:i w:val="0"/>
          <w:iCs w:val="0"/>
          <w:caps w:val="0"/>
          <w:color w:val="000000"/>
          <w:spacing w:val="0"/>
          <w:sz w:val="32"/>
          <w:szCs w:val="32"/>
        </w:rPr>
        <w:t>成立</w:t>
      </w:r>
      <w:r>
        <w:rPr>
          <w:rFonts w:hint="eastAsia" w:ascii="仿宋_GB2312" w:hAnsi="sans-serif" w:eastAsia="仿宋_GB2312" w:cs="仿宋_GB2312"/>
          <w:i w:val="0"/>
          <w:iCs w:val="0"/>
          <w:caps w:val="0"/>
          <w:color w:val="000000"/>
          <w:spacing w:val="0"/>
          <w:sz w:val="32"/>
          <w:szCs w:val="32"/>
          <w:lang w:eastAsia="zh-CN"/>
        </w:rPr>
        <w:t>局</w:t>
      </w:r>
      <w:r>
        <w:rPr>
          <w:rFonts w:hint="eastAsia" w:ascii="仿宋_GB2312" w:hAnsi="sans-serif" w:eastAsia="仿宋_GB2312" w:cs="仿宋_GB2312"/>
          <w:i w:val="0"/>
          <w:iCs w:val="0"/>
          <w:caps w:val="0"/>
          <w:color w:val="000000"/>
          <w:spacing w:val="0"/>
          <w:sz w:val="32"/>
          <w:szCs w:val="32"/>
        </w:rPr>
        <w:t>政府信息公开工作领导小组，负责统筹指导全局政务公开工作</w:t>
      </w:r>
      <w:r>
        <w:rPr>
          <w:rFonts w:hint="eastAsia" w:ascii="仿宋_GB2312" w:hAnsi="sans-serif" w:eastAsia="仿宋_GB2312" w:cs="仿宋_GB2312"/>
          <w:i w:val="0"/>
          <w:iCs w:val="0"/>
          <w:caps w:val="0"/>
          <w:color w:val="000000"/>
          <w:spacing w:val="0"/>
          <w:sz w:val="32"/>
          <w:szCs w:val="32"/>
          <w:lang w:eastAsia="zh-CN"/>
        </w:rPr>
        <w:t>，确保政府信息公开工作有序开展。强化</w:t>
      </w:r>
      <w:r>
        <w:rPr>
          <w:rFonts w:ascii="仿宋_GB2312" w:hAnsi="宋体" w:eastAsia="仿宋_GB2312" w:cs="仿宋_GB2312"/>
          <w:i w:val="0"/>
          <w:iCs w:val="0"/>
          <w:caps w:val="0"/>
          <w:color w:val="000000"/>
          <w:spacing w:val="0"/>
          <w:sz w:val="32"/>
          <w:szCs w:val="32"/>
          <w:shd w:val="clear" w:fill="FFFFFF"/>
        </w:rPr>
        <w:t>政务公开机构建设、专职人员配备和经费保障</w:t>
      </w:r>
      <w:r>
        <w:rPr>
          <w:rFonts w:hint="eastAsia" w:ascii="仿宋_GB2312" w:hAnsi="宋体" w:eastAsia="仿宋_GB2312" w:cs="仿宋_GB2312"/>
          <w:i w:val="0"/>
          <w:iCs w:val="0"/>
          <w:caps w:val="0"/>
          <w:color w:val="000000"/>
          <w:spacing w:val="0"/>
          <w:sz w:val="32"/>
          <w:szCs w:val="32"/>
          <w:shd w:val="clear" w:fill="FFFFFF"/>
          <w:lang w:eastAsia="zh-CN"/>
        </w:rPr>
        <w:t>力度，定期开展政府信息公开专题培训，提升人员工作能力。邀请人大代</w:t>
      </w:r>
      <w:bookmarkStart w:id="0" w:name="_GoBack"/>
      <w:bookmarkEnd w:id="0"/>
      <w:r>
        <w:rPr>
          <w:rFonts w:hint="eastAsia" w:ascii="仿宋_GB2312" w:hAnsi="宋体" w:eastAsia="仿宋_GB2312" w:cs="仿宋_GB2312"/>
          <w:i w:val="0"/>
          <w:iCs w:val="0"/>
          <w:caps w:val="0"/>
          <w:color w:val="000000"/>
          <w:spacing w:val="0"/>
          <w:sz w:val="32"/>
          <w:szCs w:val="32"/>
          <w:shd w:val="clear" w:fill="FFFFFF"/>
          <w:lang w:eastAsia="zh-CN"/>
        </w:rPr>
        <w:t>表、政协委员、市民代表及媒体记者，组织开展“政府开放日”活动，不断提升全局政府信息公开工作成效。</w:t>
      </w:r>
      <w:r>
        <w:rPr>
          <w:rFonts w:hint="eastAsia" w:ascii="仿宋_GB2312" w:hAnsi="sans-serif" w:eastAsia="仿宋_GB2312" w:cs="仿宋_GB2312"/>
          <w:i w:val="0"/>
          <w:iCs w:val="0"/>
          <w:caps w:val="0"/>
          <w:color w:val="000000"/>
          <w:spacing w:val="0"/>
          <w:sz w:val="32"/>
          <w:szCs w:val="32"/>
          <w:shd w:val="clear" w:fill="FFFFFF"/>
          <w:lang w:val="en-US" w:eastAsia="zh-CN"/>
        </w:rPr>
        <w:t>2023年</w:t>
      </w:r>
      <w:r>
        <w:rPr>
          <w:rFonts w:hint="eastAsia" w:ascii="仿宋_GB2312" w:hAnsi="宋体" w:eastAsia="仿宋_GB2312" w:cs="仿宋_GB2312"/>
          <w:i w:val="0"/>
          <w:iCs w:val="0"/>
          <w:caps w:val="0"/>
          <w:color w:val="000000"/>
          <w:spacing w:val="0"/>
          <w:sz w:val="32"/>
          <w:szCs w:val="32"/>
        </w:rPr>
        <w:t>市综合行政执法局未发生因政府信息公开审查不当或保密审查机构未履行保密审查职责而引起的失泄密情况。202</w:t>
      </w:r>
      <w:r>
        <w:rPr>
          <w:rFonts w:hint="eastAsia" w:ascii="仿宋_GB2312" w:hAnsi="宋体" w:eastAsia="仿宋_GB2312" w:cs="仿宋_GB2312"/>
          <w:i w:val="0"/>
          <w:iCs w:val="0"/>
          <w:caps w:val="0"/>
          <w:color w:val="000000"/>
          <w:spacing w:val="0"/>
          <w:sz w:val="32"/>
          <w:szCs w:val="32"/>
          <w:lang w:val="en-US" w:eastAsia="zh-CN"/>
        </w:rPr>
        <w:t>3</w:t>
      </w:r>
      <w:r>
        <w:rPr>
          <w:rFonts w:hint="eastAsia" w:ascii="仿宋_GB2312" w:hAnsi="宋体" w:eastAsia="仿宋_GB2312" w:cs="仿宋_GB2312"/>
          <w:i w:val="0"/>
          <w:iCs w:val="0"/>
          <w:caps w:val="0"/>
          <w:color w:val="000000"/>
          <w:spacing w:val="0"/>
          <w:sz w:val="32"/>
          <w:szCs w:val="32"/>
        </w:rPr>
        <w:t>年未进行社会评议，未发生责任追究情况。</w:t>
      </w:r>
    </w:p>
    <w:p w14:paraId="7E4AD7DA">
      <w:pPr>
        <w:keepNext w:val="0"/>
        <w:keepLines w:val="0"/>
        <w:pageBreakBefore w:val="0"/>
        <w:widowControl/>
        <w:numPr>
          <w:ilvl w:val="0"/>
          <w:numId w:val="2"/>
        </w:numPr>
        <w:kinsoku/>
        <w:wordWrap/>
        <w:overflowPunct/>
        <w:topLinePunct w:val="0"/>
        <w:autoSpaceDE/>
        <w:autoSpaceDN/>
        <w:bidi w:val="0"/>
        <w:adjustRightInd/>
        <w:snapToGrid/>
        <w:spacing w:line="560" w:lineRule="exact"/>
        <w:ind w:left="-40" w:leftChars="0" w:firstLine="880" w:firstLineChars="0"/>
        <w:jc w:val="both"/>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主动公开政府信息情况</w:t>
      </w:r>
    </w:p>
    <w:tbl>
      <w:tblPr>
        <w:tblStyle w:val="5"/>
        <w:tblW w:w="8824" w:type="dxa"/>
        <w:tblInd w:w="0" w:type="dxa"/>
        <w:tblLayout w:type="fixed"/>
        <w:tblCellMar>
          <w:top w:w="0" w:type="dxa"/>
          <w:left w:w="108" w:type="dxa"/>
          <w:bottom w:w="0" w:type="dxa"/>
          <w:right w:w="108" w:type="dxa"/>
        </w:tblCellMar>
      </w:tblPr>
      <w:tblGrid>
        <w:gridCol w:w="2206"/>
        <w:gridCol w:w="2206"/>
        <w:gridCol w:w="2206"/>
        <w:gridCol w:w="2206"/>
      </w:tblGrid>
      <w:tr w14:paraId="03BC08AF">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14:paraId="1BF032C4">
            <w:pPr>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14:paraId="0488F914">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14:paraId="7DCCA6EE">
            <w:pPr>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noWrap w:val="0"/>
            <w:vAlign w:val="center"/>
          </w:tcPr>
          <w:p w14:paraId="607E43D7">
            <w:pPr>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noWrap w:val="0"/>
            <w:vAlign w:val="center"/>
          </w:tcPr>
          <w:p w14:paraId="2133412F">
            <w:pPr>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noWrap w:val="0"/>
            <w:vAlign w:val="center"/>
          </w:tcPr>
          <w:p w14:paraId="5833D009">
            <w:pPr>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14:paraId="476D1340">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14:paraId="5C3C15BC">
            <w:pPr>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noWrap w:val="0"/>
            <w:vAlign w:val="center"/>
          </w:tcPr>
          <w:p w14:paraId="6B8AB4A5">
            <w:pPr>
              <w:keepNext w:val="0"/>
              <w:keepLines w:val="0"/>
              <w:pageBreakBefore w:val="0"/>
              <w:widowControl/>
              <w:kinsoku/>
              <w:wordWrap/>
              <w:overflowPunct/>
              <w:topLinePunct w:val="0"/>
              <w:autoSpaceDE/>
              <w:autoSpaceDN/>
              <w:bidi w:val="0"/>
              <w:adjustRightInd/>
              <w:snapToGrid/>
              <w:spacing w:line="560" w:lineRule="exact"/>
              <w:ind w:firstLine="420" w:firstLineChars="200"/>
              <w:jc w:val="center"/>
              <w:textAlignment w:val="auto"/>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noWrap w:val="0"/>
            <w:vAlign w:val="center"/>
          </w:tcPr>
          <w:p w14:paraId="286152E4">
            <w:pPr>
              <w:keepNext w:val="0"/>
              <w:keepLines w:val="0"/>
              <w:pageBreakBefore w:val="0"/>
              <w:widowControl/>
              <w:kinsoku/>
              <w:wordWrap/>
              <w:overflowPunct/>
              <w:topLinePunct w:val="0"/>
              <w:autoSpaceDE/>
              <w:autoSpaceDN/>
              <w:bidi w:val="0"/>
              <w:adjustRightInd/>
              <w:snapToGrid/>
              <w:spacing w:line="560" w:lineRule="exact"/>
              <w:ind w:firstLine="420" w:firstLineChars="200"/>
              <w:jc w:val="center"/>
              <w:textAlignment w:val="auto"/>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noWrap w:val="0"/>
            <w:vAlign w:val="center"/>
          </w:tcPr>
          <w:p w14:paraId="24F5FAF2">
            <w:pPr>
              <w:keepNext w:val="0"/>
              <w:keepLines w:val="0"/>
              <w:pageBreakBefore w:val="0"/>
              <w:widowControl/>
              <w:kinsoku/>
              <w:wordWrap/>
              <w:overflowPunct/>
              <w:topLinePunct w:val="0"/>
              <w:autoSpaceDE/>
              <w:autoSpaceDN/>
              <w:bidi w:val="0"/>
              <w:adjustRightInd/>
              <w:snapToGrid/>
              <w:spacing w:line="560" w:lineRule="exact"/>
              <w:ind w:firstLine="420" w:firstLineChars="200"/>
              <w:jc w:val="center"/>
              <w:textAlignment w:val="auto"/>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14:paraId="39EC7226">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14:paraId="17957F11">
            <w:pPr>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noWrap w:val="0"/>
            <w:vAlign w:val="center"/>
          </w:tcPr>
          <w:p w14:paraId="3416FD85">
            <w:pPr>
              <w:keepNext w:val="0"/>
              <w:keepLines w:val="0"/>
              <w:pageBreakBefore w:val="0"/>
              <w:widowControl/>
              <w:kinsoku/>
              <w:wordWrap/>
              <w:overflowPunct/>
              <w:topLinePunct w:val="0"/>
              <w:autoSpaceDE/>
              <w:autoSpaceDN/>
              <w:bidi w:val="0"/>
              <w:adjustRightInd/>
              <w:snapToGrid/>
              <w:spacing w:line="560" w:lineRule="exact"/>
              <w:ind w:firstLine="420" w:firstLineChars="200"/>
              <w:jc w:val="center"/>
              <w:textAlignment w:val="auto"/>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noWrap w:val="0"/>
            <w:vAlign w:val="center"/>
          </w:tcPr>
          <w:p w14:paraId="205DC88E">
            <w:pPr>
              <w:keepNext w:val="0"/>
              <w:keepLines w:val="0"/>
              <w:pageBreakBefore w:val="0"/>
              <w:widowControl/>
              <w:kinsoku/>
              <w:wordWrap/>
              <w:overflowPunct/>
              <w:topLinePunct w:val="0"/>
              <w:autoSpaceDE/>
              <w:autoSpaceDN/>
              <w:bidi w:val="0"/>
              <w:adjustRightInd/>
              <w:snapToGrid/>
              <w:spacing w:line="560" w:lineRule="exact"/>
              <w:ind w:firstLine="420" w:firstLineChars="200"/>
              <w:jc w:val="center"/>
              <w:textAlignment w:val="auto"/>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noWrap w:val="0"/>
            <w:vAlign w:val="center"/>
          </w:tcPr>
          <w:p w14:paraId="568B33E0">
            <w:pPr>
              <w:keepNext w:val="0"/>
              <w:keepLines w:val="0"/>
              <w:pageBreakBefore w:val="0"/>
              <w:widowControl/>
              <w:kinsoku/>
              <w:wordWrap/>
              <w:overflowPunct/>
              <w:topLinePunct w:val="0"/>
              <w:autoSpaceDE/>
              <w:autoSpaceDN/>
              <w:bidi w:val="0"/>
              <w:adjustRightInd/>
              <w:snapToGrid/>
              <w:spacing w:line="560" w:lineRule="exact"/>
              <w:ind w:firstLine="420" w:firstLineChars="200"/>
              <w:jc w:val="center"/>
              <w:textAlignment w:val="auto"/>
              <w:rPr>
                <w:rFonts w:hint="default"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14:paraId="7582DB3E">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14:paraId="30559431">
            <w:pPr>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14:paraId="6DAE7C1B">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14:paraId="0FA2B3C3">
            <w:pPr>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noWrap w:val="0"/>
            <w:vAlign w:val="center"/>
          </w:tcPr>
          <w:p w14:paraId="3A86FAD2">
            <w:pPr>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14:paraId="702DEF21">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14:paraId="1D95430B">
            <w:pPr>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noWrap w:val="0"/>
            <w:vAlign w:val="center"/>
          </w:tcPr>
          <w:p w14:paraId="6F4F8623">
            <w:pPr>
              <w:keepNext w:val="0"/>
              <w:keepLines w:val="0"/>
              <w:pageBreakBefore w:val="0"/>
              <w:widowControl/>
              <w:kinsoku/>
              <w:wordWrap/>
              <w:overflowPunct/>
              <w:topLinePunct w:val="0"/>
              <w:autoSpaceDE/>
              <w:autoSpaceDN/>
              <w:bidi w:val="0"/>
              <w:adjustRightInd/>
              <w:snapToGrid/>
              <w:spacing w:line="560" w:lineRule="exact"/>
              <w:ind w:firstLine="420" w:firstLineChars="200"/>
              <w:jc w:val="center"/>
              <w:textAlignment w:val="auto"/>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14:paraId="2F75BA4B">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14:paraId="6ADA3186">
            <w:pPr>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14:paraId="5C3CA8AA">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14:paraId="0C80854A">
            <w:pPr>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noWrap w:val="0"/>
            <w:vAlign w:val="center"/>
          </w:tcPr>
          <w:p w14:paraId="01DBDC9F">
            <w:pPr>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14:paraId="3005BD3B">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14:paraId="767D1437">
            <w:pPr>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noWrap w:val="0"/>
            <w:vAlign w:val="center"/>
          </w:tcPr>
          <w:p w14:paraId="0CEE39E9">
            <w:pPr>
              <w:keepNext w:val="0"/>
              <w:keepLines w:val="0"/>
              <w:pageBreakBefore w:val="0"/>
              <w:widowControl/>
              <w:kinsoku/>
              <w:wordWrap/>
              <w:overflowPunct/>
              <w:topLinePunct w:val="0"/>
              <w:autoSpaceDE/>
              <w:autoSpaceDN/>
              <w:bidi w:val="0"/>
              <w:adjustRightInd/>
              <w:snapToGrid/>
              <w:spacing w:line="560" w:lineRule="exact"/>
              <w:ind w:firstLine="420" w:firstLineChars="200"/>
              <w:jc w:val="center"/>
              <w:textAlignment w:val="auto"/>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232</w:t>
            </w:r>
          </w:p>
        </w:tc>
      </w:tr>
      <w:tr w14:paraId="0007AE14">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14:paraId="56151F1B">
            <w:pPr>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noWrap w:val="0"/>
            <w:vAlign w:val="center"/>
          </w:tcPr>
          <w:p w14:paraId="65A5701A">
            <w:pPr>
              <w:keepNext w:val="0"/>
              <w:keepLines w:val="0"/>
              <w:pageBreakBefore w:val="0"/>
              <w:widowControl/>
              <w:kinsoku/>
              <w:wordWrap/>
              <w:overflowPunct/>
              <w:topLinePunct w:val="0"/>
              <w:autoSpaceDE/>
              <w:autoSpaceDN/>
              <w:bidi w:val="0"/>
              <w:adjustRightInd/>
              <w:snapToGrid/>
              <w:spacing w:line="560" w:lineRule="exact"/>
              <w:ind w:firstLine="420" w:firstLineChars="200"/>
              <w:jc w:val="center"/>
              <w:textAlignment w:val="auto"/>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5</w:t>
            </w:r>
          </w:p>
        </w:tc>
      </w:tr>
      <w:tr w14:paraId="46ECEE4E">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14:paraId="4749D67F">
            <w:pPr>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14:paraId="1BE7B7FF">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14:paraId="390E5C98">
            <w:pPr>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noWrap w:val="0"/>
            <w:vAlign w:val="center"/>
          </w:tcPr>
          <w:p w14:paraId="3E9A2531">
            <w:pPr>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14:paraId="19272724">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14:paraId="488CE4A0">
            <w:pPr>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noWrap w:val="0"/>
            <w:vAlign w:val="center"/>
          </w:tcPr>
          <w:p w14:paraId="3157D0BD">
            <w:pPr>
              <w:keepNext w:val="0"/>
              <w:keepLines w:val="0"/>
              <w:pageBreakBefore w:val="0"/>
              <w:widowControl/>
              <w:kinsoku/>
              <w:wordWrap/>
              <w:overflowPunct/>
              <w:topLinePunct w:val="0"/>
              <w:autoSpaceDE/>
              <w:autoSpaceDN/>
              <w:bidi w:val="0"/>
              <w:adjustRightInd/>
              <w:snapToGrid/>
              <w:spacing w:line="560" w:lineRule="exact"/>
              <w:ind w:firstLine="420" w:firstLineChars="200"/>
              <w:jc w:val="center"/>
              <w:textAlignment w:val="auto"/>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bl>
    <w:p w14:paraId="70405507">
      <w:pPr>
        <w:keepNext w:val="0"/>
        <w:keepLines w:val="0"/>
        <w:pageBreakBefore w:val="0"/>
        <w:widowControl/>
        <w:numPr>
          <w:ilvl w:val="0"/>
          <w:numId w:val="2"/>
        </w:numPr>
        <w:kinsoku/>
        <w:wordWrap/>
        <w:overflowPunct/>
        <w:topLinePunct w:val="0"/>
        <w:autoSpaceDE/>
        <w:autoSpaceDN/>
        <w:bidi w:val="0"/>
        <w:adjustRightInd/>
        <w:snapToGrid/>
        <w:spacing w:line="560" w:lineRule="exact"/>
        <w:ind w:left="-40" w:leftChars="0" w:firstLine="880" w:firstLineChars="0"/>
        <w:jc w:val="both"/>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收到和处理政府信息公开申请情况</w:t>
      </w:r>
    </w:p>
    <w:tbl>
      <w:tblPr>
        <w:tblStyle w:val="5"/>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525"/>
        <w:gridCol w:w="1418"/>
        <w:gridCol w:w="2835"/>
        <w:gridCol w:w="850"/>
        <w:gridCol w:w="567"/>
        <w:gridCol w:w="567"/>
        <w:gridCol w:w="567"/>
        <w:gridCol w:w="567"/>
        <w:gridCol w:w="540"/>
        <w:gridCol w:w="635"/>
      </w:tblGrid>
      <w:tr w14:paraId="2E215D2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13" w:hRule="atLeast"/>
          <w:jc w:val="center"/>
        </w:trPr>
        <w:tc>
          <w:tcPr>
            <w:tcW w:w="4778" w:type="dxa"/>
            <w:gridSpan w:val="3"/>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64489D6E">
            <w:pPr>
              <w:widowControl/>
              <w:jc w:val="center"/>
              <w:rPr>
                <w:rFonts w:ascii="宋体" w:hAnsi="宋体" w:eastAsia="宋体" w:cs="宋体"/>
                <w:kern w:val="0"/>
                <w:sz w:val="20"/>
                <w:szCs w:val="20"/>
              </w:rPr>
            </w:pPr>
            <w:r>
              <w:rPr>
                <w:rFonts w:hint="eastAsia" w:ascii="宋体" w:hAnsi="宋体" w:eastAsia="宋体" w:cs="宋体"/>
                <w:kern w:val="0"/>
                <w:sz w:val="20"/>
                <w:szCs w:val="20"/>
              </w:rPr>
              <w:t>（本列数据的勾稽关系为：第一项加第二项之和，</w:t>
            </w:r>
          </w:p>
          <w:p w14:paraId="7CE2DD3D">
            <w:pPr>
              <w:widowControl/>
              <w:jc w:val="center"/>
              <w:rPr>
                <w:rFonts w:ascii="宋体" w:hAnsi="宋体" w:eastAsia="宋体" w:cs="宋体"/>
                <w:kern w:val="0"/>
                <w:sz w:val="20"/>
                <w:szCs w:val="20"/>
              </w:rPr>
            </w:pPr>
            <w:r>
              <w:rPr>
                <w:rFonts w:hint="eastAsia" w:ascii="宋体" w:hAnsi="宋体" w:eastAsia="宋体" w:cs="宋体"/>
                <w:kern w:val="0"/>
                <w:sz w:val="20"/>
                <w:szCs w:val="20"/>
              </w:rPr>
              <w:t>等于第三项加第四项之和）</w:t>
            </w:r>
          </w:p>
        </w:tc>
        <w:tc>
          <w:tcPr>
            <w:tcW w:w="4293" w:type="dxa"/>
            <w:gridSpan w:val="7"/>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AAFC04E">
            <w:pPr>
              <w:widowControl/>
              <w:jc w:val="center"/>
              <w:rPr>
                <w:rFonts w:ascii="宋体" w:hAnsi="宋体" w:eastAsia="宋体" w:cs="宋体"/>
                <w:kern w:val="0"/>
                <w:sz w:val="20"/>
                <w:szCs w:val="20"/>
              </w:rPr>
            </w:pPr>
            <w:r>
              <w:rPr>
                <w:rFonts w:hint="eastAsia" w:ascii="宋体" w:hAnsi="宋体" w:eastAsia="宋体" w:cs="宋体"/>
                <w:kern w:val="0"/>
                <w:sz w:val="20"/>
                <w:szCs w:val="20"/>
              </w:rPr>
              <w:t>申请人情况</w:t>
            </w:r>
          </w:p>
        </w:tc>
      </w:tr>
      <w:tr w14:paraId="430E6AB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5" w:hRule="atLeast"/>
          <w:jc w:val="center"/>
        </w:trPr>
        <w:tc>
          <w:tcPr>
            <w:tcW w:w="4778"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2178CDC3">
            <w:pPr>
              <w:widowControl/>
              <w:jc w:val="center"/>
              <w:rPr>
                <w:rFonts w:ascii="宋体" w:hAnsi="宋体" w:eastAsia="宋体" w:cs="宋体"/>
                <w:kern w:val="0"/>
                <w:sz w:val="20"/>
                <w:szCs w:val="20"/>
              </w:rPr>
            </w:pPr>
          </w:p>
        </w:tc>
        <w:tc>
          <w:tcPr>
            <w:tcW w:w="850"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3BCBCD78">
            <w:pPr>
              <w:widowControl/>
              <w:jc w:val="center"/>
              <w:rPr>
                <w:rFonts w:ascii="宋体" w:hAnsi="宋体" w:eastAsia="宋体" w:cs="宋体"/>
                <w:kern w:val="0"/>
                <w:sz w:val="20"/>
                <w:szCs w:val="20"/>
              </w:rPr>
            </w:pPr>
            <w:r>
              <w:rPr>
                <w:rFonts w:hint="eastAsia" w:ascii="宋体" w:hAnsi="宋体" w:eastAsia="宋体" w:cs="宋体"/>
                <w:kern w:val="0"/>
                <w:sz w:val="20"/>
                <w:szCs w:val="20"/>
              </w:rPr>
              <w:t>自然人</w:t>
            </w:r>
          </w:p>
        </w:tc>
        <w:tc>
          <w:tcPr>
            <w:tcW w:w="2808"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2D6E79C">
            <w:pPr>
              <w:widowControl/>
              <w:jc w:val="center"/>
              <w:rPr>
                <w:rFonts w:ascii="宋体" w:hAnsi="宋体" w:eastAsia="宋体" w:cs="宋体"/>
                <w:kern w:val="0"/>
                <w:sz w:val="20"/>
                <w:szCs w:val="20"/>
              </w:rPr>
            </w:pPr>
            <w:r>
              <w:rPr>
                <w:rFonts w:hint="eastAsia" w:ascii="宋体" w:hAnsi="宋体" w:eastAsia="宋体" w:cs="宋体"/>
                <w:kern w:val="0"/>
                <w:sz w:val="20"/>
                <w:szCs w:val="20"/>
              </w:rPr>
              <w:t>法人或其他组织</w:t>
            </w:r>
          </w:p>
        </w:tc>
        <w:tc>
          <w:tcPr>
            <w:tcW w:w="635"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1D3F4D9">
            <w:pPr>
              <w:widowControl/>
              <w:jc w:val="center"/>
              <w:rPr>
                <w:rFonts w:ascii="宋体" w:hAnsi="宋体" w:eastAsia="宋体" w:cs="宋体"/>
                <w:kern w:val="0"/>
                <w:sz w:val="20"/>
                <w:szCs w:val="20"/>
              </w:rPr>
            </w:pPr>
            <w:r>
              <w:rPr>
                <w:rFonts w:hint="eastAsia" w:ascii="宋体" w:hAnsi="宋体" w:eastAsia="宋体" w:cs="宋体"/>
                <w:kern w:val="0"/>
                <w:sz w:val="20"/>
                <w:szCs w:val="20"/>
              </w:rPr>
              <w:t>总计</w:t>
            </w:r>
          </w:p>
        </w:tc>
      </w:tr>
      <w:tr w14:paraId="01D5016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27" w:hRule="atLeast"/>
          <w:jc w:val="center"/>
        </w:trPr>
        <w:tc>
          <w:tcPr>
            <w:tcW w:w="4778"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5954F462">
            <w:pPr>
              <w:widowControl/>
              <w:jc w:val="center"/>
              <w:rPr>
                <w:rFonts w:ascii="宋体" w:hAnsi="宋体" w:eastAsia="宋体" w:cs="宋体"/>
                <w:kern w:val="0"/>
                <w:sz w:val="20"/>
                <w:szCs w:val="20"/>
              </w:rPr>
            </w:pPr>
          </w:p>
        </w:tc>
        <w:tc>
          <w:tcPr>
            <w:tcW w:w="85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2D17C2F1">
            <w:pPr>
              <w:widowControl/>
              <w:jc w:val="center"/>
              <w:rPr>
                <w:rFonts w:ascii="宋体" w:hAnsi="宋体" w:eastAsia="宋体" w:cs="宋体"/>
                <w:kern w:val="0"/>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44836DBF">
            <w:pPr>
              <w:widowControl/>
              <w:jc w:val="center"/>
              <w:rPr>
                <w:rFonts w:ascii="宋体" w:hAnsi="宋体" w:eastAsia="宋体" w:cs="宋体"/>
                <w:kern w:val="0"/>
                <w:sz w:val="20"/>
                <w:szCs w:val="20"/>
              </w:rPr>
            </w:pPr>
            <w:r>
              <w:rPr>
                <w:rFonts w:hint="eastAsia" w:ascii="宋体" w:hAnsi="宋体" w:eastAsia="宋体" w:cs="宋体"/>
                <w:kern w:val="0"/>
                <w:sz w:val="20"/>
                <w:szCs w:val="20"/>
              </w:rPr>
              <w:t>商业企业</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763D25DB">
            <w:pPr>
              <w:widowControl/>
              <w:jc w:val="center"/>
              <w:rPr>
                <w:rFonts w:ascii="宋体" w:hAnsi="宋体" w:eastAsia="宋体" w:cs="宋体"/>
                <w:kern w:val="0"/>
                <w:sz w:val="20"/>
                <w:szCs w:val="20"/>
              </w:rPr>
            </w:pPr>
            <w:r>
              <w:rPr>
                <w:rFonts w:hint="eastAsia" w:ascii="宋体" w:hAnsi="宋体" w:eastAsia="宋体" w:cs="宋体"/>
                <w:kern w:val="0"/>
                <w:sz w:val="20"/>
                <w:szCs w:val="20"/>
              </w:rPr>
              <w:t>科研机构</w:t>
            </w:r>
          </w:p>
        </w:tc>
        <w:tc>
          <w:tcPr>
            <w:tcW w:w="56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60BE1F0">
            <w:pPr>
              <w:widowControl/>
              <w:jc w:val="center"/>
              <w:rPr>
                <w:rFonts w:ascii="宋体" w:hAnsi="宋体" w:eastAsia="宋体" w:cs="宋体"/>
                <w:kern w:val="0"/>
                <w:sz w:val="20"/>
                <w:szCs w:val="20"/>
              </w:rPr>
            </w:pPr>
            <w:r>
              <w:rPr>
                <w:rFonts w:hint="eastAsia" w:ascii="宋体" w:hAnsi="宋体" w:eastAsia="宋体" w:cs="宋体"/>
                <w:kern w:val="0"/>
                <w:sz w:val="20"/>
                <w:szCs w:val="20"/>
              </w:rPr>
              <w:t>社会公益组织</w:t>
            </w:r>
          </w:p>
        </w:tc>
        <w:tc>
          <w:tcPr>
            <w:tcW w:w="56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BE0C4E6">
            <w:pPr>
              <w:widowControl/>
              <w:jc w:val="center"/>
              <w:rPr>
                <w:rFonts w:ascii="宋体" w:hAnsi="宋体" w:eastAsia="宋体" w:cs="宋体"/>
                <w:kern w:val="0"/>
                <w:sz w:val="20"/>
                <w:szCs w:val="20"/>
              </w:rPr>
            </w:pPr>
            <w:r>
              <w:rPr>
                <w:rFonts w:hint="eastAsia" w:ascii="宋体" w:hAnsi="宋体" w:eastAsia="宋体" w:cs="宋体"/>
                <w:kern w:val="0"/>
                <w:sz w:val="20"/>
                <w:szCs w:val="20"/>
              </w:rPr>
              <w:t>法律服务机构</w:t>
            </w:r>
          </w:p>
        </w:tc>
        <w:tc>
          <w:tcPr>
            <w:tcW w:w="54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6FC5460">
            <w:pPr>
              <w:widowControl/>
              <w:jc w:val="center"/>
              <w:rPr>
                <w:rFonts w:ascii="宋体" w:hAnsi="宋体" w:eastAsia="宋体" w:cs="宋体"/>
                <w:kern w:val="0"/>
                <w:sz w:val="20"/>
                <w:szCs w:val="20"/>
              </w:rPr>
            </w:pPr>
            <w:r>
              <w:rPr>
                <w:rFonts w:hint="eastAsia" w:ascii="宋体" w:hAnsi="宋体" w:eastAsia="宋体" w:cs="宋体"/>
                <w:kern w:val="0"/>
                <w:sz w:val="20"/>
                <w:szCs w:val="20"/>
              </w:rPr>
              <w:t>其他</w:t>
            </w:r>
          </w:p>
        </w:tc>
        <w:tc>
          <w:tcPr>
            <w:tcW w:w="635"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5AF3441">
            <w:pPr>
              <w:widowControl/>
              <w:jc w:val="center"/>
              <w:rPr>
                <w:rFonts w:ascii="宋体" w:hAnsi="宋体" w:eastAsia="宋体" w:cs="宋体"/>
                <w:kern w:val="0"/>
                <w:sz w:val="20"/>
                <w:szCs w:val="20"/>
              </w:rPr>
            </w:pPr>
          </w:p>
        </w:tc>
      </w:tr>
      <w:tr w14:paraId="4D44679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778"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A2EE9A0">
            <w:pPr>
              <w:widowControl/>
              <w:jc w:val="center"/>
              <w:rPr>
                <w:rFonts w:ascii="宋体" w:hAnsi="宋体" w:eastAsia="宋体" w:cs="宋体"/>
                <w:kern w:val="0"/>
                <w:sz w:val="20"/>
                <w:szCs w:val="20"/>
              </w:rPr>
            </w:pPr>
            <w:r>
              <w:rPr>
                <w:rFonts w:hint="eastAsia" w:ascii="宋体" w:hAnsi="宋体" w:eastAsia="宋体" w:cs="宋体"/>
                <w:kern w:val="0"/>
                <w:sz w:val="20"/>
                <w:szCs w:val="20"/>
              </w:rPr>
              <w:t>一、本年新收政府信息公开申请数量</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65A4DF44">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49425FDE">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2B5850BE">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7EDD2381">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0A00C26F">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14:paraId="7463EFDA">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14:paraId="00E34043">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w:t>
            </w:r>
          </w:p>
        </w:tc>
      </w:tr>
      <w:tr w14:paraId="6305F29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778"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983BCB3">
            <w:pPr>
              <w:widowControl/>
              <w:jc w:val="center"/>
              <w:rPr>
                <w:rFonts w:ascii="宋体" w:hAnsi="宋体" w:eastAsia="宋体" w:cs="宋体"/>
                <w:kern w:val="0"/>
                <w:sz w:val="20"/>
                <w:szCs w:val="20"/>
              </w:rPr>
            </w:pPr>
            <w:r>
              <w:rPr>
                <w:rFonts w:hint="eastAsia" w:ascii="宋体" w:hAnsi="宋体" w:eastAsia="宋体" w:cs="宋体"/>
                <w:kern w:val="0"/>
                <w:sz w:val="20"/>
                <w:szCs w:val="20"/>
              </w:rPr>
              <w:t>二、上年结转政府信息公开申请数量</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6D6D1DCB">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2F573A45">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7B62ADCC">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7954C926">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442AA741">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14:paraId="3393728A">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14:paraId="462893A8">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14:paraId="73377D8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25"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51104B1">
            <w:pPr>
              <w:widowControl/>
              <w:jc w:val="center"/>
              <w:rPr>
                <w:rFonts w:ascii="宋体" w:hAnsi="宋体" w:eastAsia="宋体" w:cs="宋体"/>
                <w:kern w:val="0"/>
                <w:sz w:val="20"/>
                <w:szCs w:val="20"/>
              </w:rPr>
            </w:pPr>
            <w:r>
              <w:rPr>
                <w:rFonts w:hint="eastAsia" w:ascii="宋体" w:hAnsi="宋体" w:eastAsia="宋体" w:cs="宋体"/>
                <w:kern w:val="0"/>
                <w:sz w:val="20"/>
                <w:szCs w:val="20"/>
              </w:rPr>
              <w:t>三、本年度办理结果</w:t>
            </w:r>
          </w:p>
        </w:tc>
        <w:tc>
          <w:tcPr>
            <w:tcW w:w="425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6CB68CB9">
            <w:pPr>
              <w:widowControl/>
              <w:jc w:val="center"/>
              <w:rPr>
                <w:rFonts w:ascii="宋体" w:hAnsi="宋体" w:eastAsia="宋体" w:cs="宋体"/>
                <w:kern w:val="0"/>
                <w:sz w:val="20"/>
                <w:szCs w:val="20"/>
              </w:rPr>
            </w:pPr>
            <w:r>
              <w:rPr>
                <w:rFonts w:ascii="宋体" w:hAnsi="宋体" w:eastAsia="宋体" w:cs="宋体"/>
                <w:kern w:val="0"/>
                <w:sz w:val="20"/>
                <w:szCs w:val="20"/>
              </w:rPr>
              <w:t>（一）予以公开</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64D70168">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2284E1A5">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72E31261">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5E98E632">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5CB0CEA3">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14:paraId="7C539E42">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3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86520ED">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14:paraId="6E616F4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06C6A3F">
            <w:pPr>
              <w:widowControl/>
              <w:jc w:val="center"/>
              <w:rPr>
                <w:rFonts w:ascii="宋体" w:hAnsi="宋体" w:eastAsia="宋体" w:cs="宋体"/>
                <w:kern w:val="0"/>
                <w:sz w:val="20"/>
                <w:szCs w:val="20"/>
              </w:rPr>
            </w:pPr>
          </w:p>
        </w:tc>
        <w:tc>
          <w:tcPr>
            <w:tcW w:w="425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5690B211">
            <w:pPr>
              <w:widowControl/>
              <w:jc w:val="center"/>
              <w:rPr>
                <w:rFonts w:ascii="宋体" w:hAnsi="宋体" w:eastAsia="宋体" w:cs="宋体"/>
                <w:kern w:val="0"/>
                <w:sz w:val="20"/>
                <w:szCs w:val="20"/>
              </w:rPr>
            </w:pPr>
            <w:r>
              <w:rPr>
                <w:rFonts w:hint="eastAsia" w:ascii="宋体" w:hAnsi="宋体" w:eastAsia="宋体" w:cs="宋体"/>
                <w:kern w:val="0"/>
                <w:sz w:val="20"/>
                <w:szCs w:val="20"/>
              </w:rPr>
              <w:t>（二）部分公开（区分处理的，只计这一情形，不计其他情形）</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44FA017A">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0C30A197">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402D292B">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6AFC4A7E">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6F20F451">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14:paraId="1454963A">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14:paraId="4DDACD1B">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14:paraId="17923D9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F610DEE">
            <w:pPr>
              <w:widowControl/>
              <w:jc w:val="center"/>
              <w:rPr>
                <w:rFonts w:ascii="宋体" w:hAnsi="宋体" w:eastAsia="宋体" w:cs="宋体"/>
                <w:kern w:val="0"/>
                <w:sz w:val="20"/>
                <w:szCs w:val="20"/>
              </w:rPr>
            </w:pPr>
          </w:p>
        </w:tc>
        <w:tc>
          <w:tcPr>
            <w:tcW w:w="141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13CF11E3">
            <w:pPr>
              <w:widowControl/>
              <w:jc w:val="center"/>
              <w:rPr>
                <w:rFonts w:ascii="宋体" w:hAnsi="宋体" w:eastAsia="宋体" w:cs="宋体"/>
                <w:kern w:val="0"/>
                <w:sz w:val="20"/>
                <w:szCs w:val="20"/>
              </w:rPr>
            </w:pPr>
            <w:r>
              <w:rPr>
                <w:rFonts w:hint="eastAsia" w:ascii="宋体" w:hAnsi="宋体" w:eastAsia="宋体" w:cs="宋体"/>
                <w:kern w:val="0"/>
                <w:sz w:val="20"/>
                <w:szCs w:val="20"/>
              </w:rPr>
              <w:t>（三）不予公开</w:t>
            </w: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14:paraId="45656BA1">
            <w:pPr>
              <w:widowControl/>
              <w:jc w:val="center"/>
              <w:rPr>
                <w:rFonts w:ascii="宋体" w:hAnsi="宋体" w:eastAsia="宋体" w:cs="宋体"/>
                <w:kern w:val="0"/>
                <w:sz w:val="20"/>
                <w:szCs w:val="20"/>
              </w:rPr>
            </w:pPr>
            <w:r>
              <w:rPr>
                <w:rFonts w:hint="eastAsia" w:ascii="宋体" w:hAnsi="宋体" w:eastAsia="宋体" w:cs="宋体"/>
                <w:kern w:val="0"/>
                <w:sz w:val="20"/>
                <w:szCs w:val="20"/>
              </w:rPr>
              <w:t>1.属于国家秘密</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23C3BED0">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774DF286">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7126CC7A">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35F36C36">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4D84073F">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14:paraId="4221413B">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3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A4381C3">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14:paraId="6F00FCC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4201CC3">
            <w:pPr>
              <w:widowControl/>
              <w:jc w:val="center"/>
              <w:rPr>
                <w:rFonts w:ascii="宋体" w:hAnsi="宋体" w:eastAsia="宋体" w:cs="宋体"/>
                <w:kern w:val="0"/>
                <w:sz w:val="20"/>
                <w:szCs w:val="20"/>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511C06DC">
            <w:pPr>
              <w:widowControl/>
              <w:jc w:val="center"/>
              <w:rPr>
                <w:rFonts w:ascii="宋体" w:hAnsi="宋体" w:eastAsia="宋体" w:cs="宋体"/>
                <w:kern w:val="0"/>
                <w:sz w:val="20"/>
                <w:szCs w:val="20"/>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14:paraId="6963411E">
            <w:pPr>
              <w:widowControl/>
              <w:jc w:val="center"/>
              <w:rPr>
                <w:rFonts w:ascii="宋体" w:hAnsi="宋体" w:eastAsia="宋体" w:cs="宋体"/>
                <w:kern w:val="0"/>
                <w:sz w:val="20"/>
                <w:szCs w:val="20"/>
              </w:rPr>
            </w:pPr>
            <w:r>
              <w:rPr>
                <w:rFonts w:hint="eastAsia" w:ascii="宋体" w:hAnsi="宋体" w:eastAsia="宋体" w:cs="宋体"/>
                <w:kern w:val="0"/>
                <w:sz w:val="20"/>
                <w:szCs w:val="20"/>
              </w:rPr>
              <w:t>2.其他法律行政法规禁止公开</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1BF3589F">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18E7E3A8">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692A85F1">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74ABFC1F">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62E5DC40">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14:paraId="6E871EF8">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14:paraId="01FC32A0">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14:paraId="48BE444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5FDFDDF">
            <w:pPr>
              <w:widowControl/>
              <w:jc w:val="center"/>
              <w:rPr>
                <w:rFonts w:ascii="宋体" w:hAnsi="宋体" w:eastAsia="宋体" w:cs="宋体"/>
                <w:kern w:val="0"/>
                <w:sz w:val="20"/>
                <w:szCs w:val="20"/>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1DB7C49C">
            <w:pPr>
              <w:widowControl/>
              <w:jc w:val="center"/>
              <w:rPr>
                <w:rFonts w:ascii="宋体" w:hAnsi="宋体" w:eastAsia="宋体" w:cs="宋体"/>
                <w:kern w:val="0"/>
                <w:sz w:val="20"/>
                <w:szCs w:val="20"/>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14:paraId="4BF9A418">
            <w:pPr>
              <w:widowControl/>
              <w:jc w:val="center"/>
              <w:rPr>
                <w:rFonts w:ascii="宋体" w:hAnsi="宋体" w:eastAsia="宋体" w:cs="宋体"/>
                <w:kern w:val="0"/>
                <w:sz w:val="20"/>
                <w:szCs w:val="20"/>
              </w:rPr>
            </w:pPr>
            <w:r>
              <w:rPr>
                <w:rFonts w:hint="eastAsia" w:ascii="宋体" w:hAnsi="宋体" w:eastAsia="宋体" w:cs="宋体"/>
                <w:kern w:val="0"/>
                <w:sz w:val="20"/>
                <w:szCs w:val="20"/>
              </w:rPr>
              <w:t>3.危及“三安全一稳定”</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447D4B75">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78496923">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05AF1426">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14B25099">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66893091">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14:paraId="319D8709">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14:paraId="05D24262">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14:paraId="1445529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130140C">
            <w:pPr>
              <w:widowControl/>
              <w:jc w:val="center"/>
              <w:rPr>
                <w:rFonts w:ascii="宋体" w:hAnsi="宋体" w:eastAsia="宋体" w:cs="宋体"/>
                <w:kern w:val="0"/>
                <w:sz w:val="20"/>
                <w:szCs w:val="20"/>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5F66B7E2">
            <w:pPr>
              <w:widowControl/>
              <w:jc w:val="center"/>
              <w:rPr>
                <w:rFonts w:ascii="宋体" w:hAnsi="宋体" w:eastAsia="宋体" w:cs="宋体"/>
                <w:kern w:val="0"/>
                <w:sz w:val="20"/>
                <w:szCs w:val="20"/>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14:paraId="5FDFAA2E">
            <w:pPr>
              <w:widowControl/>
              <w:jc w:val="center"/>
              <w:rPr>
                <w:rFonts w:ascii="宋体" w:hAnsi="宋体" w:eastAsia="宋体" w:cs="宋体"/>
                <w:kern w:val="0"/>
                <w:sz w:val="20"/>
                <w:szCs w:val="20"/>
              </w:rPr>
            </w:pPr>
            <w:r>
              <w:rPr>
                <w:rFonts w:hint="eastAsia" w:ascii="宋体" w:hAnsi="宋体" w:eastAsia="宋体" w:cs="宋体"/>
                <w:kern w:val="0"/>
                <w:sz w:val="20"/>
                <w:szCs w:val="20"/>
              </w:rPr>
              <w:t>4.保护第三方合法权益</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7339E63C">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6BD948C9">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2368D83C">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2AF3F0EF">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30C64D27">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14:paraId="4890E409">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14:paraId="667F9623">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14:paraId="73E2710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B3CAC97">
            <w:pPr>
              <w:widowControl/>
              <w:jc w:val="center"/>
              <w:rPr>
                <w:rFonts w:ascii="宋体" w:hAnsi="宋体" w:eastAsia="宋体" w:cs="宋体"/>
                <w:kern w:val="0"/>
                <w:sz w:val="20"/>
                <w:szCs w:val="20"/>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757E0CE7">
            <w:pPr>
              <w:widowControl/>
              <w:jc w:val="center"/>
              <w:rPr>
                <w:rFonts w:ascii="宋体" w:hAnsi="宋体" w:eastAsia="宋体" w:cs="宋体"/>
                <w:kern w:val="0"/>
                <w:sz w:val="20"/>
                <w:szCs w:val="20"/>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14:paraId="0BE88345">
            <w:pPr>
              <w:widowControl/>
              <w:jc w:val="center"/>
              <w:rPr>
                <w:rFonts w:ascii="宋体" w:hAnsi="宋体" w:eastAsia="宋体" w:cs="宋体"/>
                <w:kern w:val="0"/>
                <w:sz w:val="20"/>
                <w:szCs w:val="20"/>
              </w:rPr>
            </w:pPr>
            <w:r>
              <w:rPr>
                <w:rFonts w:hint="eastAsia" w:ascii="宋体" w:hAnsi="宋体" w:eastAsia="宋体" w:cs="宋体"/>
                <w:kern w:val="0"/>
                <w:sz w:val="20"/>
                <w:szCs w:val="20"/>
              </w:rPr>
              <w:t>5.属于三类内部事务信息</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35DE7BDA">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65284A1E">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2E93ECA9">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79C857BF">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297C3C5A">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14:paraId="3D565705">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14:paraId="606E3D72">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14:paraId="0710F01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E635A02">
            <w:pPr>
              <w:widowControl/>
              <w:jc w:val="center"/>
              <w:rPr>
                <w:rFonts w:ascii="宋体" w:hAnsi="宋体" w:eastAsia="宋体" w:cs="宋体"/>
                <w:kern w:val="0"/>
                <w:sz w:val="20"/>
                <w:szCs w:val="20"/>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6561F3C4">
            <w:pPr>
              <w:widowControl/>
              <w:jc w:val="center"/>
              <w:rPr>
                <w:rFonts w:ascii="宋体" w:hAnsi="宋体" w:eastAsia="宋体" w:cs="宋体"/>
                <w:kern w:val="0"/>
                <w:sz w:val="20"/>
                <w:szCs w:val="20"/>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14:paraId="25FA6AFB">
            <w:pPr>
              <w:widowControl/>
              <w:jc w:val="center"/>
              <w:rPr>
                <w:rFonts w:ascii="宋体" w:hAnsi="宋体" w:eastAsia="宋体" w:cs="宋体"/>
                <w:kern w:val="0"/>
                <w:sz w:val="20"/>
                <w:szCs w:val="20"/>
              </w:rPr>
            </w:pPr>
            <w:r>
              <w:rPr>
                <w:rFonts w:hint="eastAsia" w:ascii="宋体" w:hAnsi="宋体" w:eastAsia="宋体" w:cs="宋体"/>
                <w:kern w:val="0"/>
                <w:sz w:val="20"/>
                <w:szCs w:val="20"/>
              </w:rPr>
              <w:t>6.属于四类过程性信息</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0DF306D2">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3741A3D8">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2D52DFBE">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166B9E9F">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464696EA">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14:paraId="24CF46FF">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14:paraId="22BF35C2">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14:paraId="6F04951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C60F6C5">
            <w:pPr>
              <w:widowControl/>
              <w:jc w:val="center"/>
              <w:rPr>
                <w:rFonts w:ascii="宋体" w:hAnsi="宋体" w:eastAsia="宋体" w:cs="宋体"/>
                <w:kern w:val="0"/>
                <w:sz w:val="20"/>
                <w:szCs w:val="20"/>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385D407F">
            <w:pPr>
              <w:widowControl/>
              <w:jc w:val="center"/>
              <w:rPr>
                <w:rFonts w:ascii="宋体" w:hAnsi="宋体" w:eastAsia="宋体" w:cs="宋体"/>
                <w:kern w:val="0"/>
                <w:sz w:val="20"/>
                <w:szCs w:val="20"/>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14:paraId="554E37BB">
            <w:pPr>
              <w:widowControl/>
              <w:jc w:val="center"/>
              <w:rPr>
                <w:rFonts w:ascii="宋体" w:hAnsi="宋体" w:eastAsia="宋体" w:cs="宋体"/>
                <w:kern w:val="0"/>
                <w:sz w:val="20"/>
                <w:szCs w:val="20"/>
              </w:rPr>
            </w:pPr>
            <w:r>
              <w:rPr>
                <w:rFonts w:hint="eastAsia" w:ascii="宋体" w:hAnsi="宋体" w:eastAsia="宋体" w:cs="宋体"/>
                <w:kern w:val="0"/>
                <w:sz w:val="20"/>
                <w:szCs w:val="20"/>
              </w:rPr>
              <w:t>7.属于行政执法案卷</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2B8F474D">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3FFFA90E">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1CEC5E7F">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4767DCAE">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30BF6A27">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14:paraId="07718523">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14:paraId="2C8F1FBB">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14:paraId="1ED93D8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1015C67">
            <w:pPr>
              <w:widowControl/>
              <w:jc w:val="center"/>
              <w:rPr>
                <w:rFonts w:ascii="宋体" w:hAnsi="宋体" w:eastAsia="宋体" w:cs="宋体"/>
                <w:kern w:val="0"/>
                <w:sz w:val="20"/>
                <w:szCs w:val="20"/>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65A412D3">
            <w:pPr>
              <w:widowControl/>
              <w:jc w:val="center"/>
              <w:rPr>
                <w:rFonts w:ascii="宋体" w:hAnsi="宋体" w:eastAsia="宋体" w:cs="宋体"/>
                <w:kern w:val="0"/>
                <w:sz w:val="20"/>
                <w:szCs w:val="20"/>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14:paraId="2D1A080B">
            <w:pPr>
              <w:widowControl/>
              <w:jc w:val="center"/>
              <w:rPr>
                <w:rFonts w:ascii="宋体" w:hAnsi="宋体" w:eastAsia="宋体" w:cs="宋体"/>
                <w:kern w:val="0"/>
                <w:sz w:val="20"/>
                <w:szCs w:val="20"/>
              </w:rPr>
            </w:pPr>
            <w:r>
              <w:rPr>
                <w:rFonts w:hint="eastAsia" w:ascii="宋体" w:hAnsi="宋体" w:eastAsia="宋体" w:cs="宋体"/>
                <w:kern w:val="0"/>
                <w:sz w:val="20"/>
                <w:szCs w:val="20"/>
              </w:rPr>
              <w:t>8.属于行政查询事项</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201B9E3A">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423E5E81">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0ED4E633">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306858F5">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20A3EEF1">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14:paraId="36149C4F">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14:paraId="0E16E2D4">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14:paraId="5DF5A38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1"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2391319">
            <w:pPr>
              <w:widowControl/>
              <w:jc w:val="center"/>
              <w:rPr>
                <w:rFonts w:ascii="宋体" w:hAnsi="宋体" w:eastAsia="宋体" w:cs="宋体"/>
                <w:kern w:val="0"/>
                <w:sz w:val="20"/>
                <w:szCs w:val="20"/>
              </w:rPr>
            </w:pPr>
          </w:p>
        </w:tc>
        <w:tc>
          <w:tcPr>
            <w:tcW w:w="141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5EF51E87">
            <w:pPr>
              <w:widowControl/>
              <w:jc w:val="center"/>
              <w:rPr>
                <w:rFonts w:ascii="宋体" w:hAnsi="宋体" w:eastAsia="宋体" w:cs="宋体"/>
                <w:kern w:val="0"/>
                <w:sz w:val="20"/>
                <w:szCs w:val="20"/>
              </w:rPr>
            </w:pPr>
            <w:r>
              <w:rPr>
                <w:rFonts w:hint="eastAsia" w:ascii="宋体" w:hAnsi="宋体" w:eastAsia="宋体" w:cs="宋体"/>
                <w:kern w:val="0"/>
                <w:sz w:val="20"/>
                <w:szCs w:val="20"/>
              </w:rPr>
              <w:t>（四）无法提供</w:t>
            </w: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14:paraId="061A064C">
            <w:pPr>
              <w:widowControl/>
              <w:jc w:val="center"/>
              <w:rPr>
                <w:rFonts w:ascii="宋体" w:hAnsi="宋体" w:eastAsia="宋体" w:cs="宋体"/>
                <w:kern w:val="0"/>
                <w:sz w:val="20"/>
                <w:szCs w:val="20"/>
              </w:rPr>
            </w:pPr>
            <w:r>
              <w:rPr>
                <w:rFonts w:hint="eastAsia" w:ascii="宋体" w:hAnsi="宋体" w:eastAsia="宋体" w:cs="宋体"/>
                <w:kern w:val="0"/>
                <w:sz w:val="20"/>
                <w:szCs w:val="20"/>
              </w:rPr>
              <w:t>1.本机关不掌握相关政府信息</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64978D15">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35A68FB2">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238A49E5">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211470DC">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6A8CD693">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14:paraId="7A23314E">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14:paraId="3247075C">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w:t>
            </w:r>
          </w:p>
        </w:tc>
      </w:tr>
      <w:tr w14:paraId="29FA444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9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9D53FFE">
            <w:pPr>
              <w:widowControl/>
              <w:jc w:val="center"/>
              <w:rPr>
                <w:rFonts w:ascii="宋体" w:hAnsi="宋体" w:eastAsia="宋体" w:cs="宋体"/>
                <w:kern w:val="0"/>
                <w:sz w:val="20"/>
                <w:szCs w:val="20"/>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5145AFC0">
            <w:pPr>
              <w:widowControl/>
              <w:jc w:val="center"/>
              <w:rPr>
                <w:rFonts w:ascii="宋体" w:hAnsi="宋体" w:eastAsia="宋体" w:cs="宋体"/>
                <w:kern w:val="0"/>
                <w:sz w:val="20"/>
                <w:szCs w:val="20"/>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14:paraId="5DAC07B2">
            <w:pPr>
              <w:widowControl/>
              <w:jc w:val="center"/>
              <w:rPr>
                <w:rFonts w:ascii="宋体" w:hAnsi="宋体" w:eastAsia="宋体" w:cs="宋体"/>
                <w:kern w:val="0"/>
                <w:sz w:val="20"/>
                <w:szCs w:val="20"/>
              </w:rPr>
            </w:pPr>
            <w:r>
              <w:rPr>
                <w:rFonts w:hint="eastAsia" w:ascii="宋体" w:hAnsi="宋体" w:eastAsia="宋体" w:cs="宋体"/>
                <w:kern w:val="0"/>
                <w:sz w:val="20"/>
                <w:szCs w:val="20"/>
              </w:rPr>
              <w:t>2.没有现成信息需要另行制作</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4351D8FF">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1E5A9557">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66C9382F">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4542961A">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423E9FE0">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14:paraId="0D7A591B">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14:paraId="7B27EDC2">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14:paraId="0E8A69D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0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18A957E">
            <w:pPr>
              <w:widowControl/>
              <w:jc w:val="center"/>
              <w:rPr>
                <w:rFonts w:ascii="宋体" w:hAnsi="宋体" w:eastAsia="宋体" w:cs="宋体"/>
                <w:kern w:val="0"/>
                <w:sz w:val="20"/>
                <w:szCs w:val="20"/>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7FF6BB8D">
            <w:pPr>
              <w:widowControl/>
              <w:jc w:val="center"/>
              <w:rPr>
                <w:rFonts w:ascii="宋体" w:hAnsi="宋体" w:eastAsia="宋体" w:cs="宋体"/>
                <w:kern w:val="0"/>
                <w:sz w:val="20"/>
                <w:szCs w:val="20"/>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14:paraId="0C80C04B">
            <w:pPr>
              <w:widowControl/>
              <w:jc w:val="center"/>
              <w:rPr>
                <w:rFonts w:ascii="宋体" w:hAnsi="宋体" w:eastAsia="宋体" w:cs="宋体"/>
                <w:kern w:val="0"/>
                <w:sz w:val="20"/>
                <w:szCs w:val="20"/>
              </w:rPr>
            </w:pPr>
            <w:r>
              <w:rPr>
                <w:rFonts w:hint="eastAsia" w:ascii="宋体" w:hAnsi="宋体" w:eastAsia="宋体" w:cs="宋体"/>
                <w:kern w:val="0"/>
                <w:sz w:val="20"/>
                <w:szCs w:val="20"/>
              </w:rPr>
              <w:t>3.补正后申请内容仍不明确</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4D773A74">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6D8CF28A">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256A1CCD">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44D19DDB">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1959205C">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14:paraId="20E9E4B0">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14:paraId="63FC5D50">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14:paraId="4C03E06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D39AE82">
            <w:pPr>
              <w:widowControl/>
              <w:jc w:val="center"/>
              <w:rPr>
                <w:rFonts w:ascii="宋体" w:hAnsi="宋体" w:eastAsia="宋体" w:cs="宋体"/>
                <w:kern w:val="0"/>
                <w:sz w:val="20"/>
                <w:szCs w:val="20"/>
              </w:rPr>
            </w:pPr>
          </w:p>
        </w:tc>
        <w:tc>
          <w:tcPr>
            <w:tcW w:w="141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5E0F8FD5">
            <w:pPr>
              <w:widowControl/>
              <w:jc w:val="center"/>
              <w:rPr>
                <w:rFonts w:ascii="宋体" w:hAnsi="宋体" w:eastAsia="宋体" w:cs="宋体"/>
                <w:kern w:val="0"/>
                <w:sz w:val="20"/>
                <w:szCs w:val="20"/>
              </w:rPr>
            </w:pPr>
            <w:r>
              <w:rPr>
                <w:rFonts w:hint="eastAsia" w:ascii="宋体" w:hAnsi="宋体" w:eastAsia="宋体" w:cs="宋体"/>
                <w:kern w:val="0"/>
                <w:sz w:val="20"/>
                <w:szCs w:val="20"/>
              </w:rPr>
              <w:t>（五）不予处理</w:t>
            </w: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14:paraId="5768C1A5">
            <w:pPr>
              <w:widowControl/>
              <w:jc w:val="center"/>
              <w:rPr>
                <w:rFonts w:ascii="宋体" w:hAnsi="宋体" w:eastAsia="宋体" w:cs="宋体"/>
                <w:kern w:val="0"/>
                <w:sz w:val="20"/>
                <w:szCs w:val="20"/>
              </w:rPr>
            </w:pPr>
            <w:r>
              <w:rPr>
                <w:rFonts w:hint="eastAsia" w:ascii="宋体" w:hAnsi="宋体" w:eastAsia="宋体" w:cs="宋体"/>
                <w:kern w:val="0"/>
                <w:sz w:val="20"/>
                <w:szCs w:val="20"/>
              </w:rPr>
              <w:t>1.信访举报投诉类申请</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5F91E469">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40DF8681">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48E80B29">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0A977CCF">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6F3976B7">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14:paraId="2A669A83">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14:paraId="4AB9C0B4">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14:paraId="37C6504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9182785">
            <w:pPr>
              <w:widowControl/>
              <w:jc w:val="center"/>
              <w:rPr>
                <w:rFonts w:ascii="宋体" w:hAnsi="宋体" w:eastAsia="宋体" w:cs="宋体"/>
                <w:kern w:val="0"/>
                <w:sz w:val="20"/>
                <w:szCs w:val="20"/>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1E42D670">
            <w:pPr>
              <w:widowControl/>
              <w:jc w:val="center"/>
              <w:rPr>
                <w:rFonts w:ascii="宋体" w:hAnsi="宋体" w:eastAsia="宋体" w:cs="宋体"/>
                <w:kern w:val="0"/>
                <w:sz w:val="20"/>
                <w:szCs w:val="20"/>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14:paraId="24E8A891">
            <w:pPr>
              <w:widowControl/>
              <w:jc w:val="center"/>
              <w:rPr>
                <w:rFonts w:ascii="宋体" w:hAnsi="宋体" w:eastAsia="宋体" w:cs="宋体"/>
                <w:kern w:val="0"/>
                <w:sz w:val="20"/>
                <w:szCs w:val="20"/>
              </w:rPr>
            </w:pPr>
            <w:r>
              <w:rPr>
                <w:rFonts w:hint="eastAsia" w:ascii="宋体" w:hAnsi="宋体" w:eastAsia="宋体" w:cs="宋体"/>
                <w:kern w:val="0"/>
                <w:sz w:val="20"/>
                <w:szCs w:val="20"/>
              </w:rPr>
              <w:t>2.重复申请</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441C2F9E">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3BE8F404">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0DEDAD03">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25322147">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7617C827">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14:paraId="598935E0">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14:paraId="624DB5E5">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14:paraId="6C57554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D74CB79">
            <w:pPr>
              <w:widowControl/>
              <w:jc w:val="center"/>
              <w:rPr>
                <w:rFonts w:ascii="宋体" w:hAnsi="宋体" w:eastAsia="宋体" w:cs="宋体"/>
                <w:kern w:val="0"/>
                <w:sz w:val="20"/>
                <w:szCs w:val="20"/>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6DEFD0F2">
            <w:pPr>
              <w:widowControl/>
              <w:jc w:val="center"/>
              <w:rPr>
                <w:rFonts w:ascii="宋体" w:hAnsi="宋体" w:eastAsia="宋体" w:cs="宋体"/>
                <w:kern w:val="0"/>
                <w:sz w:val="20"/>
                <w:szCs w:val="20"/>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14:paraId="5A4CB410">
            <w:pPr>
              <w:widowControl/>
              <w:jc w:val="center"/>
              <w:rPr>
                <w:rFonts w:ascii="宋体" w:hAnsi="宋体" w:eastAsia="宋体" w:cs="宋体"/>
                <w:kern w:val="0"/>
                <w:sz w:val="20"/>
                <w:szCs w:val="20"/>
              </w:rPr>
            </w:pPr>
            <w:r>
              <w:rPr>
                <w:rFonts w:hint="eastAsia" w:ascii="宋体" w:hAnsi="宋体" w:eastAsia="宋体" w:cs="宋体"/>
                <w:kern w:val="0"/>
                <w:sz w:val="20"/>
                <w:szCs w:val="20"/>
              </w:rPr>
              <w:t>3.要求提供公开出版物</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6E8ECB47">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074AC23D">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57F3C435">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7E2890A6">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76259EF8">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14:paraId="6B1E9AE2">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14:paraId="0C87B6D8">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14:paraId="6FD4021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BE841FD">
            <w:pPr>
              <w:widowControl/>
              <w:jc w:val="center"/>
              <w:rPr>
                <w:rFonts w:ascii="宋体" w:hAnsi="宋体" w:eastAsia="宋体" w:cs="宋体"/>
                <w:kern w:val="0"/>
                <w:sz w:val="20"/>
                <w:szCs w:val="20"/>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5FCB2C23">
            <w:pPr>
              <w:widowControl/>
              <w:jc w:val="center"/>
              <w:rPr>
                <w:rFonts w:ascii="宋体" w:hAnsi="宋体" w:eastAsia="宋体" w:cs="宋体"/>
                <w:kern w:val="0"/>
                <w:sz w:val="20"/>
                <w:szCs w:val="20"/>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14:paraId="10CA56BC">
            <w:pPr>
              <w:widowControl/>
              <w:jc w:val="center"/>
              <w:rPr>
                <w:rFonts w:ascii="宋体" w:hAnsi="宋体" w:eastAsia="宋体" w:cs="宋体"/>
                <w:kern w:val="0"/>
                <w:sz w:val="20"/>
                <w:szCs w:val="20"/>
              </w:rPr>
            </w:pPr>
            <w:r>
              <w:rPr>
                <w:rFonts w:hint="eastAsia" w:ascii="宋体" w:hAnsi="宋体" w:eastAsia="宋体" w:cs="宋体"/>
                <w:kern w:val="0"/>
                <w:sz w:val="20"/>
                <w:szCs w:val="20"/>
              </w:rPr>
              <w:t>4.无正当理由大量反复申请</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456597BE">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3B020FED">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5F4D1FF3">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400D1452">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27F703EF">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14:paraId="7823E40D">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14:paraId="57C8A9D6">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14:paraId="1461211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D4AF170">
            <w:pPr>
              <w:widowControl/>
              <w:jc w:val="center"/>
              <w:rPr>
                <w:rFonts w:ascii="宋体" w:hAnsi="宋体" w:eastAsia="宋体" w:cs="宋体"/>
                <w:kern w:val="0"/>
                <w:sz w:val="20"/>
                <w:szCs w:val="20"/>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69A0A736">
            <w:pPr>
              <w:widowControl/>
              <w:jc w:val="center"/>
              <w:rPr>
                <w:rFonts w:ascii="宋体" w:hAnsi="宋体" w:eastAsia="宋体" w:cs="宋体"/>
                <w:kern w:val="0"/>
                <w:sz w:val="20"/>
                <w:szCs w:val="20"/>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14:paraId="2E9E4686">
            <w:pPr>
              <w:widowControl/>
              <w:jc w:val="center"/>
              <w:rPr>
                <w:rFonts w:ascii="宋体" w:hAnsi="宋体" w:eastAsia="宋体" w:cs="宋体"/>
                <w:kern w:val="0"/>
                <w:sz w:val="20"/>
                <w:szCs w:val="20"/>
              </w:rPr>
            </w:pPr>
            <w:r>
              <w:rPr>
                <w:rFonts w:hint="eastAsia" w:ascii="宋体" w:hAnsi="宋体" w:eastAsia="宋体" w:cs="宋体"/>
                <w:kern w:val="0"/>
                <w:sz w:val="20"/>
                <w:szCs w:val="20"/>
              </w:rPr>
              <w:t>5.要求行政机关确认或重新</w:t>
            </w:r>
          </w:p>
          <w:p w14:paraId="06E62553">
            <w:pPr>
              <w:widowControl/>
              <w:jc w:val="center"/>
              <w:rPr>
                <w:rFonts w:ascii="宋体" w:hAnsi="宋体" w:eastAsia="宋体" w:cs="宋体"/>
                <w:kern w:val="0"/>
                <w:sz w:val="20"/>
                <w:szCs w:val="20"/>
              </w:rPr>
            </w:pPr>
            <w:r>
              <w:rPr>
                <w:rFonts w:hint="eastAsia" w:ascii="宋体" w:hAnsi="宋体" w:eastAsia="宋体" w:cs="宋体"/>
                <w:kern w:val="0"/>
                <w:sz w:val="20"/>
                <w:szCs w:val="20"/>
              </w:rPr>
              <w:t>出具已获取信息</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5A5BA2FE">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39DABBE4">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37FDEB18">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143B3BB1">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75733020">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14:paraId="358FC12A">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14:paraId="05ECEC4B">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14:paraId="037BD7D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869300E">
            <w:pPr>
              <w:widowControl/>
              <w:jc w:val="center"/>
              <w:rPr>
                <w:rFonts w:ascii="宋体" w:hAnsi="宋体" w:eastAsia="宋体" w:cs="宋体"/>
                <w:kern w:val="0"/>
                <w:sz w:val="20"/>
                <w:szCs w:val="20"/>
              </w:rPr>
            </w:pPr>
          </w:p>
        </w:tc>
        <w:tc>
          <w:tcPr>
            <w:tcW w:w="425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33D4C414">
            <w:pPr>
              <w:widowControl/>
              <w:jc w:val="center"/>
              <w:rPr>
                <w:rFonts w:ascii="宋体" w:hAnsi="宋体" w:eastAsia="宋体" w:cs="宋体"/>
                <w:kern w:val="0"/>
                <w:sz w:val="20"/>
                <w:szCs w:val="20"/>
              </w:rPr>
            </w:pPr>
            <w:r>
              <w:rPr>
                <w:rFonts w:hint="eastAsia" w:ascii="宋体" w:hAnsi="宋体" w:eastAsia="宋体" w:cs="宋体"/>
                <w:kern w:val="0"/>
                <w:sz w:val="20"/>
                <w:szCs w:val="20"/>
              </w:rPr>
              <w:t>（六）其他处理</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63D6EFFD">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0D6580F6">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509C5A37">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0D5265EF">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7D9EDA6B">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14:paraId="7E781A89">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14:paraId="2677A76D">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14:paraId="7005E11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C93FD55">
            <w:pPr>
              <w:widowControl/>
              <w:jc w:val="center"/>
              <w:rPr>
                <w:rFonts w:ascii="宋体" w:hAnsi="宋体" w:eastAsia="宋体" w:cs="宋体"/>
                <w:kern w:val="0"/>
                <w:sz w:val="20"/>
                <w:szCs w:val="20"/>
              </w:rPr>
            </w:pPr>
          </w:p>
        </w:tc>
        <w:tc>
          <w:tcPr>
            <w:tcW w:w="425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0261BE5D">
            <w:pPr>
              <w:widowControl/>
              <w:ind w:firstLine="1300" w:firstLineChars="650"/>
              <w:rPr>
                <w:rFonts w:ascii="宋体" w:hAnsi="宋体" w:eastAsia="宋体" w:cs="宋体"/>
                <w:kern w:val="0"/>
                <w:sz w:val="20"/>
                <w:szCs w:val="20"/>
              </w:rPr>
            </w:pPr>
            <w:r>
              <w:rPr>
                <w:rFonts w:hint="eastAsia" w:ascii="宋体" w:hAnsi="宋体" w:eastAsia="宋体" w:cs="宋体"/>
                <w:kern w:val="0"/>
                <w:sz w:val="20"/>
                <w:szCs w:val="20"/>
              </w:rPr>
              <w:t>（七）总计</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65B44C3E">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5BA6EFBA">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764490AA">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75E13848">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4F69689F">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14:paraId="424E9414">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14:paraId="11A02F83">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w:t>
            </w:r>
          </w:p>
        </w:tc>
      </w:tr>
      <w:tr w14:paraId="12D27BC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778"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1284024">
            <w:pPr>
              <w:widowControl/>
              <w:jc w:val="center"/>
              <w:rPr>
                <w:rFonts w:ascii="宋体" w:hAnsi="宋体" w:eastAsia="宋体" w:cs="宋体"/>
                <w:kern w:val="0"/>
                <w:sz w:val="20"/>
                <w:szCs w:val="20"/>
              </w:rPr>
            </w:pPr>
            <w:r>
              <w:rPr>
                <w:rFonts w:hint="eastAsia" w:ascii="宋体" w:hAnsi="宋体" w:eastAsia="宋体" w:cs="宋体"/>
                <w:kern w:val="0"/>
                <w:sz w:val="20"/>
                <w:szCs w:val="20"/>
              </w:rPr>
              <w:t>四、结转下年度继续办理</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14:paraId="63D83393">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08841313">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0172E729">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292F5A1E">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14:paraId="2BA22D2E">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14:paraId="0FDF46FA">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14:paraId="71C7686B">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bl>
    <w:p w14:paraId="20CE2AA4">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宋体"/>
          <w:color w:val="333333"/>
          <w:sz w:val="32"/>
          <w:szCs w:val="32"/>
          <w:shd w:val="clear" w:color="auto" w:fill="FFFFFF"/>
        </w:rPr>
      </w:pPr>
      <w:r>
        <w:rPr>
          <w:rFonts w:hint="eastAsia" w:ascii="黑体" w:hAnsi="黑体" w:eastAsia="黑体" w:cs="宋体"/>
          <w:color w:val="333333"/>
          <w:sz w:val="32"/>
          <w:szCs w:val="32"/>
          <w:shd w:val="clear" w:color="auto" w:fill="FFFFFF"/>
          <w:lang w:eastAsia="zh-CN"/>
        </w:rPr>
        <w:t>四、</w:t>
      </w:r>
      <w:r>
        <w:rPr>
          <w:rFonts w:hint="eastAsia" w:ascii="黑体" w:hAnsi="黑体" w:eastAsia="黑体" w:cs="宋体"/>
          <w:color w:val="333333"/>
          <w:sz w:val="32"/>
          <w:szCs w:val="32"/>
          <w:shd w:val="clear" w:color="auto" w:fill="FFFFFF"/>
        </w:rPr>
        <w:t>政府信息公开行政复议、行政诉讼情况</w:t>
      </w:r>
    </w:p>
    <w:tbl>
      <w:tblPr>
        <w:tblStyle w:val="5"/>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14:paraId="6481D03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BC2C323">
            <w:pPr>
              <w:widowControl/>
              <w:jc w:val="center"/>
              <w:rPr>
                <w:rFonts w:ascii="宋体" w:hAnsi="宋体" w:eastAsia="宋体" w:cs="宋体"/>
                <w:kern w:val="0"/>
                <w:sz w:val="20"/>
                <w:szCs w:val="20"/>
              </w:rPr>
            </w:pPr>
            <w:r>
              <w:rPr>
                <w:rFonts w:hint="eastAsia" w:ascii="宋体" w:hAnsi="宋体" w:eastAsia="宋体" w:cs="宋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A14E4C7">
            <w:pPr>
              <w:widowControl/>
              <w:jc w:val="center"/>
              <w:rPr>
                <w:rFonts w:ascii="宋体" w:hAnsi="宋体" w:eastAsia="宋体" w:cs="宋体"/>
                <w:kern w:val="0"/>
                <w:sz w:val="20"/>
                <w:szCs w:val="20"/>
              </w:rPr>
            </w:pPr>
            <w:r>
              <w:rPr>
                <w:rFonts w:hint="eastAsia" w:ascii="宋体" w:hAnsi="宋体" w:eastAsia="宋体" w:cs="宋体"/>
                <w:kern w:val="0"/>
                <w:sz w:val="20"/>
                <w:szCs w:val="20"/>
              </w:rPr>
              <w:t>行政诉讼</w:t>
            </w:r>
          </w:p>
        </w:tc>
      </w:tr>
      <w:tr w14:paraId="5A225D1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E29D27E">
            <w:pPr>
              <w:widowControl/>
              <w:jc w:val="center"/>
              <w:rPr>
                <w:rFonts w:ascii="宋体" w:hAnsi="宋体" w:eastAsia="宋体" w:cs="宋体"/>
                <w:kern w:val="0"/>
                <w:sz w:val="20"/>
                <w:szCs w:val="20"/>
              </w:rPr>
            </w:pPr>
            <w:r>
              <w:rPr>
                <w:rFonts w:hint="eastAsia" w:ascii="宋体" w:hAnsi="宋体" w:eastAsia="宋体" w:cs="宋体"/>
                <w:kern w:val="0"/>
                <w:sz w:val="20"/>
                <w:szCs w:val="20"/>
              </w:rPr>
              <w:t>结果</w:t>
            </w:r>
          </w:p>
          <w:p w14:paraId="12C2CC21">
            <w:pPr>
              <w:widowControl/>
              <w:jc w:val="center"/>
              <w:rPr>
                <w:rFonts w:ascii="宋体" w:hAnsi="宋体" w:eastAsia="宋体" w:cs="宋体"/>
                <w:kern w:val="0"/>
                <w:sz w:val="20"/>
                <w:szCs w:val="20"/>
              </w:rPr>
            </w:pPr>
            <w:r>
              <w:rPr>
                <w:rFonts w:hint="eastAsia" w:ascii="宋体" w:hAnsi="宋体" w:eastAsia="宋体" w:cs="宋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0CF51302">
            <w:pPr>
              <w:widowControl/>
              <w:jc w:val="center"/>
              <w:rPr>
                <w:rFonts w:ascii="宋体" w:hAnsi="宋体" w:eastAsia="宋体" w:cs="宋体"/>
                <w:kern w:val="0"/>
                <w:sz w:val="20"/>
                <w:szCs w:val="20"/>
              </w:rPr>
            </w:pPr>
            <w:r>
              <w:rPr>
                <w:rFonts w:hint="eastAsia" w:ascii="宋体" w:hAnsi="宋体" w:eastAsia="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0759CCE">
            <w:pPr>
              <w:widowControl/>
              <w:jc w:val="center"/>
              <w:rPr>
                <w:rFonts w:ascii="宋体" w:hAnsi="宋体" w:eastAsia="宋体" w:cs="宋体"/>
                <w:kern w:val="0"/>
                <w:sz w:val="20"/>
                <w:szCs w:val="20"/>
              </w:rPr>
            </w:pPr>
            <w:r>
              <w:rPr>
                <w:rFonts w:hint="eastAsia" w:ascii="宋体" w:hAnsi="宋体" w:eastAsia="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09B5ED1">
            <w:pPr>
              <w:widowControl/>
              <w:jc w:val="center"/>
              <w:rPr>
                <w:rFonts w:ascii="宋体" w:hAnsi="宋体" w:eastAsia="宋体" w:cs="宋体"/>
                <w:kern w:val="0"/>
                <w:sz w:val="20"/>
                <w:szCs w:val="20"/>
              </w:rPr>
            </w:pPr>
            <w:r>
              <w:rPr>
                <w:rFonts w:hint="eastAsia" w:ascii="宋体" w:hAnsi="宋体" w:eastAsia="宋体" w:cs="宋体"/>
                <w:kern w:val="0"/>
                <w:sz w:val="20"/>
                <w:szCs w:val="20"/>
              </w:rPr>
              <w:t>尚未</w:t>
            </w:r>
          </w:p>
          <w:p w14:paraId="5ACA8611">
            <w:pPr>
              <w:widowControl/>
              <w:jc w:val="center"/>
              <w:rPr>
                <w:rFonts w:ascii="宋体" w:hAnsi="宋体" w:eastAsia="宋体" w:cs="宋体"/>
                <w:kern w:val="0"/>
                <w:sz w:val="20"/>
                <w:szCs w:val="20"/>
              </w:rPr>
            </w:pPr>
            <w:r>
              <w:rPr>
                <w:rFonts w:hint="eastAsia" w:ascii="宋体" w:hAnsi="宋体" w:eastAsia="宋体" w:cs="宋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CAC6D45">
            <w:pPr>
              <w:widowControl/>
              <w:jc w:val="center"/>
              <w:rPr>
                <w:rFonts w:ascii="宋体" w:hAnsi="宋体" w:eastAsia="宋体" w:cs="宋体"/>
                <w:kern w:val="0"/>
                <w:sz w:val="20"/>
                <w:szCs w:val="20"/>
              </w:rPr>
            </w:pPr>
            <w:r>
              <w:rPr>
                <w:rFonts w:hint="eastAsia" w:ascii="宋体" w:hAnsi="宋体" w:eastAsia="宋体" w:cs="宋体"/>
                <w:kern w:val="0"/>
                <w:sz w:val="20"/>
                <w:szCs w:val="20"/>
              </w:rPr>
              <w:t>总</w:t>
            </w:r>
          </w:p>
          <w:p w14:paraId="0DC1F243">
            <w:pPr>
              <w:widowControl/>
              <w:jc w:val="center"/>
              <w:rPr>
                <w:rFonts w:ascii="宋体" w:hAnsi="宋体" w:eastAsia="宋体" w:cs="宋体"/>
                <w:kern w:val="0"/>
                <w:sz w:val="20"/>
                <w:szCs w:val="20"/>
              </w:rPr>
            </w:pPr>
            <w:r>
              <w:rPr>
                <w:rFonts w:hint="eastAsia" w:ascii="宋体" w:hAnsi="宋体" w:eastAsia="宋体" w:cs="宋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459B5EC">
            <w:pPr>
              <w:widowControl/>
              <w:jc w:val="center"/>
              <w:rPr>
                <w:rFonts w:ascii="宋体" w:hAnsi="宋体" w:eastAsia="宋体" w:cs="宋体"/>
                <w:kern w:val="0"/>
                <w:sz w:val="20"/>
                <w:szCs w:val="20"/>
              </w:rPr>
            </w:pPr>
            <w:r>
              <w:rPr>
                <w:rFonts w:hint="eastAsia" w:ascii="宋体" w:hAnsi="宋体" w:eastAsia="宋体" w:cs="宋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103013C">
            <w:pPr>
              <w:widowControl/>
              <w:jc w:val="center"/>
              <w:rPr>
                <w:rFonts w:ascii="宋体" w:hAnsi="宋体" w:eastAsia="宋体" w:cs="宋体"/>
                <w:kern w:val="0"/>
                <w:sz w:val="20"/>
                <w:szCs w:val="20"/>
              </w:rPr>
            </w:pPr>
            <w:r>
              <w:rPr>
                <w:rFonts w:hint="eastAsia" w:ascii="宋体" w:hAnsi="宋体" w:eastAsia="宋体" w:cs="宋体"/>
                <w:kern w:val="0"/>
                <w:sz w:val="20"/>
                <w:szCs w:val="20"/>
              </w:rPr>
              <w:t>复议后起诉</w:t>
            </w:r>
          </w:p>
        </w:tc>
      </w:tr>
      <w:tr w14:paraId="2A2C90C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2C1026D">
            <w:pPr>
              <w:widowControl/>
              <w:jc w:val="center"/>
              <w:rPr>
                <w:rFonts w:ascii="宋体" w:hAnsi="宋体" w:eastAsia="宋体" w:cs="宋体"/>
                <w:kern w:val="0"/>
                <w:sz w:val="20"/>
                <w:szCs w:val="20"/>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3EB50ABA">
            <w:pPr>
              <w:widowControl/>
              <w:jc w:val="center"/>
              <w:rPr>
                <w:rFonts w:ascii="宋体" w:hAnsi="宋体" w:eastAsia="宋体" w:cs="宋体"/>
                <w:kern w:val="0"/>
                <w:sz w:val="20"/>
                <w:szCs w:val="20"/>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3114480">
            <w:pPr>
              <w:widowControl/>
              <w:jc w:val="center"/>
              <w:rPr>
                <w:rFonts w:ascii="宋体" w:hAnsi="宋体" w:eastAsia="宋体" w:cs="宋体"/>
                <w:kern w:val="0"/>
                <w:sz w:val="20"/>
                <w:szCs w:val="20"/>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20C15A9">
            <w:pPr>
              <w:widowControl/>
              <w:jc w:val="center"/>
              <w:rPr>
                <w:rFonts w:ascii="宋体" w:hAnsi="宋体" w:eastAsia="宋体" w:cs="宋体"/>
                <w:kern w:val="0"/>
                <w:sz w:val="20"/>
                <w:szCs w:val="20"/>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E3DC8F6">
            <w:pPr>
              <w:widowControl/>
              <w:jc w:val="center"/>
              <w:rPr>
                <w:rFonts w:ascii="宋体" w:hAnsi="宋体" w:eastAsia="宋体" w:cs="宋体"/>
                <w:kern w:val="0"/>
                <w:sz w:val="20"/>
                <w:szCs w:val="20"/>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14:paraId="714B54E0">
            <w:pPr>
              <w:widowControl/>
              <w:jc w:val="center"/>
              <w:rPr>
                <w:rFonts w:ascii="宋体" w:hAnsi="宋体" w:eastAsia="宋体" w:cs="宋体"/>
                <w:kern w:val="0"/>
                <w:sz w:val="20"/>
                <w:szCs w:val="20"/>
              </w:rPr>
            </w:pPr>
            <w:r>
              <w:rPr>
                <w:rFonts w:hint="eastAsia" w:ascii="宋体" w:hAnsi="宋体" w:eastAsia="宋体" w:cs="宋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697E0313">
            <w:pPr>
              <w:widowControl/>
              <w:jc w:val="center"/>
              <w:rPr>
                <w:rFonts w:ascii="宋体" w:hAnsi="宋体" w:eastAsia="宋体" w:cs="宋体"/>
                <w:kern w:val="0"/>
                <w:sz w:val="20"/>
                <w:szCs w:val="20"/>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FDDF709">
            <w:pPr>
              <w:widowControl/>
              <w:jc w:val="center"/>
              <w:rPr>
                <w:rFonts w:ascii="宋体" w:hAnsi="宋体" w:eastAsia="宋体" w:cs="宋体"/>
                <w:kern w:val="0"/>
                <w:sz w:val="20"/>
                <w:szCs w:val="20"/>
              </w:rPr>
            </w:pPr>
            <w:r>
              <w:rPr>
                <w:rFonts w:hint="eastAsia" w:ascii="宋体" w:hAnsi="宋体" w:eastAsia="宋体" w:cs="宋体"/>
                <w:kern w:val="0"/>
                <w:sz w:val="20"/>
                <w:szCs w:val="20"/>
              </w:rPr>
              <w:t>其他</w:t>
            </w:r>
          </w:p>
          <w:p w14:paraId="68593E61">
            <w:pPr>
              <w:widowControl/>
              <w:jc w:val="center"/>
              <w:rPr>
                <w:rFonts w:ascii="宋体" w:hAnsi="宋体" w:eastAsia="宋体" w:cs="宋体"/>
                <w:kern w:val="0"/>
                <w:sz w:val="20"/>
                <w:szCs w:val="20"/>
              </w:rPr>
            </w:pPr>
            <w:r>
              <w:rPr>
                <w:rFonts w:hint="eastAsia" w:ascii="宋体" w:hAnsi="宋体" w:eastAsia="宋体" w:cs="宋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35EF873">
            <w:pPr>
              <w:widowControl/>
              <w:jc w:val="center"/>
              <w:rPr>
                <w:rFonts w:ascii="宋体" w:hAnsi="宋体" w:eastAsia="宋体" w:cs="宋体"/>
                <w:kern w:val="0"/>
                <w:sz w:val="20"/>
                <w:szCs w:val="20"/>
              </w:rPr>
            </w:pPr>
            <w:r>
              <w:rPr>
                <w:rFonts w:hint="eastAsia" w:ascii="宋体" w:hAnsi="宋体" w:eastAsia="宋体" w:cs="宋体"/>
                <w:kern w:val="0"/>
                <w:sz w:val="20"/>
                <w:szCs w:val="20"/>
              </w:rPr>
              <w:t>尚未</w:t>
            </w:r>
          </w:p>
          <w:p w14:paraId="70399D79">
            <w:pPr>
              <w:widowControl/>
              <w:jc w:val="center"/>
              <w:rPr>
                <w:rFonts w:ascii="宋体" w:hAnsi="宋体" w:eastAsia="宋体" w:cs="宋体"/>
                <w:kern w:val="0"/>
                <w:sz w:val="20"/>
                <w:szCs w:val="20"/>
              </w:rPr>
            </w:pPr>
            <w:r>
              <w:rPr>
                <w:rFonts w:hint="eastAsia" w:ascii="宋体" w:hAnsi="宋体" w:eastAsia="宋体" w:cs="宋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F29B475">
            <w:pPr>
              <w:widowControl/>
              <w:jc w:val="center"/>
              <w:rPr>
                <w:rFonts w:ascii="宋体" w:hAnsi="宋体" w:eastAsia="宋体" w:cs="宋体"/>
                <w:kern w:val="0"/>
                <w:sz w:val="20"/>
                <w:szCs w:val="20"/>
              </w:rPr>
            </w:pPr>
            <w:r>
              <w:rPr>
                <w:rFonts w:hint="eastAsia" w:ascii="宋体" w:hAnsi="宋体" w:eastAsia="宋体" w:cs="宋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E1C2AFC">
            <w:pPr>
              <w:widowControl/>
              <w:jc w:val="center"/>
              <w:rPr>
                <w:rFonts w:ascii="宋体" w:hAnsi="宋体" w:eastAsia="宋体" w:cs="宋体"/>
                <w:kern w:val="0"/>
                <w:sz w:val="20"/>
                <w:szCs w:val="20"/>
              </w:rPr>
            </w:pPr>
            <w:r>
              <w:rPr>
                <w:rFonts w:hint="eastAsia" w:ascii="宋体" w:hAnsi="宋体" w:eastAsia="宋体" w:cs="宋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5B33FBB">
            <w:pPr>
              <w:widowControl/>
              <w:jc w:val="center"/>
              <w:rPr>
                <w:rFonts w:ascii="宋体" w:hAnsi="宋体" w:eastAsia="宋体" w:cs="宋体"/>
                <w:kern w:val="0"/>
                <w:sz w:val="20"/>
                <w:szCs w:val="20"/>
              </w:rPr>
            </w:pPr>
            <w:r>
              <w:rPr>
                <w:rFonts w:hint="eastAsia" w:ascii="宋体" w:hAnsi="宋体" w:eastAsia="宋体" w:cs="宋体"/>
                <w:kern w:val="0"/>
                <w:sz w:val="20"/>
                <w:szCs w:val="20"/>
              </w:rPr>
              <w:t>结果</w:t>
            </w:r>
          </w:p>
          <w:p w14:paraId="790CA8B3">
            <w:pPr>
              <w:widowControl/>
              <w:jc w:val="center"/>
              <w:rPr>
                <w:rFonts w:ascii="宋体" w:hAnsi="宋体" w:eastAsia="宋体" w:cs="宋体"/>
                <w:kern w:val="0"/>
                <w:sz w:val="20"/>
                <w:szCs w:val="20"/>
              </w:rPr>
            </w:pPr>
            <w:r>
              <w:rPr>
                <w:rFonts w:hint="eastAsia" w:ascii="宋体" w:hAnsi="宋体" w:eastAsia="宋体" w:cs="宋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3927A7D">
            <w:pPr>
              <w:widowControl/>
              <w:jc w:val="center"/>
              <w:rPr>
                <w:rFonts w:ascii="宋体" w:hAnsi="宋体" w:eastAsia="宋体" w:cs="宋体"/>
                <w:kern w:val="0"/>
                <w:sz w:val="20"/>
                <w:szCs w:val="20"/>
              </w:rPr>
            </w:pPr>
            <w:r>
              <w:rPr>
                <w:rFonts w:hint="eastAsia" w:ascii="宋体" w:hAnsi="宋体" w:eastAsia="宋体" w:cs="宋体"/>
                <w:kern w:val="0"/>
                <w:sz w:val="20"/>
                <w:szCs w:val="20"/>
              </w:rPr>
              <w:t>其他</w:t>
            </w:r>
          </w:p>
          <w:p w14:paraId="42930141">
            <w:pPr>
              <w:widowControl/>
              <w:jc w:val="center"/>
              <w:rPr>
                <w:rFonts w:ascii="宋体" w:hAnsi="宋体" w:eastAsia="宋体" w:cs="宋体"/>
                <w:kern w:val="0"/>
                <w:sz w:val="20"/>
                <w:szCs w:val="20"/>
              </w:rPr>
            </w:pPr>
            <w:r>
              <w:rPr>
                <w:rFonts w:hint="eastAsia" w:ascii="宋体" w:hAnsi="宋体" w:eastAsia="宋体" w:cs="宋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77FA9B5">
            <w:pPr>
              <w:widowControl/>
              <w:jc w:val="center"/>
              <w:rPr>
                <w:rFonts w:ascii="宋体" w:hAnsi="宋体" w:eastAsia="宋体" w:cs="宋体"/>
                <w:kern w:val="0"/>
                <w:sz w:val="20"/>
                <w:szCs w:val="20"/>
              </w:rPr>
            </w:pPr>
            <w:r>
              <w:rPr>
                <w:rFonts w:hint="eastAsia" w:ascii="宋体" w:hAnsi="宋体" w:eastAsia="宋体" w:cs="宋体"/>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C7AAEFA">
            <w:pPr>
              <w:widowControl/>
              <w:jc w:val="center"/>
              <w:rPr>
                <w:rFonts w:ascii="宋体" w:hAnsi="宋体" w:eastAsia="宋体" w:cs="宋体"/>
                <w:kern w:val="0"/>
                <w:sz w:val="20"/>
                <w:szCs w:val="20"/>
              </w:rPr>
            </w:pPr>
            <w:r>
              <w:rPr>
                <w:rFonts w:hint="eastAsia" w:ascii="宋体" w:hAnsi="宋体" w:eastAsia="宋体" w:cs="宋体"/>
                <w:kern w:val="0"/>
                <w:sz w:val="20"/>
                <w:szCs w:val="20"/>
              </w:rPr>
              <w:t>总计</w:t>
            </w:r>
          </w:p>
        </w:tc>
      </w:tr>
      <w:tr w14:paraId="69DEF5A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28333CA">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6CB29F40">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020BE5D5">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318C0CAA">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14:paraId="44B0E55A">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14:paraId="0660326C">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362FFCA0">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30AB89A0">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56892221">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01760485">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5CF2AC42">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268AB5DA">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3C2AF326">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14:paraId="6622AC66">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14:paraId="4C440E2E">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r>
    </w:tbl>
    <w:p w14:paraId="39E9720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ascii="仿宋_GB2312" w:hAnsi="Calibri" w:eastAsia="仿宋_GB2312" w:cs="仿宋_GB2312"/>
          <w:sz w:val="32"/>
          <w:szCs w:val="32"/>
        </w:rPr>
      </w:pPr>
      <w:r>
        <w:rPr>
          <w:rFonts w:ascii="黑体" w:hAnsi="宋体" w:eastAsia="黑体" w:cs="黑体"/>
          <w:i w:val="0"/>
          <w:iCs w:val="0"/>
          <w:caps w:val="0"/>
          <w:color w:val="333333"/>
          <w:spacing w:val="0"/>
          <w:sz w:val="32"/>
          <w:szCs w:val="32"/>
          <w:shd w:val="clear" w:fill="FFFFFF"/>
        </w:rPr>
        <w:t>五、存在的</w:t>
      </w:r>
      <w:r>
        <w:rPr>
          <w:rFonts w:hint="eastAsia" w:ascii="黑体" w:hAnsi="宋体" w:eastAsia="黑体" w:cs="黑体"/>
          <w:i w:val="0"/>
          <w:iCs w:val="0"/>
          <w:caps w:val="0"/>
          <w:color w:val="000000"/>
          <w:spacing w:val="0"/>
          <w:sz w:val="32"/>
          <w:szCs w:val="32"/>
        </w:rPr>
        <w:t>主要</w:t>
      </w:r>
      <w:r>
        <w:rPr>
          <w:rFonts w:hint="eastAsia" w:ascii="黑体" w:hAnsi="宋体" w:eastAsia="黑体" w:cs="黑体"/>
          <w:i w:val="0"/>
          <w:iCs w:val="0"/>
          <w:caps w:val="0"/>
          <w:color w:val="333333"/>
          <w:spacing w:val="0"/>
          <w:sz w:val="32"/>
          <w:szCs w:val="32"/>
          <w:shd w:val="clear" w:fill="FFFFFF"/>
        </w:rPr>
        <w:t>问题及改进情况</w:t>
      </w:r>
    </w:p>
    <w:p w14:paraId="3492CF8E">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firstLine="640" w:firstLineChars="200"/>
        <w:jc w:val="both"/>
        <w:textAlignment w:val="auto"/>
        <w:rPr>
          <w:rFonts w:hint="eastAsia" w:ascii="仿宋_GB2312" w:hAnsi="微软雅黑" w:eastAsia="仿宋_GB2312" w:cs="仿宋_GB2312"/>
          <w:kern w:val="0"/>
          <w:sz w:val="32"/>
          <w:szCs w:val="32"/>
          <w:lang w:eastAsia="zh-CN"/>
        </w:rPr>
      </w:pPr>
      <w:r>
        <w:rPr>
          <w:rFonts w:ascii="仿宋_GB2312" w:hAnsi="Calibri" w:eastAsia="仿宋_GB2312" w:cs="仿宋_GB2312"/>
          <w:sz w:val="32"/>
          <w:szCs w:val="32"/>
        </w:rPr>
        <w:t>20</w:t>
      </w:r>
      <w:r>
        <w:rPr>
          <w:rFonts w:hint="eastAsia" w:ascii="仿宋_GB2312" w:hAnsi="Calibri" w:eastAsia="仿宋_GB2312" w:cs="仿宋_GB2312"/>
          <w:sz w:val="32"/>
          <w:szCs w:val="32"/>
          <w:lang w:val="en-US" w:eastAsia="zh-CN"/>
        </w:rPr>
        <w:t>23</w:t>
      </w:r>
      <w:r>
        <w:rPr>
          <w:rFonts w:hint="eastAsia" w:ascii="仿宋_GB2312" w:eastAsia="仿宋_GB2312" w:cs="仿宋_GB2312"/>
          <w:sz w:val="32"/>
          <w:szCs w:val="32"/>
        </w:rPr>
        <w:t>年</w:t>
      </w:r>
      <w:r>
        <w:rPr>
          <w:rFonts w:hint="eastAsia" w:ascii="仿宋_GB2312" w:eastAsia="仿宋_GB2312" w:cs="仿宋_GB2312"/>
          <w:sz w:val="32"/>
          <w:szCs w:val="32"/>
          <w:lang w:eastAsia="zh-CN"/>
        </w:rPr>
        <w:t>滕州市综合行政执法局政府信息公开工作还存在</w:t>
      </w:r>
      <w:r>
        <w:rPr>
          <w:rFonts w:hint="eastAsia" w:ascii="仿宋_GB2312" w:eastAsia="仿宋_GB2312" w:cs="仿宋_GB2312"/>
          <w:sz w:val="32"/>
          <w:szCs w:val="32"/>
        </w:rPr>
        <w:t>信息公开内容和公开形式不够丰富、重点领域信息公开不够全面</w:t>
      </w:r>
      <w:r>
        <w:rPr>
          <w:rFonts w:hint="eastAsia" w:ascii="仿宋_GB2312" w:eastAsia="仿宋_GB2312" w:cs="仿宋_GB2312"/>
          <w:sz w:val="32"/>
          <w:szCs w:val="32"/>
          <w:lang w:eastAsia="zh-CN"/>
        </w:rPr>
        <w:t>，</w:t>
      </w:r>
      <w:r>
        <w:rPr>
          <w:rFonts w:ascii="仿宋_GB2312" w:hAnsi="宋体" w:eastAsia="仿宋_GB2312" w:cs="仿宋_GB2312"/>
          <w:i w:val="0"/>
          <w:iCs w:val="0"/>
          <w:caps w:val="0"/>
          <w:color w:val="000000"/>
          <w:spacing w:val="0"/>
          <w:sz w:val="32"/>
          <w:szCs w:val="32"/>
          <w:shd w:val="clear" w:fill="FFFFFF"/>
        </w:rPr>
        <w:t>政策解读</w:t>
      </w:r>
      <w:r>
        <w:rPr>
          <w:rFonts w:hint="eastAsia" w:ascii="仿宋_GB2312" w:hAnsi="宋体" w:eastAsia="仿宋_GB2312" w:cs="仿宋_GB2312"/>
          <w:i w:val="0"/>
          <w:iCs w:val="0"/>
          <w:caps w:val="0"/>
          <w:color w:val="000000"/>
          <w:spacing w:val="0"/>
          <w:sz w:val="32"/>
          <w:szCs w:val="32"/>
          <w:shd w:val="clear" w:fill="FFFFFF"/>
          <w:lang w:eastAsia="zh-CN"/>
        </w:rPr>
        <w:t>内容还需完善，</w:t>
      </w:r>
      <w:r>
        <w:rPr>
          <w:rFonts w:hint="eastAsia" w:ascii="仿宋_GB2312" w:hAnsi="微软雅黑" w:eastAsia="仿宋_GB2312" w:cs="仿宋_GB2312"/>
          <w:kern w:val="0"/>
          <w:sz w:val="32"/>
          <w:szCs w:val="32"/>
        </w:rPr>
        <w:t>依申请公开工作还需进一步规范</w:t>
      </w:r>
      <w:r>
        <w:rPr>
          <w:rFonts w:hint="eastAsia" w:ascii="仿宋_GB2312" w:hAnsi="微软雅黑" w:eastAsia="仿宋_GB2312" w:cs="仿宋_GB2312"/>
          <w:kern w:val="0"/>
          <w:sz w:val="32"/>
          <w:szCs w:val="32"/>
          <w:lang w:eastAsia="zh-CN"/>
        </w:rPr>
        <w:t>等问题。</w:t>
      </w:r>
    </w:p>
    <w:p w14:paraId="49DAFBD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firstLine="640" w:firstLineChars="200"/>
        <w:jc w:val="both"/>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rPr>
        <w:t>滕州市综合行政执法局</w:t>
      </w:r>
      <w:r>
        <w:rPr>
          <w:rFonts w:hint="eastAsia" w:ascii="仿宋_GB2312" w:eastAsia="仿宋_GB2312" w:cs="仿宋_GB2312"/>
          <w:sz w:val="32"/>
          <w:szCs w:val="32"/>
          <w:lang w:eastAsia="zh-CN"/>
        </w:rPr>
        <w:t>将</w:t>
      </w:r>
      <w:r>
        <w:rPr>
          <w:rFonts w:hint="eastAsia" w:ascii="仿宋_GB2312" w:eastAsia="仿宋_GB2312" w:cs="仿宋_GB2312"/>
          <w:sz w:val="32"/>
          <w:szCs w:val="32"/>
        </w:rPr>
        <w:t>严格按照政府信息公开工作要求，</w:t>
      </w:r>
      <w:r>
        <w:rPr>
          <w:rFonts w:hint="eastAsia" w:ascii="仿宋_GB2312" w:eastAsia="仿宋_GB2312" w:cs="仿宋_GB2312"/>
          <w:sz w:val="32"/>
          <w:szCs w:val="32"/>
          <w:lang w:eastAsia="zh-CN"/>
        </w:rPr>
        <w:t>持续</w:t>
      </w:r>
      <w:r>
        <w:rPr>
          <w:rFonts w:hint="eastAsia" w:ascii="仿宋_GB2312" w:hAnsi="微软雅黑" w:eastAsia="仿宋_GB2312" w:cs="仿宋_GB2312"/>
          <w:kern w:val="0"/>
          <w:sz w:val="32"/>
          <w:szCs w:val="32"/>
        </w:rPr>
        <w:t>深化政务公开</w:t>
      </w:r>
      <w:r>
        <w:rPr>
          <w:rFonts w:hint="eastAsia" w:ascii="仿宋_GB2312" w:hAnsi="微软雅黑" w:eastAsia="仿宋_GB2312" w:cs="仿宋_GB2312"/>
          <w:kern w:val="0"/>
          <w:sz w:val="32"/>
          <w:szCs w:val="32"/>
          <w:lang w:eastAsia="zh-CN"/>
        </w:rPr>
        <w:t>工作</w:t>
      </w:r>
      <w:r>
        <w:rPr>
          <w:rFonts w:hint="eastAsia" w:ascii="仿宋_GB2312" w:hAnsi="微软雅黑" w:eastAsia="仿宋_GB2312" w:cs="仿宋_GB2312"/>
          <w:kern w:val="0"/>
          <w:sz w:val="32"/>
          <w:szCs w:val="32"/>
        </w:rPr>
        <w:t>，强化政务服务，全面提升政务公开工作</w:t>
      </w:r>
      <w:r>
        <w:rPr>
          <w:rFonts w:hint="eastAsia" w:ascii="仿宋_GB2312" w:hAnsi="微软雅黑" w:eastAsia="仿宋_GB2312" w:cs="仿宋_GB2312"/>
          <w:kern w:val="0"/>
          <w:sz w:val="32"/>
          <w:szCs w:val="32"/>
          <w:lang w:eastAsia="zh-CN"/>
        </w:rPr>
        <w:t>水平</w:t>
      </w:r>
      <w:r>
        <w:rPr>
          <w:rFonts w:hint="eastAsia" w:ascii="仿宋_GB2312" w:hAnsi="微软雅黑" w:eastAsia="仿宋_GB2312" w:cs="仿宋_GB2312"/>
          <w:kern w:val="0"/>
          <w:sz w:val="32"/>
          <w:szCs w:val="32"/>
        </w:rPr>
        <w:t>。</w:t>
      </w:r>
      <w:r>
        <w:rPr>
          <w:rFonts w:hint="eastAsia" w:ascii="仿宋_GB2312" w:eastAsia="仿宋_GB2312" w:cs="仿宋_GB2312"/>
          <w:sz w:val="32"/>
          <w:szCs w:val="32"/>
        </w:rPr>
        <w:t>一是</w:t>
      </w:r>
      <w:r>
        <w:rPr>
          <w:rFonts w:hint="eastAsia" w:ascii="仿宋_GB2312" w:eastAsia="仿宋_GB2312" w:cs="仿宋_GB2312"/>
          <w:sz w:val="32"/>
          <w:szCs w:val="32"/>
          <w:lang w:eastAsia="zh-CN"/>
        </w:rPr>
        <w:t>丰富政府信息公开形式。在用好常规公开形式的基础上，多使用图表、视频、音频等市民群众喜闻乐见的政府信息公开形式，全面掌握重点领域信息内容，确保重点领域信息公开质量。二是加大政策解读力度。充分发挥音、视频等媒介作用，细化对政策内容的剖析解读，方便市民群众了解。三是</w:t>
      </w:r>
      <w:r>
        <w:rPr>
          <w:rFonts w:hint="eastAsia" w:ascii="仿宋_GB2312" w:hAnsi="微软雅黑" w:eastAsia="仿宋_GB2312" w:cs="仿宋_GB2312"/>
          <w:kern w:val="0"/>
          <w:sz w:val="32"/>
          <w:szCs w:val="32"/>
        </w:rPr>
        <w:t>推动依申请公开规范运行。制定严谨规范的依申请公开办理流程，完善依申请公开答复审批单、</w:t>
      </w:r>
      <w:r>
        <w:rPr>
          <w:rFonts w:hint="eastAsia" w:ascii="仿宋_GB2312" w:hAnsi="微软雅黑" w:eastAsia="仿宋_GB2312" w:cs="仿宋_GB2312"/>
          <w:kern w:val="0"/>
          <w:sz w:val="32"/>
          <w:szCs w:val="32"/>
          <w:lang w:eastAsia="zh-CN"/>
        </w:rPr>
        <w:t>建立</w:t>
      </w:r>
      <w:r>
        <w:rPr>
          <w:rFonts w:hint="eastAsia" w:ascii="仿宋_GB2312" w:hAnsi="微软雅黑" w:eastAsia="仿宋_GB2312" w:cs="仿宋_GB2312"/>
          <w:kern w:val="0"/>
          <w:sz w:val="32"/>
          <w:szCs w:val="32"/>
        </w:rPr>
        <w:t>登记台账</w:t>
      </w:r>
      <w:r>
        <w:rPr>
          <w:rFonts w:hint="eastAsia" w:ascii="仿宋_GB2312" w:hAnsi="微软雅黑" w:eastAsia="仿宋_GB2312" w:cs="仿宋_GB2312"/>
          <w:kern w:val="0"/>
          <w:sz w:val="32"/>
          <w:szCs w:val="32"/>
          <w:lang w:eastAsia="zh-CN"/>
        </w:rPr>
        <w:t>及</w:t>
      </w:r>
      <w:r>
        <w:rPr>
          <w:rFonts w:hint="eastAsia" w:ascii="仿宋_GB2312" w:hAnsi="微软雅黑" w:eastAsia="仿宋_GB2312" w:cs="仿宋_GB2312"/>
          <w:kern w:val="0"/>
          <w:sz w:val="32"/>
          <w:szCs w:val="32"/>
        </w:rPr>
        <w:t>接收回执领取记录、</w:t>
      </w:r>
      <w:r>
        <w:rPr>
          <w:rFonts w:hint="eastAsia" w:ascii="仿宋_GB2312" w:hAnsi="微软雅黑" w:eastAsia="仿宋_GB2312" w:cs="仿宋_GB2312"/>
          <w:kern w:val="0"/>
          <w:sz w:val="32"/>
          <w:szCs w:val="32"/>
          <w:lang w:eastAsia="zh-CN"/>
        </w:rPr>
        <w:t>保留</w:t>
      </w:r>
      <w:r>
        <w:rPr>
          <w:rFonts w:hint="eastAsia" w:ascii="仿宋_GB2312" w:hAnsi="微软雅黑" w:eastAsia="仿宋_GB2312" w:cs="仿宋_GB2312"/>
          <w:kern w:val="0"/>
          <w:sz w:val="32"/>
          <w:szCs w:val="32"/>
        </w:rPr>
        <w:t>EMS快递存根留存单等，并按年份及时归档，确保“登记-审核-办理-答复-归档”各环节依法依规、无缝衔接。</w:t>
      </w:r>
    </w:p>
    <w:p w14:paraId="0A4141B8">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600" w:lineRule="exact"/>
        <w:ind w:leftChars="0" w:firstLine="640" w:firstLineChars="200"/>
        <w:jc w:val="both"/>
        <w:textAlignment w:val="auto"/>
        <w:rPr>
          <w:rFonts w:ascii="黑体" w:hAnsi="宋体" w:eastAsia="黑体" w:cs="黑体"/>
          <w:color w:val="333333"/>
          <w:sz w:val="32"/>
          <w:szCs w:val="32"/>
          <w:shd w:val="clear" w:fill="FFFFFF"/>
        </w:rPr>
      </w:pPr>
      <w:r>
        <w:rPr>
          <w:rFonts w:hint="eastAsia" w:ascii="黑体" w:hAnsi="宋体" w:eastAsia="黑体" w:cs="黑体"/>
          <w:color w:val="333333"/>
          <w:sz w:val="32"/>
          <w:szCs w:val="32"/>
          <w:shd w:val="clear" w:fill="FFFFFF"/>
          <w:lang w:eastAsia="zh-CN"/>
        </w:rPr>
        <w:t>六、</w:t>
      </w:r>
      <w:r>
        <w:rPr>
          <w:rFonts w:ascii="黑体" w:hAnsi="宋体" w:eastAsia="黑体" w:cs="黑体"/>
          <w:color w:val="333333"/>
          <w:sz w:val="32"/>
          <w:szCs w:val="32"/>
          <w:shd w:val="clear" w:fill="FFFFFF"/>
        </w:rPr>
        <w:t>其他需要报告的事项</w:t>
      </w:r>
    </w:p>
    <w:p w14:paraId="299F189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default" w:ascii="ÃƒÂ¥Ã‚Â¾Ã‚Â®ÃƒÂ¨Ã‚Â½Ã‚Â¯ÃƒÂ©Ã¢â" w:hAnsi="ÃƒÂ¥Ã‚Â¾Ã‚Â®ÃƒÂ¨Ã‚Â½Ã‚Â¯ÃƒÂ©Ã¢â" w:eastAsia="ÃƒÂ¥Ã‚Â¾Ã‚Â®ÃƒÂ¨Ã‚Â½Ã‚Â¯ÃƒÂ©Ã¢â" w:cs="ÃƒÂ¥Ã‚Â¾Ã‚Â®ÃƒÂ¨Ã‚Â½Ã‚Â¯ÃƒÂ©Ã¢â"/>
          <w:i w:val="0"/>
          <w:iCs w:val="0"/>
          <w:caps w:val="0"/>
          <w:color w:val="000000"/>
          <w:spacing w:val="0"/>
          <w:sz w:val="32"/>
          <w:szCs w:val="32"/>
        </w:rPr>
      </w:pPr>
      <w:r>
        <w:rPr>
          <w:rFonts w:ascii="楷体_GB2312" w:hAnsi="ÃƒÂ¥Ã‚Â¾Ã‚Â®ÃƒÂ¨Ã‚Â½Ã‚Â¯ÃƒÂ©Ã¢â" w:eastAsia="楷体_GB2312" w:cs="楷体_GB2312"/>
          <w:i w:val="0"/>
          <w:iCs w:val="0"/>
          <w:caps w:val="0"/>
          <w:color w:val="000000"/>
          <w:spacing w:val="0"/>
          <w:sz w:val="32"/>
          <w:szCs w:val="32"/>
          <w:shd w:val="clear" w:fill="FFFFFF"/>
        </w:rPr>
        <w:t>（一）</w:t>
      </w:r>
      <w:r>
        <w:rPr>
          <w:rFonts w:hint="eastAsia" w:ascii="楷体_GB2312" w:hAnsi="ÃƒÂ¥Ã‚Â¾Ã‚Â®ÃƒÂ¨Ã‚Â½Ã‚Â¯ÃƒÂ©Ã¢â" w:eastAsia="楷体_GB2312" w:cs="楷体_GB2312"/>
          <w:i w:val="0"/>
          <w:iCs w:val="0"/>
          <w:caps w:val="0"/>
          <w:color w:val="000000"/>
          <w:spacing w:val="0"/>
          <w:sz w:val="32"/>
          <w:szCs w:val="32"/>
          <w:shd w:val="clear" w:fill="FFFFFF"/>
        </w:rPr>
        <w:t>政府信息公开收费及减免情况</w:t>
      </w:r>
    </w:p>
    <w:p w14:paraId="3529F99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16" w:firstLineChars="200"/>
        <w:jc w:val="both"/>
        <w:textAlignment w:val="auto"/>
        <w:rPr>
          <w:rFonts w:hint="default" w:ascii="ÃƒÂ¥Ã‚Â¾Ã‚Â®ÃƒÂ¨Ã‚Â½Ã‚Â¯ÃƒÂ©Ã¢â" w:hAnsi="ÃƒÂ¥Ã‚Â¾Ã‚Â®ÃƒÂ¨Ã‚Â½Ã‚Â¯ÃƒÂ©Ã¢â" w:eastAsia="ÃƒÂ¥Ã‚Â¾Ã‚Â®ÃƒÂ¨Ã‚Â½Ã‚Â¯ÃƒÂ©Ã¢â" w:cs="ÃƒÂ¥Ã‚Â¾Ã‚Â®ÃƒÂ¨Ã‚Â½Ã‚Â¯ÃƒÂ©Ã¢â"/>
          <w:i w:val="0"/>
          <w:iCs w:val="0"/>
          <w:caps w:val="0"/>
          <w:color w:val="000000"/>
          <w:spacing w:val="-6"/>
          <w:sz w:val="32"/>
          <w:szCs w:val="32"/>
        </w:rPr>
      </w:pPr>
      <w:r>
        <w:rPr>
          <w:rFonts w:ascii="仿宋_GB2312" w:hAnsi="ÃƒÂ¥Ã‚Â¾Ã‚Â®ÃƒÂ¨Ã‚Â½Ã‚Â¯ÃƒÂ©Ã¢â" w:eastAsia="仿宋_GB2312" w:cs="仿宋_GB2312"/>
          <w:i w:val="0"/>
          <w:iCs w:val="0"/>
          <w:caps w:val="0"/>
          <w:color w:val="000000"/>
          <w:spacing w:val="-6"/>
          <w:sz w:val="32"/>
          <w:szCs w:val="32"/>
          <w:shd w:val="clear" w:fill="FFFFFF"/>
        </w:rPr>
        <w:t>20</w:t>
      </w:r>
      <w:r>
        <w:rPr>
          <w:rFonts w:hint="eastAsia" w:ascii="仿宋_GB2312" w:hAnsi="ÃƒÂ¥Ã‚Â¾Ã‚Â®ÃƒÂ¨Ã‚Â½Ã‚Â¯ÃƒÂ©Ã¢â" w:eastAsia="仿宋_GB2312" w:cs="仿宋_GB2312"/>
          <w:i w:val="0"/>
          <w:iCs w:val="0"/>
          <w:caps w:val="0"/>
          <w:color w:val="000000"/>
          <w:spacing w:val="-6"/>
          <w:sz w:val="32"/>
          <w:szCs w:val="32"/>
          <w:shd w:val="clear" w:fill="FFFFFF"/>
        </w:rPr>
        <w:t>2</w:t>
      </w:r>
      <w:r>
        <w:rPr>
          <w:rFonts w:hint="eastAsia" w:ascii="仿宋_GB2312" w:hAnsi="ÃƒÂ¥Ã‚Â¾Ã‚Â®ÃƒÂ¨Ã‚Â½Ã‚Â¯ÃƒÂ©Ã¢â" w:eastAsia="仿宋_GB2312" w:cs="仿宋_GB2312"/>
          <w:i w:val="0"/>
          <w:iCs w:val="0"/>
          <w:caps w:val="0"/>
          <w:color w:val="000000"/>
          <w:spacing w:val="-6"/>
          <w:sz w:val="32"/>
          <w:szCs w:val="32"/>
          <w:shd w:val="clear" w:fill="FFFFFF"/>
          <w:lang w:val="en-US" w:eastAsia="zh-CN"/>
        </w:rPr>
        <w:t>3</w:t>
      </w:r>
      <w:r>
        <w:rPr>
          <w:rFonts w:hint="eastAsia" w:ascii="仿宋_GB2312" w:hAnsi="ÃƒÂ¥Ã‚Â¾Ã‚Â®ÃƒÂ¨Ã‚Â½Ã‚Â¯ÃƒÂ©Ã¢â" w:eastAsia="仿宋_GB2312" w:cs="仿宋_GB2312"/>
          <w:i w:val="0"/>
          <w:iCs w:val="0"/>
          <w:caps w:val="0"/>
          <w:color w:val="000000"/>
          <w:spacing w:val="-6"/>
          <w:sz w:val="32"/>
          <w:szCs w:val="32"/>
          <w:shd w:val="clear" w:fill="FFFFFF"/>
        </w:rPr>
        <w:t>年市综合行政执法局未收取任何政府信息公开费用。</w:t>
      </w:r>
    </w:p>
    <w:p w14:paraId="263FBA55">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Chars="0" w:right="0" w:rightChars="0" w:firstLine="640" w:firstLineChars="200"/>
        <w:jc w:val="both"/>
        <w:textAlignment w:val="auto"/>
        <w:rPr>
          <w:rFonts w:hint="eastAsia" w:ascii="仿宋_GB2312" w:hAnsi="ÃƒÂ¥Ã‚Â¾Ã‚Â®ÃƒÂ¨Ã‚Â½Ã‚Â¯ÃƒÂ©Ã¢â" w:eastAsia="仿宋_GB2312" w:cs="仿宋_GB2312"/>
          <w:i w:val="0"/>
          <w:iCs w:val="0"/>
          <w:caps w:val="0"/>
          <w:color w:val="000000"/>
          <w:spacing w:val="0"/>
          <w:sz w:val="32"/>
          <w:szCs w:val="32"/>
          <w:shd w:val="clear" w:fill="FFFFFF"/>
        </w:rPr>
      </w:pPr>
      <w:r>
        <w:rPr>
          <w:rFonts w:hint="eastAsia" w:ascii="楷体_GB2312" w:hAnsi="ÃƒÂ¥Ã‚Â¾Ã‚Â®ÃƒÂ¨Ã‚Â½Ã‚Â¯ÃƒÂ©Ã¢â" w:eastAsia="楷体_GB2312" w:cs="楷体_GB2312"/>
          <w:i w:val="0"/>
          <w:iCs w:val="0"/>
          <w:caps w:val="0"/>
          <w:color w:val="000000"/>
          <w:spacing w:val="0"/>
          <w:sz w:val="32"/>
          <w:szCs w:val="32"/>
          <w:shd w:val="clear" w:fill="FFFFFF"/>
          <w:lang w:eastAsia="zh-CN"/>
        </w:rPr>
        <w:t>（二）</w:t>
      </w:r>
      <w:r>
        <w:rPr>
          <w:rFonts w:hint="eastAsia" w:ascii="楷体_GB2312" w:hAnsi="ÃƒÂ¥Ã‚Â¾Ã‚Â®ÃƒÂ¨Ã‚Â½Ã‚Â¯ÃƒÂ©Ã¢â" w:eastAsia="楷体_GB2312" w:cs="楷体_GB2312"/>
          <w:i w:val="0"/>
          <w:iCs w:val="0"/>
          <w:caps w:val="0"/>
          <w:color w:val="000000"/>
          <w:spacing w:val="0"/>
          <w:sz w:val="32"/>
          <w:szCs w:val="32"/>
          <w:shd w:val="clear" w:fill="FFFFFF"/>
        </w:rPr>
        <w:t>人大、政协提案办理情况</w:t>
      </w:r>
    </w:p>
    <w:p w14:paraId="20057D6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Chars="0" w:right="0" w:firstLine="640" w:firstLineChars="200"/>
        <w:jc w:val="both"/>
        <w:textAlignment w:val="auto"/>
        <w:rPr>
          <w:rFonts w:hint="eastAsia" w:ascii="仿宋_GB2312" w:hAnsi="ÃƒÂ¥Ã‚Â¾Ã‚Â®ÃƒÂ¨Ã‚Â½Ã‚Â¯ÃƒÂ©Ã¢â" w:eastAsia="仿宋_GB2312" w:cs="仿宋_GB2312"/>
          <w:i w:val="0"/>
          <w:iCs w:val="0"/>
          <w:caps w:val="0"/>
          <w:color w:val="000000"/>
          <w:spacing w:val="0"/>
          <w:sz w:val="32"/>
          <w:szCs w:val="32"/>
          <w:shd w:val="clear" w:fill="FFFFFF"/>
        </w:rPr>
      </w:pPr>
      <w:r>
        <w:rPr>
          <w:rFonts w:hint="eastAsia" w:ascii="仿宋_GB2312" w:hAnsi="ÃƒÂ¥Ã‚Â¾Ã‚Â®ÃƒÂ¨Ã‚Â½Ã‚Â¯ÃƒÂ©Ã¢â" w:eastAsia="仿宋_GB2312" w:cs="仿宋_GB2312"/>
          <w:i w:val="0"/>
          <w:iCs w:val="0"/>
          <w:caps w:val="0"/>
          <w:color w:val="000000"/>
          <w:spacing w:val="0"/>
          <w:sz w:val="32"/>
          <w:szCs w:val="32"/>
          <w:shd w:val="clear" w:fill="FFFFFF"/>
        </w:rPr>
        <w:t>202</w:t>
      </w:r>
      <w:r>
        <w:rPr>
          <w:rFonts w:hint="eastAsia" w:ascii="仿宋_GB2312" w:hAnsi="ÃƒÂ¥Ã‚Â¾Ã‚Â®ÃƒÂ¨Ã‚Â½Ã‚Â¯ÃƒÂ©Ã¢â" w:eastAsia="仿宋_GB2312" w:cs="仿宋_GB2312"/>
          <w:i w:val="0"/>
          <w:iCs w:val="0"/>
          <w:caps w:val="0"/>
          <w:color w:val="000000"/>
          <w:spacing w:val="0"/>
          <w:sz w:val="32"/>
          <w:szCs w:val="32"/>
          <w:shd w:val="clear" w:fill="FFFFFF"/>
          <w:lang w:val="en-US" w:eastAsia="zh-CN"/>
        </w:rPr>
        <w:t>3</w:t>
      </w:r>
      <w:r>
        <w:rPr>
          <w:rFonts w:hint="eastAsia" w:ascii="仿宋_GB2312" w:hAnsi="ÃƒÂ¥Ã‚Â¾Ã‚Â®ÃƒÂ¨Ã‚Â½Ã‚Â¯ÃƒÂ©Ã¢â" w:eastAsia="仿宋_GB2312" w:cs="仿宋_GB2312"/>
          <w:i w:val="0"/>
          <w:iCs w:val="0"/>
          <w:caps w:val="0"/>
          <w:color w:val="000000"/>
          <w:spacing w:val="0"/>
          <w:sz w:val="32"/>
          <w:szCs w:val="32"/>
          <w:shd w:val="clear" w:fill="FFFFFF"/>
        </w:rPr>
        <w:t>年市综合行政执法局共承办滕州人大代表建议</w:t>
      </w:r>
      <w:r>
        <w:rPr>
          <w:rFonts w:hint="eastAsia" w:ascii="仿宋_GB2312" w:hAnsi="ÃƒÂ¥Ã‚Â¾Ã‚Â®ÃƒÂ¨Ã‚Â½Ã‚Â¯ÃƒÂ©Ã¢â" w:eastAsia="仿宋_GB2312" w:cs="仿宋_GB2312"/>
          <w:i w:val="0"/>
          <w:iCs w:val="0"/>
          <w:caps w:val="0"/>
          <w:color w:val="000000"/>
          <w:spacing w:val="0"/>
          <w:sz w:val="32"/>
          <w:szCs w:val="32"/>
          <w:shd w:val="clear" w:fill="FFFFFF"/>
          <w:lang w:val="en-US" w:eastAsia="zh-CN"/>
        </w:rPr>
        <w:t>6</w:t>
      </w:r>
      <w:r>
        <w:rPr>
          <w:rFonts w:hint="eastAsia" w:ascii="仿宋_GB2312" w:hAnsi="ÃƒÂ¥Ã‚Â¾Ã‚Â®ÃƒÂ¨Ã‚Â½Ã‚Â¯ÃƒÂ©Ã¢â" w:eastAsia="仿宋_GB2312" w:cs="仿宋_GB2312"/>
          <w:i w:val="0"/>
          <w:iCs w:val="0"/>
          <w:caps w:val="0"/>
          <w:color w:val="000000"/>
          <w:spacing w:val="0"/>
          <w:sz w:val="32"/>
          <w:szCs w:val="32"/>
          <w:shd w:val="clear" w:fill="FFFFFF"/>
        </w:rPr>
        <w:t>件、滕州政协提案</w:t>
      </w:r>
      <w:r>
        <w:rPr>
          <w:rFonts w:hint="eastAsia" w:ascii="仿宋_GB2312" w:hAnsi="ÃƒÂ¥Ã‚Â¾Ã‚Â®ÃƒÂ¨Ã‚Â½Ã‚Â¯ÃƒÂ©Ã¢â" w:eastAsia="仿宋_GB2312" w:cs="仿宋_GB2312"/>
          <w:i w:val="0"/>
          <w:iCs w:val="0"/>
          <w:caps w:val="0"/>
          <w:color w:val="000000"/>
          <w:spacing w:val="0"/>
          <w:sz w:val="32"/>
          <w:szCs w:val="32"/>
          <w:shd w:val="clear" w:fill="FFFFFF"/>
          <w:lang w:val="en-US" w:eastAsia="zh-CN"/>
        </w:rPr>
        <w:t>2</w:t>
      </w:r>
      <w:r>
        <w:rPr>
          <w:rFonts w:hint="eastAsia" w:ascii="仿宋_GB2312" w:hAnsi="ÃƒÂ¥Ã‚Â¾Ã‚Â®ÃƒÂ¨Ã‚Â½Ã‚Â¯ÃƒÂ©Ã¢â" w:eastAsia="仿宋_GB2312" w:cs="仿宋_GB2312"/>
          <w:i w:val="0"/>
          <w:iCs w:val="0"/>
          <w:caps w:val="0"/>
          <w:color w:val="000000"/>
          <w:spacing w:val="0"/>
          <w:sz w:val="32"/>
          <w:szCs w:val="32"/>
          <w:shd w:val="clear" w:fill="FFFFFF"/>
        </w:rPr>
        <w:t>0件，已全部办理完毕。</w:t>
      </w:r>
    </w:p>
    <w:p w14:paraId="5278ABC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ascii="楷体_GB2312" w:hAnsi="ÃƒÂ¥Ã‚Â¾Ã‚Â®ÃƒÂ¨Ã‚Â½Ã‚Â¯ÃƒÂ©Ã¢â" w:eastAsia="楷体_GB2312" w:cs="楷体_GB2312"/>
          <w:i w:val="0"/>
          <w:iCs w:val="0"/>
          <w:caps w:val="0"/>
          <w:color w:val="000000"/>
          <w:spacing w:val="0"/>
          <w:sz w:val="32"/>
          <w:szCs w:val="32"/>
          <w:shd w:val="clear" w:fill="FFFFFF"/>
        </w:rPr>
      </w:pPr>
      <w:r>
        <w:rPr>
          <w:rFonts w:ascii="楷体_GB2312" w:hAnsi="ÃƒÂ¥Ã‚Â¾Ã‚Â®ÃƒÂ¨Ã‚Â½Ã‚Â¯ÃƒÂ©Ã¢â" w:eastAsia="楷体_GB2312" w:cs="楷体_GB2312"/>
          <w:i w:val="0"/>
          <w:iCs w:val="0"/>
          <w:caps w:val="0"/>
          <w:color w:val="000000"/>
          <w:spacing w:val="0"/>
          <w:sz w:val="32"/>
          <w:szCs w:val="32"/>
          <w:shd w:val="clear" w:fill="FFFFFF"/>
        </w:rPr>
        <w:t>（</w:t>
      </w:r>
      <w:r>
        <w:rPr>
          <w:rFonts w:hint="eastAsia" w:ascii="楷体_GB2312" w:hAnsi="ÃƒÂ¥Ã‚Â¾Ã‚Â®ÃƒÂ¨Ã‚Â½Ã‚Â¯ÃƒÂ©Ã¢â" w:eastAsia="楷体_GB2312" w:cs="楷体_GB2312"/>
          <w:i w:val="0"/>
          <w:iCs w:val="0"/>
          <w:caps w:val="0"/>
          <w:color w:val="000000"/>
          <w:spacing w:val="0"/>
          <w:sz w:val="32"/>
          <w:szCs w:val="32"/>
          <w:shd w:val="clear" w:fill="FFFFFF"/>
        </w:rPr>
        <w:t>三）落实上级年度政务公开工作要点情况</w:t>
      </w:r>
    </w:p>
    <w:p w14:paraId="64BEEEC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default" w:ascii="仿宋_GB2312" w:hAnsi="ÃƒÂ¥Ã‚Â¾Ã‚Â®ÃƒÂ¨Ã‚Â½Ã‚Â¯ÃƒÂ©Ã¢â" w:eastAsia="仿宋_GB2312" w:cs="仿宋_GB2312"/>
          <w:i w:val="0"/>
          <w:iCs w:val="0"/>
          <w:caps w:val="0"/>
          <w:color w:val="000000"/>
          <w:spacing w:val="0"/>
          <w:sz w:val="32"/>
          <w:szCs w:val="32"/>
          <w:shd w:val="clear" w:fill="FFFFFF"/>
        </w:rPr>
      </w:pPr>
      <w:r>
        <w:rPr>
          <w:rFonts w:hint="eastAsia" w:ascii="仿宋_GB2312" w:hAnsi="ÃƒÂ¥Ã‚Â¾Ã‚Â®ÃƒÂ¨Ã‚Â½Ã‚Â¯ÃƒÂ©Ã¢â" w:eastAsia="仿宋_GB2312" w:cs="仿宋_GB2312"/>
          <w:i w:val="0"/>
          <w:iCs w:val="0"/>
          <w:caps w:val="0"/>
          <w:color w:val="000000"/>
          <w:spacing w:val="0"/>
          <w:sz w:val="32"/>
          <w:szCs w:val="32"/>
          <w:shd w:val="clear" w:fill="FFFFFF"/>
        </w:rPr>
        <w:t>202</w:t>
      </w:r>
      <w:r>
        <w:rPr>
          <w:rFonts w:hint="eastAsia" w:ascii="仿宋_GB2312" w:hAnsi="ÃƒÂ¥Ã‚Â¾Ã‚Â®ÃƒÂ¨Ã‚Â½Ã‚Â¯ÃƒÂ©Ã¢â" w:eastAsia="仿宋_GB2312" w:cs="仿宋_GB2312"/>
          <w:i w:val="0"/>
          <w:iCs w:val="0"/>
          <w:caps w:val="0"/>
          <w:color w:val="000000"/>
          <w:spacing w:val="0"/>
          <w:sz w:val="32"/>
          <w:szCs w:val="32"/>
          <w:shd w:val="clear" w:fill="FFFFFF"/>
          <w:lang w:val="en-US" w:eastAsia="zh-CN"/>
        </w:rPr>
        <w:t>3</w:t>
      </w:r>
      <w:r>
        <w:rPr>
          <w:rFonts w:hint="eastAsia" w:ascii="仿宋_GB2312" w:hAnsi="ÃƒÂ¥Ã‚Â¾Ã‚Â®ÃƒÂ¨Ã‚Â½Ã‚Â¯ÃƒÂ©Ã¢â" w:eastAsia="仿宋_GB2312" w:cs="仿宋_GB2312"/>
          <w:i w:val="0"/>
          <w:iCs w:val="0"/>
          <w:caps w:val="0"/>
          <w:color w:val="000000"/>
          <w:spacing w:val="0"/>
          <w:sz w:val="32"/>
          <w:szCs w:val="32"/>
          <w:shd w:val="clear" w:fill="FFFFFF"/>
        </w:rPr>
        <w:t>年市综合行政执法局严格按照</w:t>
      </w:r>
      <w:r>
        <w:rPr>
          <w:rFonts w:hint="eastAsia" w:ascii="仿宋_GB2312" w:hAnsi="ÃƒÂ¥Ã‚Â¾Ã‚Â®ÃƒÂ¨Ã‚Â½Ã‚Â¯ÃƒÂ©Ã¢â" w:eastAsia="仿宋_GB2312" w:cs="仿宋_GB2312"/>
          <w:i w:val="0"/>
          <w:iCs w:val="0"/>
          <w:caps w:val="0"/>
          <w:color w:val="000000"/>
          <w:spacing w:val="0"/>
          <w:sz w:val="32"/>
          <w:szCs w:val="32"/>
          <w:shd w:val="clear" w:fill="FFFFFF"/>
          <w:lang w:eastAsia="zh-CN"/>
        </w:rPr>
        <w:t>《滕州市人民政府办公室关于印发</w:t>
      </w:r>
      <w:r>
        <w:rPr>
          <w:rFonts w:hint="eastAsia" w:ascii="仿宋_GB2312" w:hAnsi="ÃƒÂ¥Ã‚Â¾Ã‚Â®ÃƒÂ¨Ã‚Â½Ã‚Â¯ÃƒÂ©Ã¢â" w:eastAsia="仿宋_GB2312" w:cs="仿宋_GB2312"/>
          <w:i w:val="0"/>
          <w:iCs w:val="0"/>
          <w:caps w:val="0"/>
          <w:color w:val="000000"/>
          <w:spacing w:val="0"/>
          <w:sz w:val="32"/>
          <w:szCs w:val="32"/>
          <w:shd w:val="clear" w:fill="FFFFFF"/>
          <w:lang w:val="en-US" w:eastAsia="zh-CN"/>
        </w:rPr>
        <w:t>&lt;2023年滕州市政务公开工作要点&gt;和&lt;落实枣庄市2023年政务公开工作要点工作台账&gt;的通知</w:t>
      </w:r>
      <w:r>
        <w:rPr>
          <w:rFonts w:hint="eastAsia" w:ascii="仿宋_GB2312" w:hAnsi="ÃƒÂ¥Ã‚Â¾Ã‚Â®ÃƒÂ¨Ã‚Â½Ã‚Â¯ÃƒÂ©Ã¢â" w:eastAsia="仿宋_GB2312" w:cs="仿宋_GB2312"/>
          <w:i w:val="0"/>
          <w:iCs w:val="0"/>
          <w:caps w:val="0"/>
          <w:color w:val="000000"/>
          <w:spacing w:val="0"/>
          <w:sz w:val="32"/>
          <w:szCs w:val="32"/>
          <w:shd w:val="clear" w:fill="FFFFFF"/>
          <w:lang w:eastAsia="zh-CN"/>
        </w:rPr>
        <w:t>》</w:t>
      </w:r>
      <w:r>
        <w:rPr>
          <w:rFonts w:hint="eastAsia" w:ascii="仿宋_GB2312" w:hAnsi="ÃƒÂ¥Ã‚Â¾Ã‚Â®ÃƒÂ¨Ã‚Â½Ã‚Â¯ÃƒÂ©Ã¢â" w:eastAsia="仿宋_GB2312" w:cs="仿宋_GB2312"/>
          <w:i w:val="0"/>
          <w:iCs w:val="0"/>
          <w:caps w:val="0"/>
          <w:color w:val="000000"/>
          <w:spacing w:val="0"/>
          <w:sz w:val="32"/>
          <w:szCs w:val="32"/>
          <w:shd w:val="clear" w:fill="FFFFFF"/>
        </w:rPr>
        <w:t>要求，结合</w:t>
      </w:r>
      <w:r>
        <w:rPr>
          <w:rFonts w:hint="eastAsia" w:ascii="仿宋_GB2312" w:hAnsi="ÃƒÂ¥Ã‚Â¾Ã‚Â®ÃƒÂ¨Ã‚Â½Ã‚Â¯ÃƒÂ©Ã¢â" w:eastAsia="仿宋_GB2312" w:cs="仿宋_GB2312"/>
          <w:i w:val="0"/>
          <w:iCs w:val="0"/>
          <w:caps w:val="0"/>
          <w:color w:val="000000"/>
          <w:spacing w:val="0"/>
          <w:sz w:val="32"/>
          <w:szCs w:val="32"/>
          <w:shd w:val="clear" w:fill="FFFFFF"/>
          <w:lang w:eastAsia="zh-CN"/>
        </w:rPr>
        <w:t>综合执法和城市管理</w:t>
      </w:r>
      <w:r>
        <w:rPr>
          <w:rFonts w:hint="eastAsia" w:ascii="仿宋_GB2312" w:hAnsi="ÃƒÂ¥Ã‚Â¾Ã‚Â®ÃƒÂ¨Ã‚Â½Ã‚Â¯ÃƒÂ©Ã¢â" w:eastAsia="仿宋_GB2312" w:cs="仿宋_GB2312"/>
          <w:i w:val="0"/>
          <w:iCs w:val="0"/>
          <w:caps w:val="0"/>
          <w:color w:val="000000"/>
          <w:spacing w:val="0"/>
          <w:sz w:val="32"/>
          <w:szCs w:val="32"/>
          <w:shd w:val="clear" w:fill="FFFFFF"/>
        </w:rPr>
        <w:t>工作实际，对</w:t>
      </w:r>
      <w:r>
        <w:rPr>
          <w:rFonts w:hint="default" w:ascii="仿宋_GB2312" w:hAnsi="ÃƒÂ¥Ã‚Â¾Ã‚Â®ÃƒÂ¨Ã‚Â½Ã‚Â¯ÃƒÂ©Ã¢â" w:eastAsia="仿宋_GB2312" w:cs="仿宋_GB2312"/>
          <w:i w:val="0"/>
          <w:iCs w:val="0"/>
          <w:caps w:val="0"/>
          <w:color w:val="000000"/>
          <w:spacing w:val="0"/>
          <w:sz w:val="32"/>
          <w:szCs w:val="32"/>
          <w:shd w:val="clear" w:fill="FFFFFF"/>
        </w:rPr>
        <w:t>202</w:t>
      </w:r>
      <w:r>
        <w:rPr>
          <w:rFonts w:hint="eastAsia" w:ascii="仿宋_GB2312" w:hAnsi="ÃƒÂ¥Ã‚Â¾Ã‚Â®ÃƒÂ¨Ã‚Â½Ã‚Â¯ÃƒÂ©Ã¢â" w:eastAsia="仿宋_GB2312" w:cs="仿宋_GB2312"/>
          <w:i w:val="0"/>
          <w:iCs w:val="0"/>
          <w:caps w:val="0"/>
          <w:color w:val="000000"/>
          <w:spacing w:val="0"/>
          <w:sz w:val="32"/>
          <w:szCs w:val="32"/>
          <w:shd w:val="clear" w:fill="FFFFFF"/>
          <w:lang w:val="en-US" w:eastAsia="zh-CN"/>
        </w:rPr>
        <w:t>3</w:t>
      </w:r>
      <w:r>
        <w:rPr>
          <w:rFonts w:hint="default" w:ascii="仿宋_GB2312" w:hAnsi="ÃƒÂ¥Ã‚Â¾Ã‚Â®ÃƒÂ¨Ã‚Â½Ã‚Â¯ÃƒÂ©Ã¢â" w:eastAsia="仿宋_GB2312" w:cs="仿宋_GB2312"/>
          <w:i w:val="0"/>
          <w:iCs w:val="0"/>
          <w:caps w:val="0"/>
          <w:color w:val="000000"/>
          <w:spacing w:val="0"/>
          <w:sz w:val="32"/>
          <w:szCs w:val="32"/>
          <w:shd w:val="clear" w:fill="FFFFFF"/>
        </w:rPr>
        <w:t>年政务公开重点工作任务进行分工，科学制定工作</w:t>
      </w:r>
      <w:r>
        <w:rPr>
          <w:rFonts w:hint="eastAsia" w:ascii="仿宋_GB2312" w:hAnsi="ÃƒÂ¥Ã‚Â¾Ã‚Â®ÃƒÂ¨Ã‚Â½Ã‚Â¯ÃƒÂ©Ã¢â" w:eastAsia="仿宋_GB2312" w:cs="仿宋_GB2312"/>
          <w:i w:val="0"/>
          <w:iCs w:val="0"/>
          <w:caps w:val="0"/>
          <w:color w:val="000000"/>
          <w:spacing w:val="0"/>
          <w:sz w:val="32"/>
          <w:szCs w:val="32"/>
          <w:shd w:val="clear" w:fill="FFFFFF"/>
          <w:lang w:eastAsia="zh-CN"/>
        </w:rPr>
        <w:t>方案</w:t>
      </w:r>
      <w:r>
        <w:rPr>
          <w:rFonts w:hint="default" w:ascii="仿宋_GB2312" w:hAnsi="ÃƒÂ¥Ã‚Â¾Ã‚Â®ÃƒÂ¨Ã‚Â½Ã‚Â¯ÃƒÂ©Ã¢â" w:eastAsia="仿宋_GB2312" w:cs="仿宋_GB2312"/>
          <w:i w:val="0"/>
          <w:iCs w:val="0"/>
          <w:caps w:val="0"/>
          <w:color w:val="000000"/>
          <w:spacing w:val="0"/>
          <w:sz w:val="32"/>
          <w:szCs w:val="32"/>
          <w:shd w:val="clear" w:fill="FFFFFF"/>
        </w:rPr>
        <w:t>，</w:t>
      </w:r>
      <w:r>
        <w:rPr>
          <w:rFonts w:hint="eastAsia" w:ascii="仿宋_GB2312" w:hAnsi="ÃƒÂ¥Ã‚Â¾Ã‚Â®ÃƒÂ¨Ã‚Â½Ã‚Â¯ÃƒÂ©Ã¢â" w:eastAsia="仿宋_GB2312" w:cs="仿宋_GB2312"/>
          <w:i w:val="0"/>
          <w:iCs w:val="0"/>
          <w:caps w:val="0"/>
          <w:color w:val="000000"/>
          <w:spacing w:val="0"/>
          <w:sz w:val="32"/>
          <w:szCs w:val="32"/>
          <w:shd w:val="clear" w:fill="FFFFFF"/>
          <w:lang w:eastAsia="zh-CN"/>
        </w:rPr>
        <w:t>压实各部位主体责任，确保按时高效完成各项政务信息公开任务，</w:t>
      </w:r>
      <w:r>
        <w:rPr>
          <w:rFonts w:hint="default" w:ascii="仿宋_GB2312" w:hAnsi="ÃƒÂ¥Ã‚Â¾Ã‚Â®ÃƒÂ¨Ã‚Â½Ã‚Â¯ÃƒÂ©Ã¢â" w:eastAsia="仿宋_GB2312" w:cs="仿宋_GB2312"/>
          <w:i w:val="0"/>
          <w:iCs w:val="0"/>
          <w:caps w:val="0"/>
          <w:color w:val="000000"/>
          <w:spacing w:val="0"/>
          <w:sz w:val="32"/>
          <w:szCs w:val="32"/>
          <w:shd w:val="clear" w:fill="FFFFFF"/>
        </w:rPr>
        <w:t>推</w:t>
      </w:r>
      <w:r>
        <w:rPr>
          <w:rFonts w:hint="eastAsia" w:ascii="仿宋_GB2312" w:hAnsi="ÃƒÂ¥Ã‚Â¾Ã‚Â®ÃƒÂ¨Ã‚Â½Ã‚Â¯ÃƒÂ©Ã¢â" w:eastAsia="仿宋_GB2312" w:cs="仿宋_GB2312"/>
          <w:i w:val="0"/>
          <w:iCs w:val="0"/>
          <w:caps w:val="0"/>
          <w:color w:val="000000"/>
          <w:spacing w:val="0"/>
          <w:sz w:val="32"/>
          <w:szCs w:val="32"/>
          <w:shd w:val="clear" w:fill="FFFFFF"/>
          <w:lang w:eastAsia="zh-CN"/>
        </w:rPr>
        <w:t>动全局</w:t>
      </w:r>
      <w:r>
        <w:rPr>
          <w:rFonts w:hint="default" w:ascii="仿宋_GB2312" w:hAnsi="ÃƒÂ¥Ã‚Â¾Ã‚Â®ÃƒÂ¨Ã‚Â½Ã‚Â¯ÃƒÂ©Ã¢â" w:eastAsia="仿宋_GB2312" w:cs="仿宋_GB2312"/>
          <w:i w:val="0"/>
          <w:iCs w:val="0"/>
          <w:caps w:val="0"/>
          <w:color w:val="000000"/>
          <w:spacing w:val="0"/>
          <w:sz w:val="32"/>
          <w:szCs w:val="32"/>
          <w:shd w:val="clear" w:fill="FFFFFF"/>
        </w:rPr>
        <w:t>政务公开工作</w:t>
      </w:r>
      <w:r>
        <w:rPr>
          <w:rFonts w:hint="eastAsia" w:ascii="仿宋_GB2312" w:hAnsi="ÃƒÂ¥Ã‚Â¾Ã‚Â®ÃƒÂ¨Ã‚Â½Ã‚Â¯ÃƒÂ©Ã¢â" w:eastAsia="仿宋_GB2312" w:cs="仿宋_GB2312"/>
          <w:i w:val="0"/>
          <w:iCs w:val="0"/>
          <w:caps w:val="0"/>
          <w:color w:val="000000"/>
          <w:spacing w:val="0"/>
          <w:sz w:val="32"/>
          <w:szCs w:val="32"/>
          <w:shd w:val="clear" w:fill="FFFFFF"/>
          <w:lang w:eastAsia="zh-CN"/>
        </w:rPr>
        <w:t>有序开展</w:t>
      </w:r>
      <w:r>
        <w:rPr>
          <w:rFonts w:hint="default" w:ascii="仿宋_GB2312" w:hAnsi="ÃƒÂ¥Ã‚Â¾Ã‚Â®ÃƒÂ¨Ã‚Â½Ã‚Â¯ÃƒÂ©Ã¢â" w:eastAsia="仿宋_GB2312" w:cs="仿宋_GB2312"/>
          <w:i w:val="0"/>
          <w:iCs w:val="0"/>
          <w:caps w:val="0"/>
          <w:color w:val="000000"/>
          <w:spacing w:val="0"/>
          <w:sz w:val="32"/>
          <w:szCs w:val="32"/>
          <w:shd w:val="clear" w:fill="FFFFFF"/>
        </w:rPr>
        <w:t>。</w:t>
      </w:r>
    </w:p>
    <w:p w14:paraId="1770CEE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楷体_GB2312" w:hAnsi="ÃƒÂ¥Ã‚Â¾Ã‚Â®ÃƒÂ¨Ã‚Â½Ã‚Â¯ÃƒÂ©Ã¢â" w:eastAsia="楷体_GB2312" w:cs="楷体_GB2312"/>
          <w:i w:val="0"/>
          <w:iCs w:val="0"/>
          <w:caps w:val="0"/>
          <w:color w:val="000000"/>
          <w:spacing w:val="0"/>
          <w:sz w:val="32"/>
          <w:szCs w:val="32"/>
          <w:shd w:val="clear" w:fill="FFFFFF"/>
        </w:rPr>
      </w:pPr>
      <w:r>
        <w:rPr>
          <w:rFonts w:hint="eastAsia" w:ascii="楷体_GB2312" w:hAnsi="ÃƒÂ¥Ã‚Â¾Ã‚Â®ÃƒÂ¨Ã‚Â½Ã‚Â¯ÃƒÂ©Ã¢â" w:eastAsia="楷体_GB2312" w:cs="楷体_GB2312"/>
          <w:i w:val="0"/>
          <w:iCs w:val="0"/>
          <w:caps w:val="0"/>
          <w:color w:val="000000"/>
          <w:spacing w:val="0"/>
          <w:sz w:val="32"/>
          <w:szCs w:val="32"/>
          <w:shd w:val="clear" w:fill="FFFFFF"/>
        </w:rPr>
        <w:t>（四）政府信息公开工作年度报告数据统计情况</w:t>
      </w:r>
    </w:p>
    <w:p w14:paraId="7AE87BC7">
      <w:pPr>
        <w:tabs>
          <w:tab w:val="left" w:pos="795"/>
        </w:tabs>
        <w:bidi w:val="0"/>
        <w:ind w:firstLine="640" w:firstLineChars="200"/>
        <w:jc w:val="both"/>
        <w:rPr>
          <w:rFonts w:ascii="黑体" w:hAnsi="宋体" w:eastAsia="黑体" w:cs="黑体"/>
          <w:color w:val="333333"/>
          <w:sz w:val="32"/>
          <w:szCs w:val="32"/>
          <w:shd w:val="clear" w:fill="FFFFFF"/>
        </w:rPr>
      </w:pPr>
      <w:r>
        <w:rPr>
          <w:rFonts w:hint="eastAsia" w:ascii="仿宋_GB2312" w:hAnsi="ÃƒÂ¥Ã‚Â¾Ã‚Â®ÃƒÂ¨Ã‚Â½Ã‚Â¯ÃƒÂ©Ã¢â" w:eastAsia="仿宋_GB2312" w:cs="仿宋_GB2312"/>
          <w:i w:val="0"/>
          <w:iCs w:val="0"/>
          <w:caps w:val="0"/>
          <w:color w:val="000000"/>
          <w:spacing w:val="0"/>
          <w:sz w:val="32"/>
          <w:szCs w:val="32"/>
          <w:shd w:val="clear" w:fill="FFFFFF"/>
        </w:rPr>
        <w:t>202</w:t>
      </w:r>
      <w:r>
        <w:rPr>
          <w:rFonts w:hint="eastAsia" w:ascii="仿宋_GB2312" w:hAnsi="ÃƒÂ¥Ã‚Â¾Ã‚Â®ÃƒÂ¨Ã‚Â½Ã‚Â¯ÃƒÂ©Ã¢â" w:eastAsia="仿宋_GB2312" w:cs="仿宋_GB2312"/>
          <w:i w:val="0"/>
          <w:iCs w:val="0"/>
          <w:caps w:val="0"/>
          <w:color w:val="000000"/>
          <w:spacing w:val="0"/>
          <w:sz w:val="32"/>
          <w:szCs w:val="32"/>
          <w:shd w:val="clear" w:fill="FFFFFF"/>
          <w:lang w:val="en-US" w:eastAsia="zh-CN"/>
        </w:rPr>
        <w:t>3</w:t>
      </w:r>
      <w:r>
        <w:rPr>
          <w:rFonts w:hint="eastAsia" w:ascii="仿宋_GB2312" w:hAnsi="ÃƒÂ¥Ã‚Â¾Ã‚Â®ÃƒÂ¨Ã‚Â½Ã‚Â¯ÃƒÂ©Ã¢â" w:eastAsia="仿宋_GB2312" w:cs="仿宋_GB2312"/>
          <w:i w:val="0"/>
          <w:iCs w:val="0"/>
          <w:caps w:val="0"/>
          <w:color w:val="000000"/>
          <w:spacing w:val="0"/>
          <w:sz w:val="32"/>
          <w:szCs w:val="32"/>
          <w:shd w:val="clear" w:fill="FFFFFF"/>
        </w:rPr>
        <w:t>年市综合行政执法局政府信息公开工作年度报</w:t>
      </w:r>
      <w:r>
        <w:rPr>
          <w:rFonts w:hint="eastAsia" w:ascii="仿宋_GB2312" w:hAnsi="ÃƒÂ¥Ã‚Â¾Ã‚Â®ÃƒÂ¨Ã‚Â½Ã‚Â¯ÃƒÂ©Ã¢â" w:eastAsia="仿宋_GB2312" w:cs="仿宋_GB2312"/>
          <w:i w:val="0"/>
          <w:iCs w:val="0"/>
          <w:caps w:val="0"/>
          <w:color w:val="000000"/>
          <w:spacing w:val="0"/>
          <w:sz w:val="32"/>
          <w:szCs w:val="32"/>
          <w:shd w:val="clear" w:fill="FFFFFF"/>
          <w:lang w:eastAsia="zh-CN"/>
        </w:rPr>
        <w:t>告</w:t>
      </w:r>
      <w:r>
        <w:rPr>
          <w:rFonts w:hint="eastAsia" w:ascii="仿宋_GB2312" w:hAnsi="ÃƒÂ¥Ã‚Â¾Ã‚Â®ÃƒÂ¨Ã‚Â½Ã‚Â¯ÃƒÂ©Ã¢â" w:eastAsia="仿宋_GB2312" w:cs="仿宋_GB2312"/>
          <w:i w:val="0"/>
          <w:iCs w:val="0"/>
          <w:caps w:val="0"/>
          <w:color w:val="000000"/>
          <w:spacing w:val="0"/>
          <w:sz w:val="32"/>
          <w:szCs w:val="32"/>
          <w:shd w:val="clear" w:fill="FFFFFF"/>
        </w:rPr>
        <w:t>数据统计真实准确。</w:t>
      </w:r>
    </w:p>
    <w:p w14:paraId="7BCD8BC8">
      <w:pPr>
        <w:keepNext w:val="0"/>
        <w:keepLines w:val="0"/>
        <w:pageBreakBefore w:val="0"/>
        <w:tabs>
          <w:tab w:val="left" w:pos="5571"/>
        </w:tabs>
        <w:kinsoku/>
        <w:wordWrap/>
        <w:overflowPunct/>
        <w:topLinePunct w:val="0"/>
        <w:autoSpaceDE/>
        <w:autoSpaceDN/>
        <w:bidi w:val="0"/>
        <w:adjustRightInd/>
        <w:snapToGrid/>
        <w:spacing w:beforeAutospacing="0" w:line="600" w:lineRule="exact"/>
        <w:ind w:firstLine="640" w:firstLineChars="200"/>
        <w:jc w:val="both"/>
        <w:textAlignment w:val="auto"/>
        <w:rPr>
          <w:rFonts w:hint="eastAsia" w:ascii="仿宋_GB2312" w:hAnsi="微软雅黑" w:eastAsia="仿宋_GB2312" w:cs="仿宋_GB2312"/>
          <w:kern w:val="0"/>
          <w:sz w:val="32"/>
          <w:szCs w:val="32"/>
        </w:rPr>
      </w:pPr>
      <w:r>
        <w:rPr>
          <w:rFonts w:ascii="仿宋_GB2312" w:hAnsi="宋体" w:eastAsia="仿宋_GB2312" w:cs="仿宋_GB2312"/>
          <w:i w:val="0"/>
          <w:iCs w:val="0"/>
          <w:caps w:val="0"/>
          <w:color w:val="000000"/>
          <w:spacing w:val="0"/>
          <w:sz w:val="32"/>
          <w:szCs w:val="32"/>
          <w:shd w:val="clear" w:fill="FFFFFF"/>
        </w:rPr>
        <w:t>本报告的电子版可在</w:t>
      </w:r>
      <w:r>
        <w:rPr>
          <w:rFonts w:hint="eastAsia" w:ascii="仿宋_GB2312" w:hAnsi="宋体" w:eastAsia="仿宋_GB2312" w:cs="仿宋_GB2312"/>
          <w:i w:val="0"/>
          <w:iCs w:val="0"/>
          <w:caps w:val="0"/>
          <w:color w:val="000000"/>
          <w:spacing w:val="0"/>
          <w:sz w:val="32"/>
          <w:szCs w:val="32"/>
          <w:shd w:val="clear" w:fill="FFFFFF"/>
        </w:rPr>
        <w:t>“中国滕州网”（http://www.tengzhou.gov.cn/）网站查询和下载。如对本报告有任何疑问，请与滕州市综合行政执法局宣传科联系。 （地址：山东省滕州市善国北路107号北楼405室，联系电话：0632—5878001，电子邮箱：tzzfxck@zz.shandong.cn。）</w:t>
      </w:r>
    </w:p>
    <w:p w14:paraId="49A47C15">
      <w:pPr>
        <w:keepNext w:val="0"/>
        <w:keepLines w:val="0"/>
        <w:pageBreakBefore w:val="0"/>
        <w:tabs>
          <w:tab w:val="left" w:pos="5571"/>
        </w:tabs>
        <w:kinsoku/>
        <w:wordWrap/>
        <w:overflowPunct/>
        <w:topLinePunct w:val="0"/>
        <w:autoSpaceDE/>
        <w:autoSpaceDN/>
        <w:bidi w:val="0"/>
        <w:adjustRightInd/>
        <w:snapToGrid/>
        <w:spacing w:beforeAutospacing="0" w:line="600" w:lineRule="exact"/>
        <w:ind w:leftChars="0" w:firstLine="640" w:firstLineChars="200"/>
        <w:jc w:val="both"/>
        <w:textAlignment w:val="auto"/>
        <w:rPr>
          <w:rFonts w:hint="eastAsia" w:ascii="仿宋_GB2312" w:hAnsi="微软雅黑" w:eastAsia="仿宋_GB2312" w:cs="仿宋_GB2312"/>
          <w:kern w:val="0"/>
          <w:sz w:val="32"/>
          <w:szCs w:val="32"/>
        </w:rPr>
      </w:pPr>
    </w:p>
    <w:p w14:paraId="4B2B8A08">
      <w:pPr>
        <w:keepNext w:val="0"/>
        <w:keepLines w:val="0"/>
        <w:pageBreakBefore w:val="0"/>
        <w:tabs>
          <w:tab w:val="left" w:pos="5571"/>
        </w:tabs>
        <w:kinsoku/>
        <w:wordWrap/>
        <w:overflowPunct/>
        <w:topLinePunct w:val="0"/>
        <w:autoSpaceDE/>
        <w:autoSpaceDN/>
        <w:bidi w:val="0"/>
        <w:adjustRightInd/>
        <w:snapToGrid/>
        <w:spacing w:beforeAutospacing="0" w:line="600" w:lineRule="exact"/>
        <w:ind w:leftChars="0" w:firstLine="640" w:firstLineChars="200"/>
        <w:jc w:val="both"/>
        <w:textAlignment w:val="auto"/>
        <w:rPr>
          <w:rFonts w:hint="eastAsia" w:ascii="仿宋_GB2312" w:hAnsi="微软雅黑" w:eastAsia="仿宋_GB2312" w:cs="仿宋_GB2312"/>
          <w:kern w:val="0"/>
          <w:sz w:val="32"/>
          <w:szCs w:val="32"/>
        </w:rPr>
      </w:pPr>
    </w:p>
    <w:p w14:paraId="79849BA6">
      <w:pPr>
        <w:keepNext w:val="0"/>
        <w:keepLines w:val="0"/>
        <w:pageBreakBefore w:val="0"/>
        <w:kinsoku/>
        <w:wordWrap/>
        <w:overflowPunct/>
        <w:topLinePunct w:val="0"/>
        <w:autoSpaceDE/>
        <w:autoSpaceDN/>
        <w:bidi w:val="0"/>
        <w:adjustRightInd/>
        <w:snapToGrid/>
        <w:spacing w:beforeAutospacing="0" w:line="560" w:lineRule="exact"/>
        <w:jc w:val="both"/>
        <w:textAlignment w:val="auto"/>
        <w:rPr>
          <w:rFonts w:hint="eastAsia" w:ascii="仿宋_GB2312" w:hAnsi="微软雅黑" w:eastAsia="仿宋_GB2312" w:cs="仿宋_GB2312"/>
          <w:kern w:val="0"/>
          <w:sz w:val="32"/>
          <w:szCs w:val="32"/>
        </w:rPr>
      </w:pPr>
    </w:p>
    <w:p w14:paraId="1C6C893A">
      <w:pPr>
        <w:keepNext w:val="0"/>
        <w:keepLines w:val="0"/>
        <w:pageBreakBefore w:val="0"/>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仿宋_GB2312" w:hAnsi="微软雅黑" w:eastAsia="仿宋_GB2312" w:cs="仿宋_GB2312"/>
          <w:kern w:val="0"/>
          <w:sz w:val="32"/>
          <w:szCs w:val="32"/>
        </w:rPr>
      </w:pPr>
    </w:p>
    <w:p w14:paraId="3DEE80C5">
      <w:pPr>
        <w:keepNext w:val="0"/>
        <w:keepLines w:val="0"/>
        <w:pageBreakBefore w:val="0"/>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仿宋_GB2312" w:hAnsi="微软雅黑" w:eastAsia="仿宋_GB2312" w:cs="仿宋_GB2312"/>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ÃƒÂ¥Ã‚Â¾Ã‚Â®ÃƒÂ¨Ã‚Â½Ã‚Â¯ÃƒÂ©Ã¢â">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C6B37D"/>
    <w:multiLevelType w:val="singleLevel"/>
    <w:tmpl w:val="36C6B37D"/>
    <w:lvl w:ilvl="0" w:tentative="0">
      <w:start w:val="2"/>
      <w:numFmt w:val="chineseCounting"/>
      <w:suff w:val="nothing"/>
      <w:lvlText w:val="%1、"/>
      <w:lvlJc w:val="left"/>
      <w:pPr>
        <w:ind w:left="-40"/>
      </w:pPr>
      <w:rPr>
        <w:rFonts w:hint="eastAsia"/>
      </w:rPr>
    </w:lvl>
  </w:abstractNum>
  <w:abstractNum w:abstractNumId="1">
    <w:nsid w:val="72E92C73"/>
    <w:multiLevelType w:val="singleLevel"/>
    <w:tmpl w:val="72E92C73"/>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WM0MTE2ZDUyOGI3OGJhYjc2MjdiODg3MDdmODk3MjAifQ=="/>
  </w:docVars>
  <w:rsids>
    <w:rsidRoot w:val="00F405CF"/>
    <w:rsid w:val="00003804"/>
    <w:rsid w:val="00043475"/>
    <w:rsid w:val="00046CA0"/>
    <w:rsid w:val="0009075B"/>
    <w:rsid w:val="000C024B"/>
    <w:rsid w:val="00133387"/>
    <w:rsid w:val="00150EAD"/>
    <w:rsid w:val="00153A48"/>
    <w:rsid w:val="001570FF"/>
    <w:rsid w:val="00165D7A"/>
    <w:rsid w:val="001A7797"/>
    <w:rsid w:val="001B5AD8"/>
    <w:rsid w:val="001B6A3C"/>
    <w:rsid w:val="001E3641"/>
    <w:rsid w:val="00224D56"/>
    <w:rsid w:val="002C1EAD"/>
    <w:rsid w:val="00301B0E"/>
    <w:rsid w:val="003033F4"/>
    <w:rsid w:val="00333685"/>
    <w:rsid w:val="00346AE4"/>
    <w:rsid w:val="003544B8"/>
    <w:rsid w:val="003C1264"/>
    <w:rsid w:val="00417EF4"/>
    <w:rsid w:val="00443541"/>
    <w:rsid w:val="004537C7"/>
    <w:rsid w:val="00461953"/>
    <w:rsid w:val="004A76E2"/>
    <w:rsid w:val="005A0FB6"/>
    <w:rsid w:val="005A25E9"/>
    <w:rsid w:val="005F5B65"/>
    <w:rsid w:val="006A1B64"/>
    <w:rsid w:val="007342A5"/>
    <w:rsid w:val="00771B68"/>
    <w:rsid w:val="007C29C1"/>
    <w:rsid w:val="007D0CF7"/>
    <w:rsid w:val="00826739"/>
    <w:rsid w:val="0083026B"/>
    <w:rsid w:val="0083387B"/>
    <w:rsid w:val="00836342"/>
    <w:rsid w:val="00840BDC"/>
    <w:rsid w:val="00861DAB"/>
    <w:rsid w:val="00865ECE"/>
    <w:rsid w:val="008B5614"/>
    <w:rsid w:val="008D5A3A"/>
    <w:rsid w:val="0091271F"/>
    <w:rsid w:val="009E1164"/>
    <w:rsid w:val="00A011FC"/>
    <w:rsid w:val="00A82848"/>
    <w:rsid w:val="00AB0B9E"/>
    <w:rsid w:val="00AE3E08"/>
    <w:rsid w:val="00B44171"/>
    <w:rsid w:val="00B82515"/>
    <w:rsid w:val="00C27676"/>
    <w:rsid w:val="00C36B5B"/>
    <w:rsid w:val="00C4798D"/>
    <w:rsid w:val="00C533B9"/>
    <w:rsid w:val="00C928B7"/>
    <w:rsid w:val="00CA6843"/>
    <w:rsid w:val="00CC60EA"/>
    <w:rsid w:val="00CC7F49"/>
    <w:rsid w:val="00D9637F"/>
    <w:rsid w:val="00DC5E6F"/>
    <w:rsid w:val="00E3139B"/>
    <w:rsid w:val="00E74996"/>
    <w:rsid w:val="00E81D78"/>
    <w:rsid w:val="00E914B0"/>
    <w:rsid w:val="00EC579B"/>
    <w:rsid w:val="00ED1E2A"/>
    <w:rsid w:val="00F40314"/>
    <w:rsid w:val="00F405CF"/>
    <w:rsid w:val="00F44F67"/>
    <w:rsid w:val="00FA00A3"/>
    <w:rsid w:val="00FD5569"/>
    <w:rsid w:val="011106DA"/>
    <w:rsid w:val="0117529F"/>
    <w:rsid w:val="01293E6C"/>
    <w:rsid w:val="012B64AF"/>
    <w:rsid w:val="012F41F1"/>
    <w:rsid w:val="01347A59"/>
    <w:rsid w:val="01390BCC"/>
    <w:rsid w:val="013B2B96"/>
    <w:rsid w:val="014063FE"/>
    <w:rsid w:val="014557C2"/>
    <w:rsid w:val="014852B3"/>
    <w:rsid w:val="015C4E83"/>
    <w:rsid w:val="01697653"/>
    <w:rsid w:val="016E2F6B"/>
    <w:rsid w:val="0176597C"/>
    <w:rsid w:val="017D31AE"/>
    <w:rsid w:val="01994C30"/>
    <w:rsid w:val="019978BC"/>
    <w:rsid w:val="019E3125"/>
    <w:rsid w:val="01B6221C"/>
    <w:rsid w:val="01B666C0"/>
    <w:rsid w:val="01B841E6"/>
    <w:rsid w:val="01B92A74"/>
    <w:rsid w:val="01BC4CB8"/>
    <w:rsid w:val="01C20BC1"/>
    <w:rsid w:val="01C963F3"/>
    <w:rsid w:val="01CD7566"/>
    <w:rsid w:val="01D84888"/>
    <w:rsid w:val="01D87C7F"/>
    <w:rsid w:val="01DB1C83"/>
    <w:rsid w:val="01E66FA5"/>
    <w:rsid w:val="01F340A4"/>
    <w:rsid w:val="01F571E8"/>
    <w:rsid w:val="01F57F8A"/>
    <w:rsid w:val="01FB00CE"/>
    <w:rsid w:val="01FF5643"/>
    <w:rsid w:val="020A2568"/>
    <w:rsid w:val="020E02AA"/>
    <w:rsid w:val="021A09FD"/>
    <w:rsid w:val="022A4C28"/>
    <w:rsid w:val="02301FCF"/>
    <w:rsid w:val="02342501"/>
    <w:rsid w:val="0238314C"/>
    <w:rsid w:val="023D0B8F"/>
    <w:rsid w:val="024E4B4B"/>
    <w:rsid w:val="02580FFA"/>
    <w:rsid w:val="025C1016"/>
    <w:rsid w:val="02624152"/>
    <w:rsid w:val="0270278D"/>
    <w:rsid w:val="027A76EE"/>
    <w:rsid w:val="0288005D"/>
    <w:rsid w:val="02900CBF"/>
    <w:rsid w:val="02947BE9"/>
    <w:rsid w:val="02A824AD"/>
    <w:rsid w:val="02AB78A7"/>
    <w:rsid w:val="02B01361"/>
    <w:rsid w:val="02BD4B10"/>
    <w:rsid w:val="02E01C47"/>
    <w:rsid w:val="02E35293"/>
    <w:rsid w:val="02E91610"/>
    <w:rsid w:val="02EE59E6"/>
    <w:rsid w:val="02F14ECB"/>
    <w:rsid w:val="02F32FFC"/>
    <w:rsid w:val="02FC45A7"/>
    <w:rsid w:val="0301396B"/>
    <w:rsid w:val="03067FCF"/>
    <w:rsid w:val="03132101"/>
    <w:rsid w:val="03150A38"/>
    <w:rsid w:val="033D47FB"/>
    <w:rsid w:val="033E696D"/>
    <w:rsid w:val="03404493"/>
    <w:rsid w:val="03431D94"/>
    <w:rsid w:val="034B44E5"/>
    <w:rsid w:val="03541CED"/>
    <w:rsid w:val="03545ED2"/>
    <w:rsid w:val="035C59CC"/>
    <w:rsid w:val="036A1510"/>
    <w:rsid w:val="037203C5"/>
    <w:rsid w:val="037B196F"/>
    <w:rsid w:val="037B371D"/>
    <w:rsid w:val="03866F23"/>
    <w:rsid w:val="038A4020"/>
    <w:rsid w:val="03962305"/>
    <w:rsid w:val="039A55F7"/>
    <w:rsid w:val="039B791C"/>
    <w:rsid w:val="039D7B38"/>
    <w:rsid w:val="03AF1619"/>
    <w:rsid w:val="03AF607E"/>
    <w:rsid w:val="03B409DD"/>
    <w:rsid w:val="03BE7AAE"/>
    <w:rsid w:val="03CA6453"/>
    <w:rsid w:val="03E0732E"/>
    <w:rsid w:val="03E07A24"/>
    <w:rsid w:val="03E50741"/>
    <w:rsid w:val="03E82D1B"/>
    <w:rsid w:val="03EE3EEF"/>
    <w:rsid w:val="03F738AC"/>
    <w:rsid w:val="03F90AE6"/>
    <w:rsid w:val="03FC2F46"/>
    <w:rsid w:val="040354C1"/>
    <w:rsid w:val="04192DE3"/>
    <w:rsid w:val="04267B2D"/>
    <w:rsid w:val="04441E61"/>
    <w:rsid w:val="04455709"/>
    <w:rsid w:val="0448479F"/>
    <w:rsid w:val="044C330C"/>
    <w:rsid w:val="04533A4A"/>
    <w:rsid w:val="04545D1C"/>
    <w:rsid w:val="045F303F"/>
    <w:rsid w:val="04642403"/>
    <w:rsid w:val="046622C9"/>
    <w:rsid w:val="04714B20"/>
    <w:rsid w:val="04763EE5"/>
    <w:rsid w:val="04826D2E"/>
    <w:rsid w:val="048C5068"/>
    <w:rsid w:val="049B5000"/>
    <w:rsid w:val="049C1B9D"/>
    <w:rsid w:val="049C247A"/>
    <w:rsid w:val="049F168E"/>
    <w:rsid w:val="049F51EA"/>
    <w:rsid w:val="04B073F7"/>
    <w:rsid w:val="04BA0275"/>
    <w:rsid w:val="04BF3ADE"/>
    <w:rsid w:val="04C61720"/>
    <w:rsid w:val="04E32AC3"/>
    <w:rsid w:val="04E452F2"/>
    <w:rsid w:val="04F55751"/>
    <w:rsid w:val="04F73278"/>
    <w:rsid w:val="04F76DD4"/>
    <w:rsid w:val="04FD0162"/>
    <w:rsid w:val="050F6813"/>
    <w:rsid w:val="05145BD8"/>
    <w:rsid w:val="051A0D14"/>
    <w:rsid w:val="051B53D5"/>
    <w:rsid w:val="05217332"/>
    <w:rsid w:val="0527407A"/>
    <w:rsid w:val="052A5E2F"/>
    <w:rsid w:val="052D4EEB"/>
    <w:rsid w:val="05341DD6"/>
    <w:rsid w:val="053E4A03"/>
    <w:rsid w:val="05485881"/>
    <w:rsid w:val="0548762F"/>
    <w:rsid w:val="05504736"/>
    <w:rsid w:val="05595CE0"/>
    <w:rsid w:val="055C49EB"/>
    <w:rsid w:val="056C5A14"/>
    <w:rsid w:val="057A1A3A"/>
    <w:rsid w:val="057C19CF"/>
    <w:rsid w:val="057E12A3"/>
    <w:rsid w:val="058A7C48"/>
    <w:rsid w:val="059705B7"/>
    <w:rsid w:val="05AF5900"/>
    <w:rsid w:val="05B34ED2"/>
    <w:rsid w:val="05CB6599"/>
    <w:rsid w:val="05CD0CCB"/>
    <w:rsid w:val="05D830A9"/>
    <w:rsid w:val="05D9472B"/>
    <w:rsid w:val="05E03D0C"/>
    <w:rsid w:val="05FB0B46"/>
    <w:rsid w:val="05FD1F7F"/>
    <w:rsid w:val="0607573C"/>
    <w:rsid w:val="062E2CC9"/>
    <w:rsid w:val="062E4A77"/>
    <w:rsid w:val="06436049"/>
    <w:rsid w:val="06471FDD"/>
    <w:rsid w:val="06496CEF"/>
    <w:rsid w:val="065546FA"/>
    <w:rsid w:val="0664397F"/>
    <w:rsid w:val="066E30C6"/>
    <w:rsid w:val="067A4160"/>
    <w:rsid w:val="067A5F0E"/>
    <w:rsid w:val="067A7CBC"/>
    <w:rsid w:val="068203E4"/>
    <w:rsid w:val="068A3F07"/>
    <w:rsid w:val="0697309A"/>
    <w:rsid w:val="069A3EBB"/>
    <w:rsid w:val="06AD62E4"/>
    <w:rsid w:val="06B84C89"/>
    <w:rsid w:val="06B86A37"/>
    <w:rsid w:val="06BE3C82"/>
    <w:rsid w:val="06C12B4D"/>
    <w:rsid w:val="06C673A5"/>
    <w:rsid w:val="06CB676A"/>
    <w:rsid w:val="06D373CC"/>
    <w:rsid w:val="06DA52DE"/>
    <w:rsid w:val="06F2019A"/>
    <w:rsid w:val="06F3181D"/>
    <w:rsid w:val="06FF01C2"/>
    <w:rsid w:val="06FF6413"/>
    <w:rsid w:val="070007B8"/>
    <w:rsid w:val="07061550"/>
    <w:rsid w:val="070B125C"/>
    <w:rsid w:val="070B6B66"/>
    <w:rsid w:val="07195727"/>
    <w:rsid w:val="071E0F8F"/>
    <w:rsid w:val="07287718"/>
    <w:rsid w:val="0737795B"/>
    <w:rsid w:val="0744651C"/>
    <w:rsid w:val="07454BB4"/>
    <w:rsid w:val="075A6500"/>
    <w:rsid w:val="076170CE"/>
    <w:rsid w:val="07624438"/>
    <w:rsid w:val="07670161"/>
    <w:rsid w:val="077B5E33"/>
    <w:rsid w:val="077E37DC"/>
    <w:rsid w:val="079052BE"/>
    <w:rsid w:val="079E5C2C"/>
    <w:rsid w:val="07A25480"/>
    <w:rsid w:val="07A34FF1"/>
    <w:rsid w:val="07BA6B32"/>
    <w:rsid w:val="07C90168"/>
    <w:rsid w:val="07CA07CF"/>
    <w:rsid w:val="07DC178A"/>
    <w:rsid w:val="07E13D6B"/>
    <w:rsid w:val="08030185"/>
    <w:rsid w:val="08090290"/>
    <w:rsid w:val="080B519A"/>
    <w:rsid w:val="080C528C"/>
    <w:rsid w:val="08253C58"/>
    <w:rsid w:val="082C148A"/>
    <w:rsid w:val="082E121F"/>
    <w:rsid w:val="0831084F"/>
    <w:rsid w:val="08393BA7"/>
    <w:rsid w:val="08397703"/>
    <w:rsid w:val="084E2B43"/>
    <w:rsid w:val="08602EE2"/>
    <w:rsid w:val="0876037D"/>
    <w:rsid w:val="087F780C"/>
    <w:rsid w:val="08887CBD"/>
    <w:rsid w:val="088A61B1"/>
    <w:rsid w:val="088B7282"/>
    <w:rsid w:val="088E7A4F"/>
    <w:rsid w:val="08923104"/>
    <w:rsid w:val="089332B7"/>
    <w:rsid w:val="08962DA7"/>
    <w:rsid w:val="08987A1F"/>
    <w:rsid w:val="08A96637"/>
    <w:rsid w:val="08B35D05"/>
    <w:rsid w:val="08BC0A60"/>
    <w:rsid w:val="08BD20E2"/>
    <w:rsid w:val="08C823A3"/>
    <w:rsid w:val="08CE0793"/>
    <w:rsid w:val="08DC4C5E"/>
    <w:rsid w:val="08EE4992"/>
    <w:rsid w:val="08F86423"/>
    <w:rsid w:val="08FA60C4"/>
    <w:rsid w:val="08FC0E5C"/>
    <w:rsid w:val="08FD123D"/>
    <w:rsid w:val="09004CE3"/>
    <w:rsid w:val="090E1CFA"/>
    <w:rsid w:val="09101F85"/>
    <w:rsid w:val="09137F54"/>
    <w:rsid w:val="092E503C"/>
    <w:rsid w:val="09664528"/>
    <w:rsid w:val="09694018"/>
    <w:rsid w:val="097906FF"/>
    <w:rsid w:val="09840702"/>
    <w:rsid w:val="098552F6"/>
    <w:rsid w:val="09886B94"/>
    <w:rsid w:val="09B039F5"/>
    <w:rsid w:val="09B90236"/>
    <w:rsid w:val="09C35E1E"/>
    <w:rsid w:val="09C37BCC"/>
    <w:rsid w:val="09C43E8B"/>
    <w:rsid w:val="09CC3F8F"/>
    <w:rsid w:val="09E35B78"/>
    <w:rsid w:val="09EB0B02"/>
    <w:rsid w:val="09F4422A"/>
    <w:rsid w:val="0A014251"/>
    <w:rsid w:val="0A0C5085"/>
    <w:rsid w:val="0A110578"/>
    <w:rsid w:val="0A157CFC"/>
    <w:rsid w:val="0A1977EC"/>
    <w:rsid w:val="0A1A2AD5"/>
    <w:rsid w:val="0A1C72DC"/>
    <w:rsid w:val="0A207715"/>
    <w:rsid w:val="0A2A7C4B"/>
    <w:rsid w:val="0A3F4B17"/>
    <w:rsid w:val="0A467590"/>
    <w:rsid w:val="0A486323"/>
    <w:rsid w:val="0A4A209B"/>
    <w:rsid w:val="0A4B207A"/>
    <w:rsid w:val="0A56459C"/>
    <w:rsid w:val="0A590531"/>
    <w:rsid w:val="0A63101A"/>
    <w:rsid w:val="0A64315D"/>
    <w:rsid w:val="0A670558"/>
    <w:rsid w:val="0A6A44EC"/>
    <w:rsid w:val="0A7D3EB1"/>
    <w:rsid w:val="0A912C5D"/>
    <w:rsid w:val="0AA277E2"/>
    <w:rsid w:val="0AA55524"/>
    <w:rsid w:val="0AA74DF8"/>
    <w:rsid w:val="0AB07DA9"/>
    <w:rsid w:val="0AB67731"/>
    <w:rsid w:val="0ABD0ABF"/>
    <w:rsid w:val="0ABF5171"/>
    <w:rsid w:val="0AD35BED"/>
    <w:rsid w:val="0ADA359A"/>
    <w:rsid w:val="0AE41BA8"/>
    <w:rsid w:val="0AE918B4"/>
    <w:rsid w:val="0AED7A4F"/>
    <w:rsid w:val="0AEE0C79"/>
    <w:rsid w:val="0AF52007"/>
    <w:rsid w:val="0AFA3D04"/>
    <w:rsid w:val="0B086C60"/>
    <w:rsid w:val="0B09160F"/>
    <w:rsid w:val="0B0E30C9"/>
    <w:rsid w:val="0B11052F"/>
    <w:rsid w:val="0B1526A9"/>
    <w:rsid w:val="0B220922"/>
    <w:rsid w:val="0B2226D0"/>
    <w:rsid w:val="0B2D79F3"/>
    <w:rsid w:val="0B3348DE"/>
    <w:rsid w:val="0B354AFA"/>
    <w:rsid w:val="0B3C6A17"/>
    <w:rsid w:val="0B7C6285"/>
    <w:rsid w:val="0B7D5EB4"/>
    <w:rsid w:val="0B7E4465"/>
    <w:rsid w:val="0B884C29"/>
    <w:rsid w:val="0B91248E"/>
    <w:rsid w:val="0B9F1F73"/>
    <w:rsid w:val="0BA23811"/>
    <w:rsid w:val="0BAB032C"/>
    <w:rsid w:val="0BB84DE3"/>
    <w:rsid w:val="0BBA0B5B"/>
    <w:rsid w:val="0BBA591E"/>
    <w:rsid w:val="0BBF19F3"/>
    <w:rsid w:val="0BCB4B16"/>
    <w:rsid w:val="0BD065D0"/>
    <w:rsid w:val="0BD51E39"/>
    <w:rsid w:val="0BDE2E8B"/>
    <w:rsid w:val="0BDF6813"/>
    <w:rsid w:val="0BE20265"/>
    <w:rsid w:val="0BEF2EFA"/>
    <w:rsid w:val="0BF12592"/>
    <w:rsid w:val="0BF260C1"/>
    <w:rsid w:val="0BFE6C9A"/>
    <w:rsid w:val="0C012C2E"/>
    <w:rsid w:val="0C0C3D2B"/>
    <w:rsid w:val="0C1A784C"/>
    <w:rsid w:val="0C2F084A"/>
    <w:rsid w:val="0C3152C1"/>
    <w:rsid w:val="0C360B29"/>
    <w:rsid w:val="0C374451"/>
    <w:rsid w:val="0C383526"/>
    <w:rsid w:val="0C3B7EEE"/>
    <w:rsid w:val="0C560FCD"/>
    <w:rsid w:val="0C674125"/>
    <w:rsid w:val="0C7A454C"/>
    <w:rsid w:val="0C927A82"/>
    <w:rsid w:val="0CA15148"/>
    <w:rsid w:val="0CAF61E6"/>
    <w:rsid w:val="0CB341F4"/>
    <w:rsid w:val="0CC06FD1"/>
    <w:rsid w:val="0CD11792"/>
    <w:rsid w:val="0CD65E68"/>
    <w:rsid w:val="0CDB6FDB"/>
    <w:rsid w:val="0CDC5191"/>
    <w:rsid w:val="0CDF2F6F"/>
    <w:rsid w:val="0CDF4D1D"/>
    <w:rsid w:val="0CFB1B95"/>
    <w:rsid w:val="0CFD51A3"/>
    <w:rsid w:val="0D006A41"/>
    <w:rsid w:val="0D006DC0"/>
    <w:rsid w:val="0D020A0B"/>
    <w:rsid w:val="0D135F7D"/>
    <w:rsid w:val="0D1B1ACD"/>
    <w:rsid w:val="0D20659C"/>
    <w:rsid w:val="0D286FCC"/>
    <w:rsid w:val="0D335069"/>
    <w:rsid w:val="0D3861DB"/>
    <w:rsid w:val="0D3D5EE8"/>
    <w:rsid w:val="0D470D92"/>
    <w:rsid w:val="0D49488C"/>
    <w:rsid w:val="0D5572A4"/>
    <w:rsid w:val="0D5A25F6"/>
    <w:rsid w:val="0D5C3880"/>
    <w:rsid w:val="0D5F5E5E"/>
    <w:rsid w:val="0D611784"/>
    <w:rsid w:val="0D61599E"/>
    <w:rsid w:val="0D643474"/>
    <w:rsid w:val="0D690A8B"/>
    <w:rsid w:val="0D814026"/>
    <w:rsid w:val="0D8203BD"/>
    <w:rsid w:val="0D827FA7"/>
    <w:rsid w:val="0D841421"/>
    <w:rsid w:val="0D8458C4"/>
    <w:rsid w:val="0D854398"/>
    <w:rsid w:val="0D887163"/>
    <w:rsid w:val="0D8D63D5"/>
    <w:rsid w:val="0D9A6E96"/>
    <w:rsid w:val="0DB8731C"/>
    <w:rsid w:val="0DBF68FD"/>
    <w:rsid w:val="0DCD1F19"/>
    <w:rsid w:val="0DD00B0A"/>
    <w:rsid w:val="0DD223BB"/>
    <w:rsid w:val="0DDA7292"/>
    <w:rsid w:val="0DEB7ED7"/>
    <w:rsid w:val="0DF447F8"/>
    <w:rsid w:val="0DFC36AD"/>
    <w:rsid w:val="0DFC545B"/>
    <w:rsid w:val="0E010CC3"/>
    <w:rsid w:val="0E030409"/>
    <w:rsid w:val="0E0873E6"/>
    <w:rsid w:val="0E0D7668"/>
    <w:rsid w:val="0E0F4BF3"/>
    <w:rsid w:val="0E2C714C"/>
    <w:rsid w:val="0E2F3A82"/>
    <w:rsid w:val="0E2F56ED"/>
    <w:rsid w:val="0E3E5A73"/>
    <w:rsid w:val="0E41365F"/>
    <w:rsid w:val="0E4B0190"/>
    <w:rsid w:val="0E4B1F3E"/>
    <w:rsid w:val="0E567261"/>
    <w:rsid w:val="0E5F24A5"/>
    <w:rsid w:val="0E61590B"/>
    <w:rsid w:val="0E680D42"/>
    <w:rsid w:val="0E6B438E"/>
    <w:rsid w:val="0E6D45AA"/>
    <w:rsid w:val="0E6F0323"/>
    <w:rsid w:val="0E770F85"/>
    <w:rsid w:val="0E883192"/>
    <w:rsid w:val="0EA37FCC"/>
    <w:rsid w:val="0EB9334C"/>
    <w:rsid w:val="0EE505E5"/>
    <w:rsid w:val="0EE52393"/>
    <w:rsid w:val="0EEA1757"/>
    <w:rsid w:val="0EF13E9C"/>
    <w:rsid w:val="0EFD76DC"/>
    <w:rsid w:val="0F0C791F"/>
    <w:rsid w:val="0F184516"/>
    <w:rsid w:val="0F2C5BB1"/>
    <w:rsid w:val="0F3D7DAF"/>
    <w:rsid w:val="0F44530B"/>
    <w:rsid w:val="0F452E31"/>
    <w:rsid w:val="0F4946D0"/>
    <w:rsid w:val="0F57427D"/>
    <w:rsid w:val="0F5C08A7"/>
    <w:rsid w:val="0F5D63CD"/>
    <w:rsid w:val="0F5F5CA1"/>
    <w:rsid w:val="0F7B6853"/>
    <w:rsid w:val="0F7D081D"/>
    <w:rsid w:val="0F7F31C5"/>
    <w:rsid w:val="0F9A4F2B"/>
    <w:rsid w:val="0FA4224E"/>
    <w:rsid w:val="0FA83AEC"/>
    <w:rsid w:val="0FA91612"/>
    <w:rsid w:val="0FB7756D"/>
    <w:rsid w:val="0FBA55CD"/>
    <w:rsid w:val="0FC65D20"/>
    <w:rsid w:val="0FE74F56"/>
    <w:rsid w:val="0FE8038D"/>
    <w:rsid w:val="0FF26B15"/>
    <w:rsid w:val="100749FE"/>
    <w:rsid w:val="100C1BB6"/>
    <w:rsid w:val="101227E5"/>
    <w:rsid w:val="10141182"/>
    <w:rsid w:val="103666EA"/>
    <w:rsid w:val="104B091B"/>
    <w:rsid w:val="10594DE6"/>
    <w:rsid w:val="106E48FE"/>
    <w:rsid w:val="10727C56"/>
    <w:rsid w:val="108A6DB7"/>
    <w:rsid w:val="108F2E50"/>
    <w:rsid w:val="10967DE9"/>
    <w:rsid w:val="10A67900"/>
    <w:rsid w:val="10AF2C58"/>
    <w:rsid w:val="10B55BD2"/>
    <w:rsid w:val="10C817FB"/>
    <w:rsid w:val="10D34B99"/>
    <w:rsid w:val="10D4256B"/>
    <w:rsid w:val="10E943BC"/>
    <w:rsid w:val="10F66AD9"/>
    <w:rsid w:val="11072A94"/>
    <w:rsid w:val="111618A1"/>
    <w:rsid w:val="111B6540"/>
    <w:rsid w:val="112C2198"/>
    <w:rsid w:val="1131366D"/>
    <w:rsid w:val="113163B1"/>
    <w:rsid w:val="11405B3F"/>
    <w:rsid w:val="114C59AA"/>
    <w:rsid w:val="116763D3"/>
    <w:rsid w:val="116F1636"/>
    <w:rsid w:val="11755C50"/>
    <w:rsid w:val="11823EC9"/>
    <w:rsid w:val="11963E18"/>
    <w:rsid w:val="119A56B6"/>
    <w:rsid w:val="11A74BBD"/>
    <w:rsid w:val="11B00A36"/>
    <w:rsid w:val="11B12A00"/>
    <w:rsid w:val="11B5604C"/>
    <w:rsid w:val="11B65FE8"/>
    <w:rsid w:val="11B81FE1"/>
    <w:rsid w:val="11BC011F"/>
    <w:rsid w:val="11BF336F"/>
    <w:rsid w:val="11C10E95"/>
    <w:rsid w:val="11DF756D"/>
    <w:rsid w:val="11E04C8A"/>
    <w:rsid w:val="11F8062F"/>
    <w:rsid w:val="11FF376C"/>
    <w:rsid w:val="120D40DA"/>
    <w:rsid w:val="12135146"/>
    <w:rsid w:val="121F1B40"/>
    <w:rsid w:val="122A4C8C"/>
    <w:rsid w:val="123478B9"/>
    <w:rsid w:val="123E1FDC"/>
    <w:rsid w:val="124B075F"/>
    <w:rsid w:val="124B7802"/>
    <w:rsid w:val="12555A81"/>
    <w:rsid w:val="12681311"/>
    <w:rsid w:val="126857B5"/>
    <w:rsid w:val="12691927"/>
    <w:rsid w:val="128679E9"/>
    <w:rsid w:val="128D6FC9"/>
    <w:rsid w:val="129C545E"/>
    <w:rsid w:val="12AA5DDC"/>
    <w:rsid w:val="12AF6F40"/>
    <w:rsid w:val="12C85EDC"/>
    <w:rsid w:val="12CF75E2"/>
    <w:rsid w:val="12DC585B"/>
    <w:rsid w:val="12DE5A77"/>
    <w:rsid w:val="12ED1C85"/>
    <w:rsid w:val="12EF198A"/>
    <w:rsid w:val="12F11306"/>
    <w:rsid w:val="12F57DD5"/>
    <w:rsid w:val="12F92FF1"/>
    <w:rsid w:val="12FD414F"/>
    <w:rsid w:val="130A23C8"/>
    <w:rsid w:val="13113756"/>
    <w:rsid w:val="1312127D"/>
    <w:rsid w:val="13135720"/>
    <w:rsid w:val="1335707B"/>
    <w:rsid w:val="13367A71"/>
    <w:rsid w:val="133B4C77"/>
    <w:rsid w:val="133B7B3D"/>
    <w:rsid w:val="13427DB4"/>
    <w:rsid w:val="1356385F"/>
    <w:rsid w:val="135C62BF"/>
    <w:rsid w:val="13665256"/>
    <w:rsid w:val="136E6DFB"/>
    <w:rsid w:val="13786533"/>
    <w:rsid w:val="137A57A0"/>
    <w:rsid w:val="138403CC"/>
    <w:rsid w:val="13871C6A"/>
    <w:rsid w:val="138B20C6"/>
    <w:rsid w:val="138E124B"/>
    <w:rsid w:val="13954387"/>
    <w:rsid w:val="13A545F3"/>
    <w:rsid w:val="13CA1B57"/>
    <w:rsid w:val="13D03611"/>
    <w:rsid w:val="13D749A0"/>
    <w:rsid w:val="13DA40AB"/>
    <w:rsid w:val="13DA4490"/>
    <w:rsid w:val="13EB63B4"/>
    <w:rsid w:val="13EC7D20"/>
    <w:rsid w:val="13EF0C1D"/>
    <w:rsid w:val="13FB3CB6"/>
    <w:rsid w:val="14096B23"/>
    <w:rsid w:val="14162CE8"/>
    <w:rsid w:val="14171240"/>
    <w:rsid w:val="1420570F"/>
    <w:rsid w:val="14290F74"/>
    <w:rsid w:val="143734A0"/>
    <w:rsid w:val="1448764C"/>
    <w:rsid w:val="14636234"/>
    <w:rsid w:val="14726214"/>
    <w:rsid w:val="1476557F"/>
    <w:rsid w:val="147D6BCA"/>
    <w:rsid w:val="148443FC"/>
    <w:rsid w:val="148D7586"/>
    <w:rsid w:val="14900FF3"/>
    <w:rsid w:val="14997EA7"/>
    <w:rsid w:val="149B2544"/>
    <w:rsid w:val="149C7998"/>
    <w:rsid w:val="14B22D17"/>
    <w:rsid w:val="14B61C4E"/>
    <w:rsid w:val="14E804E7"/>
    <w:rsid w:val="14F25809"/>
    <w:rsid w:val="14FC7238"/>
    <w:rsid w:val="14FF0B46"/>
    <w:rsid w:val="15116198"/>
    <w:rsid w:val="15227E9D"/>
    <w:rsid w:val="152A0AFF"/>
    <w:rsid w:val="153D4CD7"/>
    <w:rsid w:val="1542409B"/>
    <w:rsid w:val="155142DE"/>
    <w:rsid w:val="155307B1"/>
    <w:rsid w:val="15696AC0"/>
    <w:rsid w:val="156F0C08"/>
    <w:rsid w:val="157117B0"/>
    <w:rsid w:val="15724254"/>
    <w:rsid w:val="15791A87"/>
    <w:rsid w:val="15793835"/>
    <w:rsid w:val="157B75AD"/>
    <w:rsid w:val="15842905"/>
    <w:rsid w:val="15853F88"/>
    <w:rsid w:val="158F4E06"/>
    <w:rsid w:val="1599270E"/>
    <w:rsid w:val="159C1150"/>
    <w:rsid w:val="15AA14EE"/>
    <w:rsid w:val="15B67779"/>
    <w:rsid w:val="15CF16A7"/>
    <w:rsid w:val="15D97C5E"/>
    <w:rsid w:val="15FB249C"/>
    <w:rsid w:val="15FF57CE"/>
    <w:rsid w:val="16054E93"/>
    <w:rsid w:val="160752E5"/>
    <w:rsid w:val="162C6C69"/>
    <w:rsid w:val="162D502E"/>
    <w:rsid w:val="16322361"/>
    <w:rsid w:val="16361726"/>
    <w:rsid w:val="163A7468"/>
    <w:rsid w:val="163E5499"/>
    <w:rsid w:val="16481B85"/>
    <w:rsid w:val="164B09FF"/>
    <w:rsid w:val="164B660A"/>
    <w:rsid w:val="16557DFE"/>
    <w:rsid w:val="165B2F3A"/>
    <w:rsid w:val="165D77D8"/>
    <w:rsid w:val="16613880"/>
    <w:rsid w:val="166640E4"/>
    <w:rsid w:val="166C4D7D"/>
    <w:rsid w:val="166F39FF"/>
    <w:rsid w:val="16863CE4"/>
    <w:rsid w:val="169052DA"/>
    <w:rsid w:val="16914599"/>
    <w:rsid w:val="169338F9"/>
    <w:rsid w:val="169616A6"/>
    <w:rsid w:val="169734E1"/>
    <w:rsid w:val="16A103E9"/>
    <w:rsid w:val="16A668AC"/>
    <w:rsid w:val="16A86180"/>
    <w:rsid w:val="16A9014A"/>
    <w:rsid w:val="16B234A2"/>
    <w:rsid w:val="16CB4564"/>
    <w:rsid w:val="16E15B36"/>
    <w:rsid w:val="16E95B2F"/>
    <w:rsid w:val="16F3344A"/>
    <w:rsid w:val="16FC409C"/>
    <w:rsid w:val="170130AC"/>
    <w:rsid w:val="170A508C"/>
    <w:rsid w:val="17123F41"/>
    <w:rsid w:val="172B0B5F"/>
    <w:rsid w:val="1732013F"/>
    <w:rsid w:val="17377504"/>
    <w:rsid w:val="173A0F79"/>
    <w:rsid w:val="17465948"/>
    <w:rsid w:val="174E3219"/>
    <w:rsid w:val="17522248"/>
    <w:rsid w:val="1752258F"/>
    <w:rsid w:val="17575DF8"/>
    <w:rsid w:val="176302F9"/>
    <w:rsid w:val="17640FC2"/>
    <w:rsid w:val="17667DE9"/>
    <w:rsid w:val="176B0146"/>
    <w:rsid w:val="177249E0"/>
    <w:rsid w:val="177751B9"/>
    <w:rsid w:val="177C760C"/>
    <w:rsid w:val="177D42D7"/>
    <w:rsid w:val="177F5171"/>
    <w:rsid w:val="177F79E2"/>
    <w:rsid w:val="17836BED"/>
    <w:rsid w:val="1787048B"/>
    <w:rsid w:val="1789400F"/>
    <w:rsid w:val="17A32DEB"/>
    <w:rsid w:val="17A50911"/>
    <w:rsid w:val="17A54DB5"/>
    <w:rsid w:val="17AA086D"/>
    <w:rsid w:val="17B60D70"/>
    <w:rsid w:val="17C4348D"/>
    <w:rsid w:val="17C74D2B"/>
    <w:rsid w:val="17CC0594"/>
    <w:rsid w:val="17CF598E"/>
    <w:rsid w:val="17D86F39"/>
    <w:rsid w:val="17DF02C7"/>
    <w:rsid w:val="17E51656"/>
    <w:rsid w:val="17E7717C"/>
    <w:rsid w:val="180715CC"/>
    <w:rsid w:val="18147845"/>
    <w:rsid w:val="181D2B9D"/>
    <w:rsid w:val="182976FF"/>
    <w:rsid w:val="182B350C"/>
    <w:rsid w:val="18383533"/>
    <w:rsid w:val="183879D7"/>
    <w:rsid w:val="183A3D16"/>
    <w:rsid w:val="18455C50"/>
    <w:rsid w:val="184D0DF5"/>
    <w:rsid w:val="185406FB"/>
    <w:rsid w:val="18585984"/>
    <w:rsid w:val="18596CE2"/>
    <w:rsid w:val="186D0013"/>
    <w:rsid w:val="18700F1F"/>
    <w:rsid w:val="18702CCD"/>
    <w:rsid w:val="187B091F"/>
    <w:rsid w:val="18816488"/>
    <w:rsid w:val="188350F6"/>
    <w:rsid w:val="18950986"/>
    <w:rsid w:val="18965DD7"/>
    <w:rsid w:val="18AF5EEB"/>
    <w:rsid w:val="18B51028"/>
    <w:rsid w:val="18BD7EDC"/>
    <w:rsid w:val="18C474BD"/>
    <w:rsid w:val="18D275B7"/>
    <w:rsid w:val="18DA6CE0"/>
    <w:rsid w:val="18DD21D0"/>
    <w:rsid w:val="18DF60A5"/>
    <w:rsid w:val="18F345FC"/>
    <w:rsid w:val="18F37CB5"/>
    <w:rsid w:val="18FE29CF"/>
    <w:rsid w:val="190478B9"/>
    <w:rsid w:val="19125118"/>
    <w:rsid w:val="19173A91"/>
    <w:rsid w:val="19201F1E"/>
    <w:rsid w:val="193261D5"/>
    <w:rsid w:val="19422EFC"/>
    <w:rsid w:val="1942629A"/>
    <w:rsid w:val="195A5FE0"/>
    <w:rsid w:val="195D67D0"/>
    <w:rsid w:val="19636CD6"/>
    <w:rsid w:val="196F0F86"/>
    <w:rsid w:val="196F5647"/>
    <w:rsid w:val="197C709F"/>
    <w:rsid w:val="198A6011"/>
    <w:rsid w:val="199051E8"/>
    <w:rsid w:val="19946E8F"/>
    <w:rsid w:val="19A30E80"/>
    <w:rsid w:val="19B34DCD"/>
    <w:rsid w:val="19BB266E"/>
    <w:rsid w:val="19C77265"/>
    <w:rsid w:val="19CA28B1"/>
    <w:rsid w:val="19DB2D10"/>
    <w:rsid w:val="19E4024C"/>
    <w:rsid w:val="19ED659F"/>
    <w:rsid w:val="19F16090"/>
    <w:rsid w:val="19F618F8"/>
    <w:rsid w:val="1A000A61"/>
    <w:rsid w:val="1A045DC3"/>
    <w:rsid w:val="1A075434"/>
    <w:rsid w:val="1A0A7151"/>
    <w:rsid w:val="1A1043A5"/>
    <w:rsid w:val="1A116732"/>
    <w:rsid w:val="1A1F22CB"/>
    <w:rsid w:val="1A2975D8"/>
    <w:rsid w:val="1A304E0A"/>
    <w:rsid w:val="1A360CC4"/>
    <w:rsid w:val="1A3A7A37"/>
    <w:rsid w:val="1A424778"/>
    <w:rsid w:val="1A4E1005"/>
    <w:rsid w:val="1A4E5A90"/>
    <w:rsid w:val="1A52189D"/>
    <w:rsid w:val="1A6C657C"/>
    <w:rsid w:val="1A772A39"/>
    <w:rsid w:val="1A82066E"/>
    <w:rsid w:val="1A89451A"/>
    <w:rsid w:val="1AA4136C"/>
    <w:rsid w:val="1AA41F75"/>
    <w:rsid w:val="1AA44EB0"/>
    <w:rsid w:val="1AAC283A"/>
    <w:rsid w:val="1AAE4BCD"/>
    <w:rsid w:val="1AB31597"/>
    <w:rsid w:val="1AB33345"/>
    <w:rsid w:val="1ABF1CEA"/>
    <w:rsid w:val="1AC37AFA"/>
    <w:rsid w:val="1AC50A5B"/>
    <w:rsid w:val="1ACC4407"/>
    <w:rsid w:val="1AD80B6E"/>
    <w:rsid w:val="1ADF05DE"/>
    <w:rsid w:val="1AE479A2"/>
    <w:rsid w:val="1AE75FCC"/>
    <w:rsid w:val="1AFF47DC"/>
    <w:rsid w:val="1B035E4F"/>
    <w:rsid w:val="1B283D33"/>
    <w:rsid w:val="1B302BD7"/>
    <w:rsid w:val="1B3609F4"/>
    <w:rsid w:val="1B3C77DE"/>
    <w:rsid w:val="1B416BA3"/>
    <w:rsid w:val="1B574618"/>
    <w:rsid w:val="1B636B19"/>
    <w:rsid w:val="1B721452"/>
    <w:rsid w:val="1B7E7DF7"/>
    <w:rsid w:val="1B8615E1"/>
    <w:rsid w:val="1B8942FC"/>
    <w:rsid w:val="1B8A679C"/>
    <w:rsid w:val="1B9238A2"/>
    <w:rsid w:val="1B99078D"/>
    <w:rsid w:val="1B9A6262"/>
    <w:rsid w:val="1BA3785E"/>
    <w:rsid w:val="1BA55384"/>
    <w:rsid w:val="1BAE6C43"/>
    <w:rsid w:val="1BB43819"/>
    <w:rsid w:val="1BBD091F"/>
    <w:rsid w:val="1BC51582"/>
    <w:rsid w:val="1BCA1B41"/>
    <w:rsid w:val="1BCC2910"/>
    <w:rsid w:val="1BD143CB"/>
    <w:rsid w:val="1BDF7E97"/>
    <w:rsid w:val="1BE0016A"/>
    <w:rsid w:val="1BEC6B0F"/>
    <w:rsid w:val="1BF65BDF"/>
    <w:rsid w:val="1C0F4155"/>
    <w:rsid w:val="1C2071AA"/>
    <w:rsid w:val="1C225101"/>
    <w:rsid w:val="1C3C0070"/>
    <w:rsid w:val="1C5B5A42"/>
    <w:rsid w:val="1C6E7E6B"/>
    <w:rsid w:val="1C7141A9"/>
    <w:rsid w:val="1C8C6544"/>
    <w:rsid w:val="1C956894"/>
    <w:rsid w:val="1C9571A6"/>
    <w:rsid w:val="1C9C4CBA"/>
    <w:rsid w:val="1CA74464"/>
    <w:rsid w:val="1CA768E5"/>
    <w:rsid w:val="1CB02529"/>
    <w:rsid w:val="1CB6536F"/>
    <w:rsid w:val="1CBD494F"/>
    <w:rsid w:val="1CC02D90"/>
    <w:rsid w:val="1CDD28FB"/>
    <w:rsid w:val="1CE65C54"/>
    <w:rsid w:val="1CF06AD2"/>
    <w:rsid w:val="1CFC7225"/>
    <w:rsid w:val="1CFF0AC4"/>
    <w:rsid w:val="1D0165EA"/>
    <w:rsid w:val="1D04432C"/>
    <w:rsid w:val="1D085C52"/>
    <w:rsid w:val="1D0E51AB"/>
    <w:rsid w:val="1D152095"/>
    <w:rsid w:val="1D170AAD"/>
    <w:rsid w:val="1D1F1166"/>
    <w:rsid w:val="1D29578E"/>
    <w:rsid w:val="1D303373"/>
    <w:rsid w:val="1D37025D"/>
    <w:rsid w:val="1D3A3FAE"/>
    <w:rsid w:val="1D3B6C28"/>
    <w:rsid w:val="1D434E54"/>
    <w:rsid w:val="1D4A21D9"/>
    <w:rsid w:val="1D4E37F9"/>
    <w:rsid w:val="1D547061"/>
    <w:rsid w:val="1D552DD9"/>
    <w:rsid w:val="1D631052"/>
    <w:rsid w:val="1D6372A4"/>
    <w:rsid w:val="1D6C348C"/>
    <w:rsid w:val="1D796AC8"/>
    <w:rsid w:val="1D7E5749"/>
    <w:rsid w:val="1D807E56"/>
    <w:rsid w:val="1D8776DA"/>
    <w:rsid w:val="1DA13929"/>
    <w:rsid w:val="1DB500B3"/>
    <w:rsid w:val="1DB64C72"/>
    <w:rsid w:val="1DC84414"/>
    <w:rsid w:val="1DCA7323"/>
    <w:rsid w:val="1DD46A1B"/>
    <w:rsid w:val="1DD71A40"/>
    <w:rsid w:val="1DED4DC0"/>
    <w:rsid w:val="1DEE4EF7"/>
    <w:rsid w:val="1DFB572F"/>
    <w:rsid w:val="1E025AFC"/>
    <w:rsid w:val="1E0740D4"/>
    <w:rsid w:val="1E1B192D"/>
    <w:rsid w:val="1E1E141D"/>
    <w:rsid w:val="1E334768"/>
    <w:rsid w:val="1E4434E9"/>
    <w:rsid w:val="1E4A0464"/>
    <w:rsid w:val="1E544E3F"/>
    <w:rsid w:val="1E62130A"/>
    <w:rsid w:val="1E8E65A3"/>
    <w:rsid w:val="1E911BEF"/>
    <w:rsid w:val="1E94263E"/>
    <w:rsid w:val="1E9D2605"/>
    <w:rsid w:val="1E9F255E"/>
    <w:rsid w:val="1EA30D2C"/>
    <w:rsid w:val="1EA8561A"/>
    <w:rsid w:val="1EAC21CA"/>
    <w:rsid w:val="1EAE27A1"/>
    <w:rsid w:val="1EB939CE"/>
    <w:rsid w:val="1EC21DA9"/>
    <w:rsid w:val="1ED7212E"/>
    <w:rsid w:val="1ED815CC"/>
    <w:rsid w:val="1EE461C3"/>
    <w:rsid w:val="1EF05E1B"/>
    <w:rsid w:val="1EF67224"/>
    <w:rsid w:val="1F046865"/>
    <w:rsid w:val="1F06319F"/>
    <w:rsid w:val="1F1173C0"/>
    <w:rsid w:val="1F134CFA"/>
    <w:rsid w:val="1F152820"/>
    <w:rsid w:val="1F182311"/>
    <w:rsid w:val="1F19312F"/>
    <w:rsid w:val="1F1F369F"/>
    <w:rsid w:val="1F2760B0"/>
    <w:rsid w:val="1F2842EB"/>
    <w:rsid w:val="1F29007A"/>
    <w:rsid w:val="1F2B6829"/>
    <w:rsid w:val="1F3709E9"/>
    <w:rsid w:val="1F4D1FBA"/>
    <w:rsid w:val="1F5C1568"/>
    <w:rsid w:val="1F661A7C"/>
    <w:rsid w:val="1F750546"/>
    <w:rsid w:val="1F881244"/>
    <w:rsid w:val="1F913B33"/>
    <w:rsid w:val="1F9E45C4"/>
    <w:rsid w:val="1FAA740D"/>
    <w:rsid w:val="1FB65DB1"/>
    <w:rsid w:val="1FBB33C8"/>
    <w:rsid w:val="1FBE6A14"/>
    <w:rsid w:val="1FC658C9"/>
    <w:rsid w:val="1FF02946"/>
    <w:rsid w:val="1FF7279E"/>
    <w:rsid w:val="20015C6D"/>
    <w:rsid w:val="20087C8F"/>
    <w:rsid w:val="20146634"/>
    <w:rsid w:val="2015668A"/>
    <w:rsid w:val="201900EE"/>
    <w:rsid w:val="20297434"/>
    <w:rsid w:val="203C3929"/>
    <w:rsid w:val="203C5B8B"/>
    <w:rsid w:val="203D48F0"/>
    <w:rsid w:val="20453B84"/>
    <w:rsid w:val="204C5E62"/>
    <w:rsid w:val="20523600"/>
    <w:rsid w:val="205630F0"/>
    <w:rsid w:val="205D622D"/>
    <w:rsid w:val="20634936"/>
    <w:rsid w:val="206C021E"/>
    <w:rsid w:val="20827A42"/>
    <w:rsid w:val="20831A0C"/>
    <w:rsid w:val="208D1D92"/>
    <w:rsid w:val="20A72B66"/>
    <w:rsid w:val="20AD6838"/>
    <w:rsid w:val="20B9542D"/>
    <w:rsid w:val="20BA326C"/>
    <w:rsid w:val="20BD316F"/>
    <w:rsid w:val="20C4676E"/>
    <w:rsid w:val="20C63604"/>
    <w:rsid w:val="20CF4C51"/>
    <w:rsid w:val="20DC7273"/>
    <w:rsid w:val="20E34258"/>
    <w:rsid w:val="20E719CD"/>
    <w:rsid w:val="20E71F9A"/>
    <w:rsid w:val="20F14BC7"/>
    <w:rsid w:val="211559C2"/>
    <w:rsid w:val="211853FF"/>
    <w:rsid w:val="21216356"/>
    <w:rsid w:val="21260D15"/>
    <w:rsid w:val="212B6D7E"/>
    <w:rsid w:val="213F27E0"/>
    <w:rsid w:val="21486EDD"/>
    <w:rsid w:val="21486F94"/>
    <w:rsid w:val="214F22EB"/>
    <w:rsid w:val="21556F04"/>
    <w:rsid w:val="215B57DA"/>
    <w:rsid w:val="21627873"/>
    <w:rsid w:val="217712BF"/>
    <w:rsid w:val="217A4BBD"/>
    <w:rsid w:val="218C669E"/>
    <w:rsid w:val="218D4973"/>
    <w:rsid w:val="219A525F"/>
    <w:rsid w:val="21A97250"/>
    <w:rsid w:val="21C3533A"/>
    <w:rsid w:val="21C61BB0"/>
    <w:rsid w:val="21C66054"/>
    <w:rsid w:val="21CC5F24"/>
    <w:rsid w:val="21DA2381"/>
    <w:rsid w:val="21E40288"/>
    <w:rsid w:val="21EC3E75"/>
    <w:rsid w:val="21F620C8"/>
    <w:rsid w:val="21F66939"/>
    <w:rsid w:val="21F726B1"/>
    <w:rsid w:val="220628F4"/>
    <w:rsid w:val="220D77DF"/>
    <w:rsid w:val="22131DB2"/>
    <w:rsid w:val="2215735C"/>
    <w:rsid w:val="22163B33"/>
    <w:rsid w:val="221768AF"/>
    <w:rsid w:val="2232511E"/>
    <w:rsid w:val="22374B2C"/>
    <w:rsid w:val="22482F0D"/>
    <w:rsid w:val="224D22D1"/>
    <w:rsid w:val="226C09A9"/>
    <w:rsid w:val="22715FC0"/>
    <w:rsid w:val="22744C2E"/>
    <w:rsid w:val="22873A35"/>
    <w:rsid w:val="228D6B72"/>
    <w:rsid w:val="22A77C33"/>
    <w:rsid w:val="22B61C24"/>
    <w:rsid w:val="22B83BEE"/>
    <w:rsid w:val="22BF31CF"/>
    <w:rsid w:val="22C25263"/>
    <w:rsid w:val="22CC31F6"/>
    <w:rsid w:val="22D12F02"/>
    <w:rsid w:val="22E26EBD"/>
    <w:rsid w:val="22E542B8"/>
    <w:rsid w:val="22E83DA8"/>
    <w:rsid w:val="22E95DD7"/>
    <w:rsid w:val="22EF5136"/>
    <w:rsid w:val="22FC556D"/>
    <w:rsid w:val="230D7C4B"/>
    <w:rsid w:val="233174FD"/>
    <w:rsid w:val="23342365"/>
    <w:rsid w:val="23370E47"/>
    <w:rsid w:val="233E550E"/>
    <w:rsid w:val="23663B0E"/>
    <w:rsid w:val="2368554A"/>
    <w:rsid w:val="236864D8"/>
    <w:rsid w:val="23700025"/>
    <w:rsid w:val="2379726B"/>
    <w:rsid w:val="237B376D"/>
    <w:rsid w:val="23844B78"/>
    <w:rsid w:val="23847F75"/>
    <w:rsid w:val="238827F8"/>
    <w:rsid w:val="238E0DF3"/>
    <w:rsid w:val="239754D8"/>
    <w:rsid w:val="239B4CBC"/>
    <w:rsid w:val="23B6098D"/>
    <w:rsid w:val="23BC326A"/>
    <w:rsid w:val="23BD32A0"/>
    <w:rsid w:val="23C930C7"/>
    <w:rsid w:val="23D11692"/>
    <w:rsid w:val="23D168F1"/>
    <w:rsid w:val="23DD3D37"/>
    <w:rsid w:val="23E10F23"/>
    <w:rsid w:val="23E34C9B"/>
    <w:rsid w:val="23F21382"/>
    <w:rsid w:val="240F3CE2"/>
    <w:rsid w:val="2412732E"/>
    <w:rsid w:val="241412F8"/>
    <w:rsid w:val="24172B97"/>
    <w:rsid w:val="241C63FF"/>
    <w:rsid w:val="242332EA"/>
    <w:rsid w:val="242B6642"/>
    <w:rsid w:val="24371D23"/>
    <w:rsid w:val="243C084F"/>
    <w:rsid w:val="243E6375"/>
    <w:rsid w:val="243F5C4A"/>
    <w:rsid w:val="24544C9E"/>
    <w:rsid w:val="246D27B7"/>
    <w:rsid w:val="24765056"/>
    <w:rsid w:val="248144B4"/>
    <w:rsid w:val="248B0FEB"/>
    <w:rsid w:val="24912949"/>
    <w:rsid w:val="24977834"/>
    <w:rsid w:val="249C4E4A"/>
    <w:rsid w:val="24A24B56"/>
    <w:rsid w:val="24A85B88"/>
    <w:rsid w:val="24AA3A0B"/>
    <w:rsid w:val="24AF7273"/>
    <w:rsid w:val="24B7295B"/>
    <w:rsid w:val="24C0322E"/>
    <w:rsid w:val="24C95021"/>
    <w:rsid w:val="24E040EC"/>
    <w:rsid w:val="24EF58C2"/>
    <w:rsid w:val="25021151"/>
    <w:rsid w:val="25073029"/>
    <w:rsid w:val="250A44A9"/>
    <w:rsid w:val="25227A45"/>
    <w:rsid w:val="25266B50"/>
    <w:rsid w:val="25286034"/>
    <w:rsid w:val="252B09C5"/>
    <w:rsid w:val="25330531"/>
    <w:rsid w:val="2551032A"/>
    <w:rsid w:val="25533727"/>
    <w:rsid w:val="25590921"/>
    <w:rsid w:val="255E0351"/>
    <w:rsid w:val="256736AA"/>
    <w:rsid w:val="25673754"/>
    <w:rsid w:val="25680FF6"/>
    <w:rsid w:val="257302A1"/>
    <w:rsid w:val="25754019"/>
    <w:rsid w:val="257B0F03"/>
    <w:rsid w:val="257F09F3"/>
    <w:rsid w:val="257F5C0F"/>
    <w:rsid w:val="258D0EB0"/>
    <w:rsid w:val="25934C84"/>
    <w:rsid w:val="25981AB5"/>
    <w:rsid w:val="25987D07"/>
    <w:rsid w:val="259A278C"/>
    <w:rsid w:val="259B0E7E"/>
    <w:rsid w:val="25B34B41"/>
    <w:rsid w:val="25B52667"/>
    <w:rsid w:val="25C1725E"/>
    <w:rsid w:val="25C40AFC"/>
    <w:rsid w:val="25C805EC"/>
    <w:rsid w:val="25D7082F"/>
    <w:rsid w:val="25DE1BBE"/>
    <w:rsid w:val="25E35426"/>
    <w:rsid w:val="25E92311"/>
    <w:rsid w:val="25F73376"/>
    <w:rsid w:val="260E0ED2"/>
    <w:rsid w:val="26187156"/>
    <w:rsid w:val="2628108B"/>
    <w:rsid w:val="2634591B"/>
    <w:rsid w:val="26347A30"/>
    <w:rsid w:val="26375A99"/>
    <w:rsid w:val="263B005D"/>
    <w:rsid w:val="263C28D1"/>
    <w:rsid w:val="264E03C6"/>
    <w:rsid w:val="265D69A1"/>
    <w:rsid w:val="266A16A4"/>
    <w:rsid w:val="26745816"/>
    <w:rsid w:val="267A740D"/>
    <w:rsid w:val="268F2EB8"/>
    <w:rsid w:val="26920BFA"/>
    <w:rsid w:val="26A40EA3"/>
    <w:rsid w:val="26A55AEA"/>
    <w:rsid w:val="26A6565E"/>
    <w:rsid w:val="26AD3358"/>
    <w:rsid w:val="26B862A4"/>
    <w:rsid w:val="26E2748C"/>
    <w:rsid w:val="26E8081A"/>
    <w:rsid w:val="26FD16E5"/>
    <w:rsid w:val="27014F71"/>
    <w:rsid w:val="27082C6B"/>
    <w:rsid w:val="270A42B0"/>
    <w:rsid w:val="271150DB"/>
    <w:rsid w:val="271715B9"/>
    <w:rsid w:val="271A6AFE"/>
    <w:rsid w:val="271E5FEA"/>
    <w:rsid w:val="27232065"/>
    <w:rsid w:val="27346A64"/>
    <w:rsid w:val="27404753"/>
    <w:rsid w:val="27473793"/>
    <w:rsid w:val="27541A0C"/>
    <w:rsid w:val="275975A2"/>
    <w:rsid w:val="275B2D9A"/>
    <w:rsid w:val="277B168E"/>
    <w:rsid w:val="27806CA5"/>
    <w:rsid w:val="278E4F1E"/>
    <w:rsid w:val="27906EE8"/>
    <w:rsid w:val="279D33B3"/>
    <w:rsid w:val="27AA5AD0"/>
    <w:rsid w:val="27AD3DC7"/>
    <w:rsid w:val="27B506FD"/>
    <w:rsid w:val="27BD7DAE"/>
    <w:rsid w:val="27C13EDC"/>
    <w:rsid w:val="27D843EB"/>
    <w:rsid w:val="27D90514"/>
    <w:rsid w:val="27E36B6E"/>
    <w:rsid w:val="28024461"/>
    <w:rsid w:val="28055A6A"/>
    <w:rsid w:val="280C708C"/>
    <w:rsid w:val="280E605F"/>
    <w:rsid w:val="281E66E3"/>
    <w:rsid w:val="281F026C"/>
    <w:rsid w:val="28341F69"/>
    <w:rsid w:val="284B72B3"/>
    <w:rsid w:val="284C6DB5"/>
    <w:rsid w:val="285A093C"/>
    <w:rsid w:val="28840056"/>
    <w:rsid w:val="28887BBF"/>
    <w:rsid w:val="28996270"/>
    <w:rsid w:val="28A161C5"/>
    <w:rsid w:val="28AB20AF"/>
    <w:rsid w:val="28AE5ADC"/>
    <w:rsid w:val="28B92559"/>
    <w:rsid w:val="28B9421C"/>
    <w:rsid w:val="28BB1549"/>
    <w:rsid w:val="28BE5CD7"/>
    <w:rsid w:val="28CA2DD8"/>
    <w:rsid w:val="28D41056"/>
    <w:rsid w:val="28DF0819"/>
    <w:rsid w:val="28E0691E"/>
    <w:rsid w:val="28E91BAC"/>
    <w:rsid w:val="28F039B6"/>
    <w:rsid w:val="28F6721F"/>
    <w:rsid w:val="29001E4B"/>
    <w:rsid w:val="290C5116"/>
    <w:rsid w:val="291B6C85"/>
    <w:rsid w:val="29312005"/>
    <w:rsid w:val="293D458C"/>
    <w:rsid w:val="294206B6"/>
    <w:rsid w:val="294C5091"/>
    <w:rsid w:val="296543A4"/>
    <w:rsid w:val="296E140D"/>
    <w:rsid w:val="296E1DCE"/>
    <w:rsid w:val="296F4EEC"/>
    <w:rsid w:val="2973261D"/>
    <w:rsid w:val="29766115"/>
    <w:rsid w:val="297840D8"/>
    <w:rsid w:val="29786BE8"/>
    <w:rsid w:val="299627B0"/>
    <w:rsid w:val="29974847"/>
    <w:rsid w:val="29A749BD"/>
    <w:rsid w:val="29AA1DB7"/>
    <w:rsid w:val="29CE5AA6"/>
    <w:rsid w:val="29DC4233"/>
    <w:rsid w:val="29E74DB9"/>
    <w:rsid w:val="2A01489A"/>
    <w:rsid w:val="2A094D30"/>
    <w:rsid w:val="2A0E172D"/>
    <w:rsid w:val="2A133E00"/>
    <w:rsid w:val="2A13795C"/>
    <w:rsid w:val="2A1F09F7"/>
    <w:rsid w:val="2A253524"/>
    <w:rsid w:val="2A273408"/>
    <w:rsid w:val="2A2953D2"/>
    <w:rsid w:val="2A2E0C3A"/>
    <w:rsid w:val="2A3F4BF5"/>
    <w:rsid w:val="2A41096D"/>
    <w:rsid w:val="2A41271B"/>
    <w:rsid w:val="2A4346E5"/>
    <w:rsid w:val="2A4D10C0"/>
    <w:rsid w:val="2A580BC9"/>
    <w:rsid w:val="2A5D507B"/>
    <w:rsid w:val="2A6401B8"/>
    <w:rsid w:val="2A6601A2"/>
    <w:rsid w:val="2A6A0238"/>
    <w:rsid w:val="2A765DE2"/>
    <w:rsid w:val="2A7F4765"/>
    <w:rsid w:val="2A8A2314"/>
    <w:rsid w:val="2A8B7E3A"/>
    <w:rsid w:val="2A922F77"/>
    <w:rsid w:val="2A952A67"/>
    <w:rsid w:val="2AAB25BD"/>
    <w:rsid w:val="2AAD7DB1"/>
    <w:rsid w:val="2AAE58D7"/>
    <w:rsid w:val="2AB90504"/>
    <w:rsid w:val="2ABD516E"/>
    <w:rsid w:val="2ACE3149"/>
    <w:rsid w:val="2ADC01C6"/>
    <w:rsid w:val="2ADF3CE2"/>
    <w:rsid w:val="2AEB08D9"/>
    <w:rsid w:val="2AFE060C"/>
    <w:rsid w:val="2B035C23"/>
    <w:rsid w:val="2B0C0F7B"/>
    <w:rsid w:val="2B161A0E"/>
    <w:rsid w:val="2B183AA3"/>
    <w:rsid w:val="2B1A1D72"/>
    <w:rsid w:val="2B1B2F36"/>
    <w:rsid w:val="2B242DDB"/>
    <w:rsid w:val="2B312790"/>
    <w:rsid w:val="2B33475A"/>
    <w:rsid w:val="2B3749E4"/>
    <w:rsid w:val="2B3E30FF"/>
    <w:rsid w:val="2B400C25"/>
    <w:rsid w:val="2B4029D3"/>
    <w:rsid w:val="2B560448"/>
    <w:rsid w:val="2B597F39"/>
    <w:rsid w:val="2B6568DD"/>
    <w:rsid w:val="2B6C1A1A"/>
    <w:rsid w:val="2B732DA8"/>
    <w:rsid w:val="2B86169F"/>
    <w:rsid w:val="2B876854"/>
    <w:rsid w:val="2B8A1EA0"/>
    <w:rsid w:val="2B8E1990"/>
    <w:rsid w:val="2B9D6077"/>
    <w:rsid w:val="2BAA2542"/>
    <w:rsid w:val="2BC5112A"/>
    <w:rsid w:val="2BD55811"/>
    <w:rsid w:val="2BE05F64"/>
    <w:rsid w:val="2BE27F2E"/>
    <w:rsid w:val="2BE455A1"/>
    <w:rsid w:val="2BE75544"/>
    <w:rsid w:val="2BEF2765"/>
    <w:rsid w:val="2C1520B2"/>
    <w:rsid w:val="2C1A76C8"/>
    <w:rsid w:val="2C1F4CDE"/>
    <w:rsid w:val="2C2C11A9"/>
    <w:rsid w:val="2C336CF4"/>
    <w:rsid w:val="2C3A0FA6"/>
    <w:rsid w:val="2C3B13EC"/>
    <w:rsid w:val="2C464019"/>
    <w:rsid w:val="2C4E2ECE"/>
    <w:rsid w:val="2C521156"/>
    <w:rsid w:val="2C5524AE"/>
    <w:rsid w:val="2C5F02E5"/>
    <w:rsid w:val="2C607C9F"/>
    <w:rsid w:val="2C6646BB"/>
    <w:rsid w:val="2C697D08"/>
    <w:rsid w:val="2C753EEB"/>
    <w:rsid w:val="2C7C04FF"/>
    <w:rsid w:val="2C845BFF"/>
    <w:rsid w:val="2C8763E0"/>
    <w:rsid w:val="2C8C39F6"/>
    <w:rsid w:val="2CA0487E"/>
    <w:rsid w:val="2CB26D21"/>
    <w:rsid w:val="2CB847EB"/>
    <w:rsid w:val="2CBE44F7"/>
    <w:rsid w:val="2CC55886"/>
    <w:rsid w:val="2CCC3D8D"/>
    <w:rsid w:val="2CCD43F8"/>
    <w:rsid w:val="2CD21D51"/>
    <w:rsid w:val="2CE7345E"/>
    <w:rsid w:val="2CEB7523"/>
    <w:rsid w:val="2CEF5BE8"/>
    <w:rsid w:val="2CF051FB"/>
    <w:rsid w:val="2CF55A3F"/>
    <w:rsid w:val="2CF57F4E"/>
    <w:rsid w:val="2CF75313"/>
    <w:rsid w:val="2CF77A09"/>
    <w:rsid w:val="2D0619FA"/>
    <w:rsid w:val="2D104627"/>
    <w:rsid w:val="2D19700D"/>
    <w:rsid w:val="2D1F486A"/>
    <w:rsid w:val="2D353F9E"/>
    <w:rsid w:val="2D360531"/>
    <w:rsid w:val="2D393B7E"/>
    <w:rsid w:val="2D3B78F6"/>
    <w:rsid w:val="2D4B4C91"/>
    <w:rsid w:val="2D4B565F"/>
    <w:rsid w:val="2D595FCE"/>
    <w:rsid w:val="2D5E285D"/>
    <w:rsid w:val="2D630BFB"/>
    <w:rsid w:val="2D896BB6"/>
    <w:rsid w:val="2D8D7A26"/>
    <w:rsid w:val="2DA11D06"/>
    <w:rsid w:val="2DA27975"/>
    <w:rsid w:val="2DB66F7C"/>
    <w:rsid w:val="2DBA20CB"/>
    <w:rsid w:val="2DBC0FBB"/>
    <w:rsid w:val="2DC25921"/>
    <w:rsid w:val="2DCA6ECC"/>
    <w:rsid w:val="2DD218DC"/>
    <w:rsid w:val="2DD31EED"/>
    <w:rsid w:val="2DEA30CA"/>
    <w:rsid w:val="2DEC6E42"/>
    <w:rsid w:val="2DF14458"/>
    <w:rsid w:val="2DFE26D1"/>
    <w:rsid w:val="2DFE3987"/>
    <w:rsid w:val="2E0028ED"/>
    <w:rsid w:val="2E0E31E4"/>
    <w:rsid w:val="2E132621"/>
    <w:rsid w:val="2E206AEC"/>
    <w:rsid w:val="2E232138"/>
    <w:rsid w:val="2E24069D"/>
    <w:rsid w:val="2E27199F"/>
    <w:rsid w:val="2E3031D3"/>
    <w:rsid w:val="2E3F6015"/>
    <w:rsid w:val="2E3F69E8"/>
    <w:rsid w:val="2E450300"/>
    <w:rsid w:val="2E4722CA"/>
    <w:rsid w:val="2E4F2F2D"/>
    <w:rsid w:val="2E560BAC"/>
    <w:rsid w:val="2E5642BC"/>
    <w:rsid w:val="2E7C01C6"/>
    <w:rsid w:val="2E8250B1"/>
    <w:rsid w:val="2E847824"/>
    <w:rsid w:val="2E9D1EEA"/>
    <w:rsid w:val="2EAC4558"/>
    <w:rsid w:val="2EAC7CFE"/>
    <w:rsid w:val="2EAD65D1"/>
    <w:rsid w:val="2EAE04E7"/>
    <w:rsid w:val="2EAE5EA6"/>
    <w:rsid w:val="2EC106D6"/>
    <w:rsid w:val="2ED718A0"/>
    <w:rsid w:val="2EE463E8"/>
    <w:rsid w:val="2EEB534C"/>
    <w:rsid w:val="2EEB70FA"/>
    <w:rsid w:val="2EED20B6"/>
    <w:rsid w:val="2EEF6BEA"/>
    <w:rsid w:val="2EFF5E2E"/>
    <w:rsid w:val="2F01691D"/>
    <w:rsid w:val="2F067A90"/>
    <w:rsid w:val="2F081A5A"/>
    <w:rsid w:val="2F0E4B96"/>
    <w:rsid w:val="2F106B60"/>
    <w:rsid w:val="2F180DD3"/>
    <w:rsid w:val="2F234AE5"/>
    <w:rsid w:val="2F2B1BEC"/>
    <w:rsid w:val="2F2D326E"/>
    <w:rsid w:val="2F365ABC"/>
    <w:rsid w:val="2F452CAE"/>
    <w:rsid w:val="2F462582"/>
    <w:rsid w:val="2F534AA4"/>
    <w:rsid w:val="2F590507"/>
    <w:rsid w:val="2F5B2AB4"/>
    <w:rsid w:val="2F6F7D2B"/>
    <w:rsid w:val="2F715851"/>
    <w:rsid w:val="2F854E58"/>
    <w:rsid w:val="2F8D4B84"/>
    <w:rsid w:val="2F901252"/>
    <w:rsid w:val="2FA23C5C"/>
    <w:rsid w:val="2FA668B2"/>
    <w:rsid w:val="2FA6724D"/>
    <w:rsid w:val="2FA77B8F"/>
    <w:rsid w:val="2FBE1E00"/>
    <w:rsid w:val="2FCC27F9"/>
    <w:rsid w:val="2FD67A1E"/>
    <w:rsid w:val="2FE1534F"/>
    <w:rsid w:val="2FE75DFB"/>
    <w:rsid w:val="2FEC06C1"/>
    <w:rsid w:val="2FEF562D"/>
    <w:rsid w:val="2FF00AEA"/>
    <w:rsid w:val="2FFA3A98"/>
    <w:rsid w:val="2FFB511A"/>
    <w:rsid w:val="2FFD0E93"/>
    <w:rsid w:val="3000531A"/>
    <w:rsid w:val="3002294D"/>
    <w:rsid w:val="300466C5"/>
    <w:rsid w:val="302208F9"/>
    <w:rsid w:val="30224D9D"/>
    <w:rsid w:val="303B7C0D"/>
    <w:rsid w:val="30450A8C"/>
    <w:rsid w:val="30471B2E"/>
    <w:rsid w:val="306058C5"/>
    <w:rsid w:val="306B07C5"/>
    <w:rsid w:val="306B6744"/>
    <w:rsid w:val="30894E1C"/>
    <w:rsid w:val="309D08C8"/>
    <w:rsid w:val="30A856C2"/>
    <w:rsid w:val="30AA2A80"/>
    <w:rsid w:val="30B67293"/>
    <w:rsid w:val="30BE6445"/>
    <w:rsid w:val="30C220DC"/>
    <w:rsid w:val="30C45E54"/>
    <w:rsid w:val="30DA11D4"/>
    <w:rsid w:val="30F32296"/>
    <w:rsid w:val="310E5321"/>
    <w:rsid w:val="31182C99"/>
    <w:rsid w:val="312A43B7"/>
    <w:rsid w:val="312E32CE"/>
    <w:rsid w:val="313528AE"/>
    <w:rsid w:val="314174A5"/>
    <w:rsid w:val="31440D43"/>
    <w:rsid w:val="315076E8"/>
    <w:rsid w:val="31553DB7"/>
    <w:rsid w:val="31604686"/>
    <w:rsid w:val="318F0210"/>
    <w:rsid w:val="31973380"/>
    <w:rsid w:val="31973569"/>
    <w:rsid w:val="319C0B7F"/>
    <w:rsid w:val="31A33CBC"/>
    <w:rsid w:val="31A55C86"/>
    <w:rsid w:val="31CA7C8B"/>
    <w:rsid w:val="31D245A1"/>
    <w:rsid w:val="31D64091"/>
    <w:rsid w:val="31E60B34"/>
    <w:rsid w:val="31EA5447"/>
    <w:rsid w:val="31F831EB"/>
    <w:rsid w:val="32036508"/>
    <w:rsid w:val="3204359B"/>
    <w:rsid w:val="32071BE6"/>
    <w:rsid w:val="320A5AE9"/>
    <w:rsid w:val="320B778E"/>
    <w:rsid w:val="321A2B4A"/>
    <w:rsid w:val="321E77E6"/>
    <w:rsid w:val="32222E32"/>
    <w:rsid w:val="32251CF2"/>
    <w:rsid w:val="32252923"/>
    <w:rsid w:val="32355955"/>
    <w:rsid w:val="32364B30"/>
    <w:rsid w:val="32367D5E"/>
    <w:rsid w:val="32452FC5"/>
    <w:rsid w:val="32562479"/>
    <w:rsid w:val="32621481"/>
    <w:rsid w:val="32696CB3"/>
    <w:rsid w:val="32740564"/>
    <w:rsid w:val="3276317E"/>
    <w:rsid w:val="32821B23"/>
    <w:rsid w:val="329333CA"/>
    <w:rsid w:val="329E103A"/>
    <w:rsid w:val="329F26D5"/>
    <w:rsid w:val="32A001FB"/>
    <w:rsid w:val="32A55811"/>
    <w:rsid w:val="32A73338"/>
    <w:rsid w:val="32AC4DF2"/>
    <w:rsid w:val="32AE2918"/>
    <w:rsid w:val="32C33123"/>
    <w:rsid w:val="32C4213C"/>
    <w:rsid w:val="32D05DBD"/>
    <w:rsid w:val="32D64BD9"/>
    <w:rsid w:val="32D81BD2"/>
    <w:rsid w:val="32D825F5"/>
    <w:rsid w:val="32DD0106"/>
    <w:rsid w:val="32DD4B55"/>
    <w:rsid w:val="32ED1692"/>
    <w:rsid w:val="32FA46EA"/>
    <w:rsid w:val="32FA790B"/>
    <w:rsid w:val="32FD11AA"/>
    <w:rsid w:val="32FE389F"/>
    <w:rsid w:val="33030EB6"/>
    <w:rsid w:val="330A3480"/>
    <w:rsid w:val="330C208C"/>
    <w:rsid w:val="331309CD"/>
    <w:rsid w:val="332174A1"/>
    <w:rsid w:val="33226E62"/>
    <w:rsid w:val="332F3A37"/>
    <w:rsid w:val="33353039"/>
    <w:rsid w:val="333C5910"/>
    <w:rsid w:val="334119DE"/>
    <w:rsid w:val="33475833"/>
    <w:rsid w:val="335C6818"/>
    <w:rsid w:val="335E262C"/>
    <w:rsid w:val="33645BDB"/>
    <w:rsid w:val="336B0809"/>
    <w:rsid w:val="33755377"/>
    <w:rsid w:val="339733AC"/>
    <w:rsid w:val="339B1518"/>
    <w:rsid w:val="339C5870"/>
    <w:rsid w:val="33AD59C5"/>
    <w:rsid w:val="33AE0616"/>
    <w:rsid w:val="33B10912"/>
    <w:rsid w:val="33B421B0"/>
    <w:rsid w:val="33B57CD6"/>
    <w:rsid w:val="33C4219D"/>
    <w:rsid w:val="33C87A09"/>
    <w:rsid w:val="33DE0FDB"/>
    <w:rsid w:val="33E36510"/>
    <w:rsid w:val="33ED7470"/>
    <w:rsid w:val="33F7434A"/>
    <w:rsid w:val="33FB5074"/>
    <w:rsid w:val="33FF738F"/>
    <w:rsid w:val="34000D7D"/>
    <w:rsid w:val="3402116D"/>
    <w:rsid w:val="34056568"/>
    <w:rsid w:val="340D7B12"/>
    <w:rsid w:val="34112283"/>
    <w:rsid w:val="34115350"/>
    <w:rsid w:val="3417273F"/>
    <w:rsid w:val="3419773D"/>
    <w:rsid w:val="342235BE"/>
    <w:rsid w:val="34381811"/>
    <w:rsid w:val="34403BED"/>
    <w:rsid w:val="344828F8"/>
    <w:rsid w:val="344A041F"/>
    <w:rsid w:val="3454129D"/>
    <w:rsid w:val="345B2B60"/>
    <w:rsid w:val="346A286F"/>
    <w:rsid w:val="346C65E7"/>
    <w:rsid w:val="347F27BE"/>
    <w:rsid w:val="34856E9F"/>
    <w:rsid w:val="34876319"/>
    <w:rsid w:val="34885FA7"/>
    <w:rsid w:val="34951FE2"/>
    <w:rsid w:val="34C5010D"/>
    <w:rsid w:val="34CC7767"/>
    <w:rsid w:val="34D32B0A"/>
    <w:rsid w:val="34D64DA1"/>
    <w:rsid w:val="34D70141"/>
    <w:rsid w:val="34E3352C"/>
    <w:rsid w:val="34EB7E53"/>
    <w:rsid w:val="34F4279D"/>
    <w:rsid w:val="3502519D"/>
    <w:rsid w:val="3502780C"/>
    <w:rsid w:val="35076310"/>
    <w:rsid w:val="350C7DCA"/>
    <w:rsid w:val="350E4D6A"/>
    <w:rsid w:val="350E769E"/>
    <w:rsid w:val="351D1FD7"/>
    <w:rsid w:val="352E7D40"/>
    <w:rsid w:val="3534028F"/>
    <w:rsid w:val="35357321"/>
    <w:rsid w:val="355164A9"/>
    <w:rsid w:val="35521C81"/>
    <w:rsid w:val="35531555"/>
    <w:rsid w:val="356A0417"/>
    <w:rsid w:val="356A6C7D"/>
    <w:rsid w:val="35810EE6"/>
    <w:rsid w:val="359027A9"/>
    <w:rsid w:val="359978AF"/>
    <w:rsid w:val="359C406B"/>
    <w:rsid w:val="35A14862"/>
    <w:rsid w:val="35A2529B"/>
    <w:rsid w:val="35A46254"/>
    <w:rsid w:val="35A65B28"/>
    <w:rsid w:val="35AC27CE"/>
    <w:rsid w:val="35AF0E81"/>
    <w:rsid w:val="35AF70D3"/>
    <w:rsid w:val="35B2271F"/>
    <w:rsid w:val="35B8371E"/>
    <w:rsid w:val="35BC17F0"/>
    <w:rsid w:val="35BF4E3C"/>
    <w:rsid w:val="35CA6731"/>
    <w:rsid w:val="35CC0B00"/>
    <w:rsid w:val="35CD4E7F"/>
    <w:rsid w:val="35D1616C"/>
    <w:rsid w:val="35DA3C3E"/>
    <w:rsid w:val="35E10046"/>
    <w:rsid w:val="35F80377"/>
    <w:rsid w:val="360E00FC"/>
    <w:rsid w:val="36251143"/>
    <w:rsid w:val="36251F69"/>
    <w:rsid w:val="362A675A"/>
    <w:rsid w:val="3637481D"/>
    <w:rsid w:val="363E2205"/>
    <w:rsid w:val="36453593"/>
    <w:rsid w:val="36545584"/>
    <w:rsid w:val="365E16C8"/>
    <w:rsid w:val="36637EBD"/>
    <w:rsid w:val="36800CEC"/>
    <w:rsid w:val="36952D8B"/>
    <w:rsid w:val="369D6C32"/>
    <w:rsid w:val="36A753AB"/>
    <w:rsid w:val="36C22E36"/>
    <w:rsid w:val="36C344B8"/>
    <w:rsid w:val="36C93421"/>
    <w:rsid w:val="36CE17DB"/>
    <w:rsid w:val="36D05553"/>
    <w:rsid w:val="36DA0180"/>
    <w:rsid w:val="36DB72F9"/>
    <w:rsid w:val="36EC1C61"/>
    <w:rsid w:val="36F56D67"/>
    <w:rsid w:val="3715740A"/>
    <w:rsid w:val="37166CDE"/>
    <w:rsid w:val="371D1E1A"/>
    <w:rsid w:val="37324F70"/>
    <w:rsid w:val="37384EA6"/>
    <w:rsid w:val="37441A07"/>
    <w:rsid w:val="3744384B"/>
    <w:rsid w:val="374B0C4D"/>
    <w:rsid w:val="374D6BA3"/>
    <w:rsid w:val="375D66BB"/>
    <w:rsid w:val="376C5D99"/>
    <w:rsid w:val="377C0C2A"/>
    <w:rsid w:val="3782017E"/>
    <w:rsid w:val="379F0342"/>
    <w:rsid w:val="379F0A81"/>
    <w:rsid w:val="379F22CB"/>
    <w:rsid w:val="379F6CD3"/>
    <w:rsid w:val="37C116E8"/>
    <w:rsid w:val="37C4498C"/>
    <w:rsid w:val="37C52BDE"/>
    <w:rsid w:val="37C93D50"/>
    <w:rsid w:val="37DF5322"/>
    <w:rsid w:val="37E666B0"/>
    <w:rsid w:val="37E71356"/>
    <w:rsid w:val="37E8067A"/>
    <w:rsid w:val="37ED5C91"/>
    <w:rsid w:val="37F559B9"/>
    <w:rsid w:val="37F76B0F"/>
    <w:rsid w:val="380849E1"/>
    <w:rsid w:val="380A79A8"/>
    <w:rsid w:val="380D6333"/>
    <w:rsid w:val="38136C97"/>
    <w:rsid w:val="38166A4B"/>
    <w:rsid w:val="3821391C"/>
    <w:rsid w:val="3834566E"/>
    <w:rsid w:val="38417D8A"/>
    <w:rsid w:val="3844358D"/>
    <w:rsid w:val="384D672F"/>
    <w:rsid w:val="38536921"/>
    <w:rsid w:val="38561A88"/>
    <w:rsid w:val="38592295"/>
    <w:rsid w:val="386F007E"/>
    <w:rsid w:val="38730703"/>
    <w:rsid w:val="389E4676"/>
    <w:rsid w:val="38AC78FA"/>
    <w:rsid w:val="38B16CBE"/>
    <w:rsid w:val="38B36EDA"/>
    <w:rsid w:val="38B467AE"/>
    <w:rsid w:val="38C8225A"/>
    <w:rsid w:val="38CC1D4A"/>
    <w:rsid w:val="38CC58A6"/>
    <w:rsid w:val="38CF183A"/>
    <w:rsid w:val="38CF35E8"/>
    <w:rsid w:val="38DB01DF"/>
    <w:rsid w:val="38E70932"/>
    <w:rsid w:val="38E928FC"/>
    <w:rsid w:val="38EA6674"/>
    <w:rsid w:val="38ED0828"/>
    <w:rsid w:val="38F65019"/>
    <w:rsid w:val="39013B08"/>
    <w:rsid w:val="390914E4"/>
    <w:rsid w:val="39141078"/>
    <w:rsid w:val="391F477E"/>
    <w:rsid w:val="39227BBC"/>
    <w:rsid w:val="392576AC"/>
    <w:rsid w:val="392B0D3E"/>
    <w:rsid w:val="393D67A4"/>
    <w:rsid w:val="39561614"/>
    <w:rsid w:val="395E4F49"/>
    <w:rsid w:val="39602492"/>
    <w:rsid w:val="3960431B"/>
    <w:rsid w:val="3961159B"/>
    <w:rsid w:val="39697599"/>
    <w:rsid w:val="396F29EF"/>
    <w:rsid w:val="3979616D"/>
    <w:rsid w:val="397A4C33"/>
    <w:rsid w:val="397E1EE7"/>
    <w:rsid w:val="398268AC"/>
    <w:rsid w:val="3986639D"/>
    <w:rsid w:val="39965EB4"/>
    <w:rsid w:val="39A22AAB"/>
    <w:rsid w:val="39A700C1"/>
    <w:rsid w:val="39A71E6F"/>
    <w:rsid w:val="39B24965"/>
    <w:rsid w:val="39BA70C9"/>
    <w:rsid w:val="39C11183"/>
    <w:rsid w:val="39CB2002"/>
    <w:rsid w:val="39DF5AAD"/>
    <w:rsid w:val="39E62997"/>
    <w:rsid w:val="39E76710"/>
    <w:rsid w:val="39EE7A9E"/>
    <w:rsid w:val="39F41558"/>
    <w:rsid w:val="3A0768DF"/>
    <w:rsid w:val="3A1219DE"/>
    <w:rsid w:val="3A157721"/>
    <w:rsid w:val="3A2B0CF2"/>
    <w:rsid w:val="3A2E4707"/>
    <w:rsid w:val="3A3951BD"/>
    <w:rsid w:val="3A3E7E57"/>
    <w:rsid w:val="3A443D20"/>
    <w:rsid w:val="3A4B3142"/>
    <w:rsid w:val="3A5E2E76"/>
    <w:rsid w:val="3A63223A"/>
    <w:rsid w:val="3A7601BF"/>
    <w:rsid w:val="3A80103E"/>
    <w:rsid w:val="3A886145"/>
    <w:rsid w:val="3A8F1281"/>
    <w:rsid w:val="3A95055F"/>
    <w:rsid w:val="3AC16F61"/>
    <w:rsid w:val="3AD43138"/>
    <w:rsid w:val="3AE710BD"/>
    <w:rsid w:val="3AEC0481"/>
    <w:rsid w:val="3AF602C6"/>
    <w:rsid w:val="3AFA77C8"/>
    <w:rsid w:val="3B036735"/>
    <w:rsid w:val="3B0E03F8"/>
    <w:rsid w:val="3B192900"/>
    <w:rsid w:val="3B196D9D"/>
    <w:rsid w:val="3B2F036E"/>
    <w:rsid w:val="3B304812"/>
    <w:rsid w:val="3B336125"/>
    <w:rsid w:val="3B443E1A"/>
    <w:rsid w:val="3B451940"/>
    <w:rsid w:val="3B5129DA"/>
    <w:rsid w:val="3B5A10F2"/>
    <w:rsid w:val="3B6A454F"/>
    <w:rsid w:val="3B6E20F5"/>
    <w:rsid w:val="3B6F5B5D"/>
    <w:rsid w:val="3B7010B2"/>
    <w:rsid w:val="3B716BD9"/>
    <w:rsid w:val="3B7878FF"/>
    <w:rsid w:val="3B894744"/>
    <w:rsid w:val="3B911BBA"/>
    <w:rsid w:val="3B9C1EA7"/>
    <w:rsid w:val="3B9F72A2"/>
    <w:rsid w:val="3BA52DB8"/>
    <w:rsid w:val="3BAB3E99"/>
    <w:rsid w:val="3BB1727F"/>
    <w:rsid w:val="3BB83767"/>
    <w:rsid w:val="3BB86535"/>
    <w:rsid w:val="3BBD1E1E"/>
    <w:rsid w:val="3BBD6798"/>
    <w:rsid w:val="3BD50F16"/>
    <w:rsid w:val="3BD8198F"/>
    <w:rsid w:val="3BDC690B"/>
    <w:rsid w:val="3BDD601C"/>
    <w:rsid w:val="3BDD7DCA"/>
    <w:rsid w:val="3BEB698B"/>
    <w:rsid w:val="3BF375EE"/>
    <w:rsid w:val="3BF60634"/>
    <w:rsid w:val="3BF849A3"/>
    <w:rsid w:val="3BFF39CB"/>
    <w:rsid w:val="3C033CD5"/>
    <w:rsid w:val="3C070759"/>
    <w:rsid w:val="3C122F45"/>
    <w:rsid w:val="3C165EE6"/>
    <w:rsid w:val="3C1B2275"/>
    <w:rsid w:val="3C1F4887"/>
    <w:rsid w:val="3C265C15"/>
    <w:rsid w:val="3C300842"/>
    <w:rsid w:val="3C7B7D0F"/>
    <w:rsid w:val="3C8C616C"/>
    <w:rsid w:val="3C8F37BA"/>
    <w:rsid w:val="3C942B7F"/>
    <w:rsid w:val="3C9568F7"/>
    <w:rsid w:val="3C964B49"/>
    <w:rsid w:val="3C9913A3"/>
    <w:rsid w:val="3CA1704A"/>
    <w:rsid w:val="3CA32DC2"/>
    <w:rsid w:val="3CA628B2"/>
    <w:rsid w:val="3CA64660"/>
    <w:rsid w:val="3CAC611A"/>
    <w:rsid w:val="3CAF79B9"/>
    <w:rsid w:val="3CB13731"/>
    <w:rsid w:val="3CC33464"/>
    <w:rsid w:val="3CCD7E3F"/>
    <w:rsid w:val="3CD64F45"/>
    <w:rsid w:val="3CDE6FFD"/>
    <w:rsid w:val="3CEC60F2"/>
    <w:rsid w:val="3CF8135F"/>
    <w:rsid w:val="3CFB2BFE"/>
    <w:rsid w:val="3D0C0967"/>
    <w:rsid w:val="3D0C0E74"/>
    <w:rsid w:val="3D1D0E80"/>
    <w:rsid w:val="3D305E12"/>
    <w:rsid w:val="3D311093"/>
    <w:rsid w:val="3D361E88"/>
    <w:rsid w:val="3D3D1F2B"/>
    <w:rsid w:val="3D5A3DC8"/>
    <w:rsid w:val="3D605157"/>
    <w:rsid w:val="3D69400B"/>
    <w:rsid w:val="3D8226E8"/>
    <w:rsid w:val="3D8E52AA"/>
    <w:rsid w:val="3D962926"/>
    <w:rsid w:val="3D995F73"/>
    <w:rsid w:val="3DA23079"/>
    <w:rsid w:val="3DC254CA"/>
    <w:rsid w:val="3DC54FBA"/>
    <w:rsid w:val="3DC56D68"/>
    <w:rsid w:val="3DD5243D"/>
    <w:rsid w:val="3DD5344F"/>
    <w:rsid w:val="3DDD0555"/>
    <w:rsid w:val="3DEC2546"/>
    <w:rsid w:val="3E071270"/>
    <w:rsid w:val="3E13537A"/>
    <w:rsid w:val="3E194CE3"/>
    <w:rsid w:val="3E195858"/>
    <w:rsid w:val="3E2D4D9C"/>
    <w:rsid w:val="3E3C1720"/>
    <w:rsid w:val="3E3F6B1A"/>
    <w:rsid w:val="3E4660FB"/>
    <w:rsid w:val="3E483C21"/>
    <w:rsid w:val="3E497999"/>
    <w:rsid w:val="3E581CCD"/>
    <w:rsid w:val="3E5F5615"/>
    <w:rsid w:val="3E60767B"/>
    <w:rsid w:val="3E666E5F"/>
    <w:rsid w:val="3E75253C"/>
    <w:rsid w:val="3E8804C1"/>
    <w:rsid w:val="3E9A58E9"/>
    <w:rsid w:val="3EA65363"/>
    <w:rsid w:val="3EB43064"/>
    <w:rsid w:val="3EBA43F3"/>
    <w:rsid w:val="3EC905D5"/>
    <w:rsid w:val="3ECC2AA4"/>
    <w:rsid w:val="3EEA4CD8"/>
    <w:rsid w:val="3EEF00CC"/>
    <w:rsid w:val="3EF54DAF"/>
    <w:rsid w:val="3EF773F5"/>
    <w:rsid w:val="3F0E2182"/>
    <w:rsid w:val="3F171845"/>
    <w:rsid w:val="3F1E4982"/>
    <w:rsid w:val="3F3016E8"/>
    <w:rsid w:val="3F3269B1"/>
    <w:rsid w:val="3F397A0D"/>
    <w:rsid w:val="3F4940F4"/>
    <w:rsid w:val="3F6E6F6E"/>
    <w:rsid w:val="3F7D507B"/>
    <w:rsid w:val="3F9609BC"/>
    <w:rsid w:val="3FB84DD6"/>
    <w:rsid w:val="3FBD2C50"/>
    <w:rsid w:val="3FC574F3"/>
    <w:rsid w:val="3FC92B3F"/>
    <w:rsid w:val="3FD55988"/>
    <w:rsid w:val="3FDF6807"/>
    <w:rsid w:val="3FE037A4"/>
    <w:rsid w:val="3FEC4A80"/>
    <w:rsid w:val="3FED618C"/>
    <w:rsid w:val="3FF322B2"/>
    <w:rsid w:val="3FF81676"/>
    <w:rsid w:val="3FFE79A1"/>
    <w:rsid w:val="40021B98"/>
    <w:rsid w:val="40167D4F"/>
    <w:rsid w:val="401A339B"/>
    <w:rsid w:val="40267F92"/>
    <w:rsid w:val="402C30CE"/>
    <w:rsid w:val="40330901"/>
    <w:rsid w:val="40394F64"/>
    <w:rsid w:val="403A1C8F"/>
    <w:rsid w:val="403C6701"/>
    <w:rsid w:val="403E7412"/>
    <w:rsid w:val="403F2E01"/>
    <w:rsid w:val="40436D96"/>
    <w:rsid w:val="406B1E48"/>
    <w:rsid w:val="406C5B9C"/>
    <w:rsid w:val="40873FCF"/>
    <w:rsid w:val="40924A13"/>
    <w:rsid w:val="40994C08"/>
    <w:rsid w:val="40A8309D"/>
    <w:rsid w:val="40A9240E"/>
    <w:rsid w:val="40C04C4A"/>
    <w:rsid w:val="40CA5C84"/>
    <w:rsid w:val="40CB061C"/>
    <w:rsid w:val="40D40FF1"/>
    <w:rsid w:val="40D93256"/>
    <w:rsid w:val="40DF5B83"/>
    <w:rsid w:val="40E02836"/>
    <w:rsid w:val="40F06D74"/>
    <w:rsid w:val="40F956A6"/>
    <w:rsid w:val="40FF07E3"/>
    <w:rsid w:val="410F0A26"/>
    <w:rsid w:val="411424E0"/>
    <w:rsid w:val="41156005"/>
    <w:rsid w:val="412D35A2"/>
    <w:rsid w:val="412F2E76"/>
    <w:rsid w:val="412F731A"/>
    <w:rsid w:val="413D1A37"/>
    <w:rsid w:val="414F3518"/>
    <w:rsid w:val="414F4C69"/>
    <w:rsid w:val="41517290"/>
    <w:rsid w:val="415428DD"/>
    <w:rsid w:val="415C79E3"/>
    <w:rsid w:val="41650A5E"/>
    <w:rsid w:val="416510A3"/>
    <w:rsid w:val="4177481D"/>
    <w:rsid w:val="417C1E33"/>
    <w:rsid w:val="419D2063"/>
    <w:rsid w:val="41AC096A"/>
    <w:rsid w:val="41B617E9"/>
    <w:rsid w:val="41B9189B"/>
    <w:rsid w:val="41C37A62"/>
    <w:rsid w:val="41C65A37"/>
    <w:rsid w:val="41C9151C"/>
    <w:rsid w:val="41DE3672"/>
    <w:rsid w:val="41FA7928"/>
    <w:rsid w:val="42002C73"/>
    <w:rsid w:val="42074476"/>
    <w:rsid w:val="421107CE"/>
    <w:rsid w:val="42134546"/>
    <w:rsid w:val="421B164C"/>
    <w:rsid w:val="42213106"/>
    <w:rsid w:val="42327863"/>
    <w:rsid w:val="42415557"/>
    <w:rsid w:val="424961B9"/>
    <w:rsid w:val="425608D6"/>
    <w:rsid w:val="425962A8"/>
    <w:rsid w:val="425A6618"/>
    <w:rsid w:val="425F3C2F"/>
    <w:rsid w:val="42621A04"/>
    <w:rsid w:val="426254CD"/>
    <w:rsid w:val="427A45C5"/>
    <w:rsid w:val="427B022A"/>
    <w:rsid w:val="42914D34"/>
    <w:rsid w:val="429A07C3"/>
    <w:rsid w:val="42A87384"/>
    <w:rsid w:val="42AB0C22"/>
    <w:rsid w:val="42BA70B7"/>
    <w:rsid w:val="42BF6D6E"/>
    <w:rsid w:val="42C249BC"/>
    <w:rsid w:val="42CB4E20"/>
    <w:rsid w:val="42DA1507"/>
    <w:rsid w:val="42E859D2"/>
    <w:rsid w:val="42F247CE"/>
    <w:rsid w:val="42F8541B"/>
    <w:rsid w:val="42FE3629"/>
    <w:rsid w:val="43000262"/>
    <w:rsid w:val="43095B2F"/>
    <w:rsid w:val="431B5DA8"/>
    <w:rsid w:val="43326C4D"/>
    <w:rsid w:val="43421586"/>
    <w:rsid w:val="43433935"/>
    <w:rsid w:val="434370AD"/>
    <w:rsid w:val="4365673F"/>
    <w:rsid w:val="436E5FEB"/>
    <w:rsid w:val="43866F99"/>
    <w:rsid w:val="439B0C97"/>
    <w:rsid w:val="439E0787"/>
    <w:rsid w:val="439E42E3"/>
    <w:rsid w:val="43A45283"/>
    <w:rsid w:val="43A60F1D"/>
    <w:rsid w:val="43A85162"/>
    <w:rsid w:val="43CE261E"/>
    <w:rsid w:val="43DF5027"/>
    <w:rsid w:val="43F6451D"/>
    <w:rsid w:val="440305EA"/>
    <w:rsid w:val="440C56F0"/>
    <w:rsid w:val="440C703C"/>
    <w:rsid w:val="44110F59"/>
    <w:rsid w:val="441647C1"/>
    <w:rsid w:val="441822E7"/>
    <w:rsid w:val="441A7E0D"/>
    <w:rsid w:val="44221543"/>
    <w:rsid w:val="44246EDE"/>
    <w:rsid w:val="443133A9"/>
    <w:rsid w:val="44313A60"/>
    <w:rsid w:val="44331280"/>
    <w:rsid w:val="445B21D4"/>
    <w:rsid w:val="446729E1"/>
    <w:rsid w:val="446E63AB"/>
    <w:rsid w:val="447A08AC"/>
    <w:rsid w:val="448160DE"/>
    <w:rsid w:val="448E6105"/>
    <w:rsid w:val="4493196E"/>
    <w:rsid w:val="44933608"/>
    <w:rsid w:val="44953784"/>
    <w:rsid w:val="449F47B6"/>
    <w:rsid w:val="44A31DB1"/>
    <w:rsid w:val="44A818BD"/>
    <w:rsid w:val="44B22735"/>
    <w:rsid w:val="44B87626"/>
    <w:rsid w:val="44C85ABB"/>
    <w:rsid w:val="44D0671E"/>
    <w:rsid w:val="44E126D9"/>
    <w:rsid w:val="44F45C34"/>
    <w:rsid w:val="44F87A23"/>
    <w:rsid w:val="450B188D"/>
    <w:rsid w:val="450B59A8"/>
    <w:rsid w:val="45176365"/>
    <w:rsid w:val="451C7BB5"/>
    <w:rsid w:val="45390767"/>
    <w:rsid w:val="453E18DA"/>
    <w:rsid w:val="454139FF"/>
    <w:rsid w:val="45682DFA"/>
    <w:rsid w:val="45765517"/>
    <w:rsid w:val="4577303D"/>
    <w:rsid w:val="457C4AF8"/>
    <w:rsid w:val="458C4D3B"/>
    <w:rsid w:val="458C5D8F"/>
    <w:rsid w:val="458E373D"/>
    <w:rsid w:val="4597723C"/>
    <w:rsid w:val="45B147A1"/>
    <w:rsid w:val="45C83899"/>
    <w:rsid w:val="45CC5841"/>
    <w:rsid w:val="45CF2E79"/>
    <w:rsid w:val="45D5099E"/>
    <w:rsid w:val="45D669D7"/>
    <w:rsid w:val="45D87F80"/>
    <w:rsid w:val="45DD00B2"/>
    <w:rsid w:val="45E87A97"/>
    <w:rsid w:val="45EA7CB3"/>
    <w:rsid w:val="45ED50AE"/>
    <w:rsid w:val="45F428E0"/>
    <w:rsid w:val="460743C1"/>
    <w:rsid w:val="46146ADE"/>
    <w:rsid w:val="46151BF8"/>
    <w:rsid w:val="46195601"/>
    <w:rsid w:val="462705C0"/>
    <w:rsid w:val="462E521F"/>
    <w:rsid w:val="46333408"/>
    <w:rsid w:val="46395611"/>
    <w:rsid w:val="463A4797"/>
    <w:rsid w:val="464671A5"/>
    <w:rsid w:val="464E3D9E"/>
    <w:rsid w:val="4654337F"/>
    <w:rsid w:val="46565179"/>
    <w:rsid w:val="46570FBE"/>
    <w:rsid w:val="465C3154"/>
    <w:rsid w:val="465E7D59"/>
    <w:rsid w:val="466C06C8"/>
    <w:rsid w:val="46841EB6"/>
    <w:rsid w:val="468B4FF2"/>
    <w:rsid w:val="46935C55"/>
    <w:rsid w:val="469460F7"/>
    <w:rsid w:val="46A14816"/>
    <w:rsid w:val="46BB51AC"/>
    <w:rsid w:val="46C91677"/>
    <w:rsid w:val="46D00C57"/>
    <w:rsid w:val="46D40612"/>
    <w:rsid w:val="46D5626E"/>
    <w:rsid w:val="46D71D27"/>
    <w:rsid w:val="46E057E8"/>
    <w:rsid w:val="46E61E09"/>
    <w:rsid w:val="46F10BCE"/>
    <w:rsid w:val="46F22218"/>
    <w:rsid w:val="46F30DEA"/>
    <w:rsid w:val="46F801AE"/>
    <w:rsid w:val="46FA2178"/>
    <w:rsid w:val="46FA3F26"/>
    <w:rsid w:val="470D2D96"/>
    <w:rsid w:val="470E79D1"/>
    <w:rsid w:val="471C20EE"/>
    <w:rsid w:val="47266AC9"/>
    <w:rsid w:val="47376F28"/>
    <w:rsid w:val="47381007"/>
    <w:rsid w:val="473B7868"/>
    <w:rsid w:val="47441E22"/>
    <w:rsid w:val="474C414B"/>
    <w:rsid w:val="474F29AD"/>
    <w:rsid w:val="475666E6"/>
    <w:rsid w:val="47603CA0"/>
    <w:rsid w:val="47616486"/>
    <w:rsid w:val="47680E90"/>
    <w:rsid w:val="476E221E"/>
    <w:rsid w:val="478732A9"/>
    <w:rsid w:val="478F28C0"/>
    <w:rsid w:val="47906638"/>
    <w:rsid w:val="479E6FA7"/>
    <w:rsid w:val="47A345BE"/>
    <w:rsid w:val="47B916EB"/>
    <w:rsid w:val="47C3256A"/>
    <w:rsid w:val="47C50090"/>
    <w:rsid w:val="47CD163B"/>
    <w:rsid w:val="47CE2440"/>
    <w:rsid w:val="47CF0F0F"/>
    <w:rsid w:val="47CF53B3"/>
    <w:rsid w:val="47D209FF"/>
    <w:rsid w:val="47D35838"/>
    <w:rsid w:val="47D44777"/>
    <w:rsid w:val="47E30E5E"/>
    <w:rsid w:val="47E36768"/>
    <w:rsid w:val="47ED6750"/>
    <w:rsid w:val="47F24BFD"/>
    <w:rsid w:val="47F50346"/>
    <w:rsid w:val="47F866B8"/>
    <w:rsid w:val="47FD5E99"/>
    <w:rsid w:val="47FF6138"/>
    <w:rsid w:val="48113C05"/>
    <w:rsid w:val="4822742D"/>
    <w:rsid w:val="482374AD"/>
    <w:rsid w:val="4832149E"/>
    <w:rsid w:val="483416BA"/>
    <w:rsid w:val="483756D2"/>
    <w:rsid w:val="48807943"/>
    <w:rsid w:val="48822425"/>
    <w:rsid w:val="488E47F4"/>
    <w:rsid w:val="489A151D"/>
    <w:rsid w:val="489B34E7"/>
    <w:rsid w:val="48B06F92"/>
    <w:rsid w:val="48B3438D"/>
    <w:rsid w:val="48B40105"/>
    <w:rsid w:val="48B40CFD"/>
    <w:rsid w:val="48B85E47"/>
    <w:rsid w:val="48BD16AF"/>
    <w:rsid w:val="48BF2D31"/>
    <w:rsid w:val="48D041C8"/>
    <w:rsid w:val="48DD3AFF"/>
    <w:rsid w:val="48E22EC4"/>
    <w:rsid w:val="48F03833"/>
    <w:rsid w:val="490966A2"/>
    <w:rsid w:val="49105C83"/>
    <w:rsid w:val="49115557"/>
    <w:rsid w:val="49156E2B"/>
    <w:rsid w:val="49180694"/>
    <w:rsid w:val="492139EC"/>
    <w:rsid w:val="49374FBE"/>
    <w:rsid w:val="49575660"/>
    <w:rsid w:val="4958156F"/>
    <w:rsid w:val="4968786D"/>
    <w:rsid w:val="496F670A"/>
    <w:rsid w:val="49793828"/>
    <w:rsid w:val="497E3656"/>
    <w:rsid w:val="497E78BB"/>
    <w:rsid w:val="499279B0"/>
    <w:rsid w:val="49940662"/>
    <w:rsid w:val="499927AC"/>
    <w:rsid w:val="49B02FC2"/>
    <w:rsid w:val="49BA799D"/>
    <w:rsid w:val="49BB5BEF"/>
    <w:rsid w:val="49D00F6E"/>
    <w:rsid w:val="49DA528B"/>
    <w:rsid w:val="49DC7913"/>
    <w:rsid w:val="49E113CD"/>
    <w:rsid w:val="49F44C5D"/>
    <w:rsid w:val="4A042740"/>
    <w:rsid w:val="4A2C374C"/>
    <w:rsid w:val="4A314103"/>
    <w:rsid w:val="4A3B6D2F"/>
    <w:rsid w:val="4A461C12"/>
    <w:rsid w:val="4A513E5D"/>
    <w:rsid w:val="4A5C2802"/>
    <w:rsid w:val="4A630034"/>
    <w:rsid w:val="4A6C0C97"/>
    <w:rsid w:val="4A8C1339"/>
    <w:rsid w:val="4A8E50B1"/>
    <w:rsid w:val="4A9E5174"/>
    <w:rsid w:val="4AA31961"/>
    <w:rsid w:val="4AB234E8"/>
    <w:rsid w:val="4ABF34BD"/>
    <w:rsid w:val="4AD112B2"/>
    <w:rsid w:val="4ADD1751"/>
    <w:rsid w:val="4AF33189"/>
    <w:rsid w:val="4AF64A04"/>
    <w:rsid w:val="4B090BDC"/>
    <w:rsid w:val="4B1433CB"/>
    <w:rsid w:val="4B1A185A"/>
    <w:rsid w:val="4B1B0690"/>
    <w:rsid w:val="4B201A81"/>
    <w:rsid w:val="4B2E23F0"/>
    <w:rsid w:val="4B3774F7"/>
    <w:rsid w:val="4B3C03A4"/>
    <w:rsid w:val="4B3F6006"/>
    <w:rsid w:val="4B49722A"/>
    <w:rsid w:val="4B50680B"/>
    <w:rsid w:val="4B517E8D"/>
    <w:rsid w:val="4B5B1ED2"/>
    <w:rsid w:val="4B5B75C5"/>
    <w:rsid w:val="4B5F098C"/>
    <w:rsid w:val="4B63653E"/>
    <w:rsid w:val="4B677B2F"/>
    <w:rsid w:val="4B705E59"/>
    <w:rsid w:val="4B7E34AD"/>
    <w:rsid w:val="4B83273C"/>
    <w:rsid w:val="4B885FA4"/>
    <w:rsid w:val="4B9009B5"/>
    <w:rsid w:val="4B95421D"/>
    <w:rsid w:val="4B9F3654"/>
    <w:rsid w:val="4BA32DDE"/>
    <w:rsid w:val="4BA40904"/>
    <w:rsid w:val="4BA6467C"/>
    <w:rsid w:val="4BB23021"/>
    <w:rsid w:val="4BCC3193"/>
    <w:rsid w:val="4BD42F98"/>
    <w:rsid w:val="4BD56D10"/>
    <w:rsid w:val="4BDC3BFA"/>
    <w:rsid w:val="4BF278C2"/>
    <w:rsid w:val="4BF502C5"/>
    <w:rsid w:val="4BF52F0E"/>
    <w:rsid w:val="4BF53A95"/>
    <w:rsid w:val="4BF90C50"/>
    <w:rsid w:val="4C001FDF"/>
    <w:rsid w:val="4C110C97"/>
    <w:rsid w:val="4C237A7B"/>
    <w:rsid w:val="4C2D631E"/>
    <w:rsid w:val="4C3337D0"/>
    <w:rsid w:val="4C373527"/>
    <w:rsid w:val="4C39729F"/>
    <w:rsid w:val="4C3E48B5"/>
    <w:rsid w:val="4C584F9F"/>
    <w:rsid w:val="4C6216AA"/>
    <w:rsid w:val="4C7045AD"/>
    <w:rsid w:val="4C7D362F"/>
    <w:rsid w:val="4C8229F4"/>
    <w:rsid w:val="4C8A7AFA"/>
    <w:rsid w:val="4C925394"/>
    <w:rsid w:val="4CAC5CC3"/>
    <w:rsid w:val="4CB37051"/>
    <w:rsid w:val="4CB44952"/>
    <w:rsid w:val="4CB44B77"/>
    <w:rsid w:val="4CC96874"/>
    <w:rsid w:val="4CCA6149"/>
    <w:rsid w:val="4CD15729"/>
    <w:rsid w:val="4CD60F91"/>
    <w:rsid w:val="4CE063F0"/>
    <w:rsid w:val="4D001B6A"/>
    <w:rsid w:val="4D0E5848"/>
    <w:rsid w:val="4D0F555B"/>
    <w:rsid w:val="4D1A0E7E"/>
    <w:rsid w:val="4D1F6494"/>
    <w:rsid w:val="4D331DCC"/>
    <w:rsid w:val="4D4952BF"/>
    <w:rsid w:val="4D537EEC"/>
    <w:rsid w:val="4D6C3D76"/>
    <w:rsid w:val="4D814A59"/>
    <w:rsid w:val="4D866514"/>
    <w:rsid w:val="4DAA1E18"/>
    <w:rsid w:val="4DB12E65"/>
    <w:rsid w:val="4DB50BA7"/>
    <w:rsid w:val="4DB979FF"/>
    <w:rsid w:val="4DC335F6"/>
    <w:rsid w:val="4DC808DA"/>
    <w:rsid w:val="4DCA6CBC"/>
    <w:rsid w:val="4DCD7C9F"/>
    <w:rsid w:val="4DDA2A2F"/>
    <w:rsid w:val="4DDC6134"/>
    <w:rsid w:val="4DDF0ECE"/>
    <w:rsid w:val="4DE149EA"/>
    <w:rsid w:val="4DE4323A"/>
    <w:rsid w:val="4DEB0C7A"/>
    <w:rsid w:val="4DFA2A5E"/>
    <w:rsid w:val="4E094A4F"/>
    <w:rsid w:val="4E147DBD"/>
    <w:rsid w:val="4E191136"/>
    <w:rsid w:val="4E2F0959"/>
    <w:rsid w:val="4E361CE8"/>
    <w:rsid w:val="4E3B5550"/>
    <w:rsid w:val="4E6323B1"/>
    <w:rsid w:val="4E676345"/>
    <w:rsid w:val="4E834801"/>
    <w:rsid w:val="4E8A3AE0"/>
    <w:rsid w:val="4E9D1D67"/>
    <w:rsid w:val="4EA2737D"/>
    <w:rsid w:val="4EAA6232"/>
    <w:rsid w:val="4EB42C0C"/>
    <w:rsid w:val="4EB96475"/>
    <w:rsid w:val="4EC1667B"/>
    <w:rsid w:val="4EE259CC"/>
    <w:rsid w:val="4EE431CF"/>
    <w:rsid w:val="4EF676C9"/>
    <w:rsid w:val="4EFA20A7"/>
    <w:rsid w:val="4EFD0A57"/>
    <w:rsid w:val="4F0C2A48"/>
    <w:rsid w:val="4F1D07B2"/>
    <w:rsid w:val="4F1E5DBE"/>
    <w:rsid w:val="4F275AD4"/>
    <w:rsid w:val="4F304989"/>
    <w:rsid w:val="4F336379"/>
    <w:rsid w:val="4F3D2C02"/>
    <w:rsid w:val="4F4026F2"/>
    <w:rsid w:val="4F456223"/>
    <w:rsid w:val="4F4C72E9"/>
    <w:rsid w:val="4F530677"/>
    <w:rsid w:val="4F5D14F6"/>
    <w:rsid w:val="4F5F0DCA"/>
    <w:rsid w:val="4F5F2953"/>
    <w:rsid w:val="4F710AFD"/>
    <w:rsid w:val="4F950C90"/>
    <w:rsid w:val="4F9C3DCC"/>
    <w:rsid w:val="4FA34B34"/>
    <w:rsid w:val="4FA54D0E"/>
    <w:rsid w:val="4FAB400F"/>
    <w:rsid w:val="4FB355BA"/>
    <w:rsid w:val="4FBE2C6C"/>
    <w:rsid w:val="4FCB25A6"/>
    <w:rsid w:val="4FCD667C"/>
    <w:rsid w:val="4FCE5A76"/>
    <w:rsid w:val="4FCE5F50"/>
    <w:rsid w:val="4FD712A8"/>
    <w:rsid w:val="4FE65048"/>
    <w:rsid w:val="4FE67CCE"/>
    <w:rsid w:val="4FEC2207"/>
    <w:rsid w:val="500B0F52"/>
    <w:rsid w:val="500D4CCA"/>
    <w:rsid w:val="500F1103"/>
    <w:rsid w:val="501F49FD"/>
    <w:rsid w:val="50210776"/>
    <w:rsid w:val="502A587C"/>
    <w:rsid w:val="50347F26"/>
    <w:rsid w:val="503C0F8E"/>
    <w:rsid w:val="504404F3"/>
    <w:rsid w:val="50502E09"/>
    <w:rsid w:val="50593A6B"/>
    <w:rsid w:val="505A542A"/>
    <w:rsid w:val="50616DC4"/>
    <w:rsid w:val="50650662"/>
    <w:rsid w:val="5080549C"/>
    <w:rsid w:val="508605D9"/>
    <w:rsid w:val="50874A7C"/>
    <w:rsid w:val="50904381"/>
    <w:rsid w:val="50BE4FCA"/>
    <w:rsid w:val="50C4378A"/>
    <w:rsid w:val="50D13F4A"/>
    <w:rsid w:val="50DC40D8"/>
    <w:rsid w:val="50E05AC2"/>
    <w:rsid w:val="50EA0DE1"/>
    <w:rsid w:val="50EA500B"/>
    <w:rsid w:val="50EF617E"/>
    <w:rsid w:val="50FB0FC7"/>
    <w:rsid w:val="50FF35AE"/>
    <w:rsid w:val="51025A56"/>
    <w:rsid w:val="510734C7"/>
    <w:rsid w:val="5122331E"/>
    <w:rsid w:val="51273B6A"/>
    <w:rsid w:val="51383FC9"/>
    <w:rsid w:val="513E2C61"/>
    <w:rsid w:val="5144296E"/>
    <w:rsid w:val="51497F84"/>
    <w:rsid w:val="51786173"/>
    <w:rsid w:val="517D19DC"/>
    <w:rsid w:val="517D3744"/>
    <w:rsid w:val="518F170F"/>
    <w:rsid w:val="51A72EFC"/>
    <w:rsid w:val="51A74CAA"/>
    <w:rsid w:val="51B23B3C"/>
    <w:rsid w:val="51B96359"/>
    <w:rsid w:val="51C31D8E"/>
    <w:rsid w:val="51C615D4"/>
    <w:rsid w:val="51DD691E"/>
    <w:rsid w:val="51E0553D"/>
    <w:rsid w:val="51E43809"/>
    <w:rsid w:val="51EB1662"/>
    <w:rsid w:val="51EE0B2B"/>
    <w:rsid w:val="51F83758"/>
    <w:rsid w:val="521E31BF"/>
    <w:rsid w:val="521F0CE5"/>
    <w:rsid w:val="522417F9"/>
    <w:rsid w:val="522C70B0"/>
    <w:rsid w:val="522E0F28"/>
    <w:rsid w:val="523F1279"/>
    <w:rsid w:val="523F4EE3"/>
    <w:rsid w:val="524B7D2C"/>
    <w:rsid w:val="524E3378"/>
    <w:rsid w:val="52505342"/>
    <w:rsid w:val="525965B4"/>
    <w:rsid w:val="525A7F6F"/>
    <w:rsid w:val="52611AF0"/>
    <w:rsid w:val="526F3A1A"/>
    <w:rsid w:val="52720AC8"/>
    <w:rsid w:val="527505E5"/>
    <w:rsid w:val="5290006C"/>
    <w:rsid w:val="5296743D"/>
    <w:rsid w:val="52A5743C"/>
    <w:rsid w:val="52AD2468"/>
    <w:rsid w:val="52AF1CAF"/>
    <w:rsid w:val="52B70F1D"/>
    <w:rsid w:val="52C61160"/>
    <w:rsid w:val="52CC2C1B"/>
    <w:rsid w:val="52CF45A7"/>
    <w:rsid w:val="52D12E87"/>
    <w:rsid w:val="52ED493F"/>
    <w:rsid w:val="52ED5DC4"/>
    <w:rsid w:val="52F97788"/>
    <w:rsid w:val="53132A6C"/>
    <w:rsid w:val="531829B6"/>
    <w:rsid w:val="531B5950"/>
    <w:rsid w:val="531C323A"/>
    <w:rsid w:val="531E2D4A"/>
    <w:rsid w:val="532360F5"/>
    <w:rsid w:val="533B56AA"/>
    <w:rsid w:val="53400F13"/>
    <w:rsid w:val="534332DC"/>
    <w:rsid w:val="534C2BE5"/>
    <w:rsid w:val="535F3A8F"/>
    <w:rsid w:val="53690469"/>
    <w:rsid w:val="536C7F5A"/>
    <w:rsid w:val="537F3036"/>
    <w:rsid w:val="53803A05"/>
    <w:rsid w:val="53807561"/>
    <w:rsid w:val="538232D9"/>
    <w:rsid w:val="53A616BE"/>
    <w:rsid w:val="53A8249E"/>
    <w:rsid w:val="53BD2563"/>
    <w:rsid w:val="53BF452D"/>
    <w:rsid w:val="53C90F08"/>
    <w:rsid w:val="53E126F6"/>
    <w:rsid w:val="53E4354E"/>
    <w:rsid w:val="54072A3A"/>
    <w:rsid w:val="540E7263"/>
    <w:rsid w:val="541008E5"/>
    <w:rsid w:val="54114A8C"/>
    <w:rsid w:val="541A10C4"/>
    <w:rsid w:val="54244390"/>
    <w:rsid w:val="54274071"/>
    <w:rsid w:val="54280A35"/>
    <w:rsid w:val="542E16B3"/>
    <w:rsid w:val="5463310B"/>
    <w:rsid w:val="54640C31"/>
    <w:rsid w:val="54662BFB"/>
    <w:rsid w:val="54671B07"/>
    <w:rsid w:val="54684BC5"/>
    <w:rsid w:val="546B5E11"/>
    <w:rsid w:val="546C5CD9"/>
    <w:rsid w:val="547F3CBD"/>
    <w:rsid w:val="5490094D"/>
    <w:rsid w:val="54A4314E"/>
    <w:rsid w:val="54B25E40"/>
    <w:rsid w:val="54C17E31"/>
    <w:rsid w:val="54C27A1E"/>
    <w:rsid w:val="54CA13DC"/>
    <w:rsid w:val="54CA4DC6"/>
    <w:rsid w:val="54D25BFC"/>
    <w:rsid w:val="550B5550"/>
    <w:rsid w:val="55110DB9"/>
    <w:rsid w:val="55250F1B"/>
    <w:rsid w:val="55287EB0"/>
    <w:rsid w:val="552A00CC"/>
    <w:rsid w:val="5544548D"/>
    <w:rsid w:val="555869E7"/>
    <w:rsid w:val="555D2250"/>
    <w:rsid w:val="55742328"/>
    <w:rsid w:val="5579070C"/>
    <w:rsid w:val="557B4484"/>
    <w:rsid w:val="557E5D22"/>
    <w:rsid w:val="557F21C6"/>
    <w:rsid w:val="559F0196"/>
    <w:rsid w:val="55AA6B17"/>
    <w:rsid w:val="55AF05BD"/>
    <w:rsid w:val="55BB697F"/>
    <w:rsid w:val="55C51BA3"/>
    <w:rsid w:val="55CB540B"/>
    <w:rsid w:val="55D14229"/>
    <w:rsid w:val="55E464CD"/>
    <w:rsid w:val="55EF44D7"/>
    <w:rsid w:val="55F935FB"/>
    <w:rsid w:val="56051FA0"/>
    <w:rsid w:val="561700F8"/>
    <w:rsid w:val="561A1EEF"/>
    <w:rsid w:val="561C5C67"/>
    <w:rsid w:val="561D378D"/>
    <w:rsid w:val="562C0F6C"/>
    <w:rsid w:val="5630526E"/>
    <w:rsid w:val="564C7BCE"/>
    <w:rsid w:val="565A053D"/>
    <w:rsid w:val="565B4B35"/>
    <w:rsid w:val="5673115F"/>
    <w:rsid w:val="56794E67"/>
    <w:rsid w:val="5679500A"/>
    <w:rsid w:val="5689133D"/>
    <w:rsid w:val="568E01E7"/>
    <w:rsid w:val="569C64EE"/>
    <w:rsid w:val="56A06DEA"/>
    <w:rsid w:val="56A1616C"/>
    <w:rsid w:val="56A17F1A"/>
    <w:rsid w:val="56A8574D"/>
    <w:rsid w:val="56A95021"/>
    <w:rsid w:val="56B57E6A"/>
    <w:rsid w:val="56BF65F2"/>
    <w:rsid w:val="56D40870"/>
    <w:rsid w:val="56E16569"/>
    <w:rsid w:val="56E542AB"/>
    <w:rsid w:val="570B1838"/>
    <w:rsid w:val="571526B6"/>
    <w:rsid w:val="572648C3"/>
    <w:rsid w:val="573100DE"/>
    <w:rsid w:val="57385E99"/>
    <w:rsid w:val="573E114D"/>
    <w:rsid w:val="57462870"/>
    <w:rsid w:val="575345E1"/>
    <w:rsid w:val="575B27BF"/>
    <w:rsid w:val="576158FB"/>
    <w:rsid w:val="5765363E"/>
    <w:rsid w:val="576D605C"/>
    <w:rsid w:val="576F0018"/>
    <w:rsid w:val="57783371"/>
    <w:rsid w:val="579D2DD8"/>
    <w:rsid w:val="57BE4AFC"/>
    <w:rsid w:val="57BE68AA"/>
    <w:rsid w:val="57BF2D4E"/>
    <w:rsid w:val="57DA7B88"/>
    <w:rsid w:val="57DD31D4"/>
    <w:rsid w:val="57E90E8D"/>
    <w:rsid w:val="57FE5877"/>
    <w:rsid w:val="58134E48"/>
    <w:rsid w:val="581A61D6"/>
    <w:rsid w:val="58274995"/>
    <w:rsid w:val="58321294"/>
    <w:rsid w:val="58387597"/>
    <w:rsid w:val="584201FF"/>
    <w:rsid w:val="58526EE9"/>
    <w:rsid w:val="585C141A"/>
    <w:rsid w:val="58615BB3"/>
    <w:rsid w:val="5866766D"/>
    <w:rsid w:val="586C4558"/>
    <w:rsid w:val="58825B29"/>
    <w:rsid w:val="58A3441E"/>
    <w:rsid w:val="58A412C7"/>
    <w:rsid w:val="58AB32D2"/>
    <w:rsid w:val="58B02697"/>
    <w:rsid w:val="58B24661"/>
    <w:rsid w:val="58B32187"/>
    <w:rsid w:val="58BD6B62"/>
    <w:rsid w:val="58BF28DA"/>
    <w:rsid w:val="58C27D8D"/>
    <w:rsid w:val="58C3686E"/>
    <w:rsid w:val="58C63C68"/>
    <w:rsid w:val="58D2085F"/>
    <w:rsid w:val="58D565A1"/>
    <w:rsid w:val="58D740C7"/>
    <w:rsid w:val="58D75E75"/>
    <w:rsid w:val="58D97E3F"/>
    <w:rsid w:val="58DD0FB2"/>
    <w:rsid w:val="58E660B8"/>
    <w:rsid w:val="58E97957"/>
    <w:rsid w:val="58ED38EB"/>
    <w:rsid w:val="58F06F37"/>
    <w:rsid w:val="58F44C79"/>
    <w:rsid w:val="590A624B"/>
    <w:rsid w:val="590D7AE9"/>
    <w:rsid w:val="5915074C"/>
    <w:rsid w:val="59182781"/>
    <w:rsid w:val="591C1ADA"/>
    <w:rsid w:val="592310BA"/>
    <w:rsid w:val="59253085"/>
    <w:rsid w:val="59266DFD"/>
    <w:rsid w:val="594159E5"/>
    <w:rsid w:val="594554D5"/>
    <w:rsid w:val="59484FC5"/>
    <w:rsid w:val="59682F71"/>
    <w:rsid w:val="597436C4"/>
    <w:rsid w:val="59837DAB"/>
    <w:rsid w:val="59875AED"/>
    <w:rsid w:val="598931D9"/>
    <w:rsid w:val="5991071A"/>
    <w:rsid w:val="59A044B9"/>
    <w:rsid w:val="59AC5554"/>
    <w:rsid w:val="59B47F65"/>
    <w:rsid w:val="59C3464B"/>
    <w:rsid w:val="59C77C98"/>
    <w:rsid w:val="59CF1914"/>
    <w:rsid w:val="59D46859"/>
    <w:rsid w:val="59D475D8"/>
    <w:rsid w:val="59E20F76"/>
    <w:rsid w:val="59E543BA"/>
    <w:rsid w:val="59EA4679"/>
    <w:rsid w:val="59F132AB"/>
    <w:rsid w:val="5A0B523B"/>
    <w:rsid w:val="5A1409B7"/>
    <w:rsid w:val="5A160C1F"/>
    <w:rsid w:val="5A1F7AD4"/>
    <w:rsid w:val="5A201549"/>
    <w:rsid w:val="5A2D1BB7"/>
    <w:rsid w:val="5A344C4C"/>
    <w:rsid w:val="5A3B3221"/>
    <w:rsid w:val="5A461504"/>
    <w:rsid w:val="5A486EA5"/>
    <w:rsid w:val="5A4968FF"/>
    <w:rsid w:val="5A4C4641"/>
    <w:rsid w:val="5A513A05"/>
    <w:rsid w:val="5A560B10"/>
    <w:rsid w:val="5A6220B6"/>
    <w:rsid w:val="5A714A0E"/>
    <w:rsid w:val="5A753B98"/>
    <w:rsid w:val="5A840850"/>
    <w:rsid w:val="5A971D60"/>
    <w:rsid w:val="5A9C5DB6"/>
    <w:rsid w:val="5A9F6E67"/>
    <w:rsid w:val="5AA61FA3"/>
    <w:rsid w:val="5ABE0F77"/>
    <w:rsid w:val="5ABF3065"/>
    <w:rsid w:val="5AC17227"/>
    <w:rsid w:val="5AD308BE"/>
    <w:rsid w:val="5ADA7075"/>
    <w:rsid w:val="5ADD4615"/>
    <w:rsid w:val="5AE1655A"/>
    <w:rsid w:val="5AF96577"/>
    <w:rsid w:val="5AFF7905"/>
    <w:rsid w:val="5B12588A"/>
    <w:rsid w:val="5B152C85"/>
    <w:rsid w:val="5B2555BE"/>
    <w:rsid w:val="5B2B42E2"/>
    <w:rsid w:val="5B2C66B0"/>
    <w:rsid w:val="5B2E7F63"/>
    <w:rsid w:val="5B303F63"/>
    <w:rsid w:val="5B321A89"/>
    <w:rsid w:val="5B37487B"/>
    <w:rsid w:val="5B3D50D1"/>
    <w:rsid w:val="5B433A81"/>
    <w:rsid w:val="5B44312D"/>
    <w:rsid w:val="5B614669"/>
    <w:rsid w:val="5B667984"/>
    <w:rsid w:val="5B6854AA"/>
    <w:rsid w:val="5B687259"/>
    <w:rsid w:val="5B694D7F"/>
    <w:rsid w:val="5B6F05E7"/>
    <w:rsid w:val="5B73188B"/>
    <w:rsid w:val="5B81656C"/>
    <w:rsid w:val="5B8322E4"/>
    <w:rsid w:val="5B835E40"/>
    <w:rsid w:val="5B955B74"/>
    <w:rsid w:val="5BA364E3"/>
    <w:rsid w:val="5BA74225"/>
    <w:rsid w:val="5BC227A7"/>
    <w:rsid w:val="5BC22E0D"/>
    <w:rsid w:val="5BCC5A39"/>
    <w:rsid w:val="5BCE7A03"/>
    <w:rsid w:val="5BDE751B"/>
    <w:rsid w:val="5BF00CC0"/>
    <w:rsid w:val="5BF1296B"/>
    <w:rsid w:val="5BF31218"/>
    <w:rsid w:val="5C03062A"/>
    <w:rsid w:val="5C084598"/>
    <w:rsid w:val="5C2018E1"/>
    <w:rsid w:val="5C270EC2"/>
    <w:rsid w:val="5C2E04A2"/>
    <w:rsid w:val="5C2F5FC8"/>
    <w:rsid w:val="5C3418A5"/>
    <w:rsid w:val="5C3929A3"/>
    <w:rsid w:val="5C3A0536"/>
    <w:rsid w:val="5C3B671B"/>
    <w:rsid w:val="5C4750C0"/>
    <w:rsid w:val="5C50666A"/>
    <w:rsid w:val="5C5250F9"/>
    <w:rsid w:val="5C545A2F"/>
    <w:rsid w:val="5C5872CD"/>
    <w:rsid w:val="5C5B500F"/>
    <w:rsid w:val="5C5D48E3"/>
    <w:rsid w:val="5C6519EA"/>
    <w:rsid w:val="5C6A2F69"/>
    <w:rsid w:val="5C711BF6"/>
    <w:rsid w:val="5C732359"/>
    <w:rsid w:val="5C8C7813"/>
    <w:rsid w:val="5CB62246"/>
    <w:rsid w:val="5CBD3785"/>
    <w:rsid w:val="5CBE78C4"/>
    <w:rsid w:val="5CCB3F43"/>
    <w:rsid w:val="5CCE758F"/>
    <w:rsid w:val="5CD1707F"/>
    <w:rsid w:val="5CD91246"/>
    <w:rsid w:val="5CDC6150"/>
    <w:rsid w:val="5CDD17FC"/>
    <w:rsid w:val="5CF60894"/>
    <w:rsid w:val="5D0E2082"/>
    <w:rsid w:val="5D1D1B04"/>
    <w:rsid w:val="5D1E6101"/>
    <w:rsid w:val="5D1E6E9F"/>
    <w:rsid w:val="5D1F1D61"/>
    <w:rsid w:val="5D215911"/>
    <w:rsid w:val="5D235D9F"/>
    <w:rsid w:val="5D2673CB"/>
    <w:rsid w:val="5D2F0462"/>
    <w:rsid w:val="5D4A220D"/>
    <w:rsid w:val="5D4B664A"/>
    <w:rsid w:val="5D525B51"/>
    <w:rsid w:val="5D526412"/>
    <w:rsid w:val="5D5757D7"/>
    <w:rsid w:val="5D5C103F"/>
    <w:rsid w:val="5D5C7472"/>
    <w:rsid w:val="5D5E6B65"/>
    <w:rsid w:val="5D656145"/>
    <w:rsid w:val="5D852344"/>
    <w:rsid w:val="5D916F3A"/>
    <w:rsid w:val="5D9B632C"/>
    <w:rsid w:val="5DB25F7C"/>
    <w:rsid w:val="5DB744C7"/>
    <w:rsid w:val="5DB93D9B"/>
    <w:rsid w:val="5DBC7808"/>
    <w:rsid w:val="5DBE13B2"/>
    <w:rsid w:val="5DCC7F73"/>
    <w:rsid w:val="5DD961EC"/>
    <w:rsid w:val="5DDC3F2E"/>
    <w:rsid w:val="5DE94D57"/>
    <w:rsid w:val="5DF272AD"/>
    <w:rsid w:val="5DF9688E"/>
    <w:rsid w:val="5DFB2606"/>
    <w:rsid w:val="5E1142FC"/>
    <w:rsid w:val="5E1436C8"/>
    <w:rsid w:val="5E170090"/>
    <w:rsid w:val="5E27164D"/>
    <w:rsid w:val="5E285A6A"/>
    <w:rsid w:val="5E31183B"/>
    <w:rsid w:val="5E337FF2"/>
    <w:rsid w:val="5E3E6996"/>
    <w:rsid w:val="5E494123"/>
    <w:rsid w:val="5E4C10B3"/>
    <w:rsid w:val="5E534E1D"/>
    <w:rsid w:val="5E563CE0"/>
    <w:rsid w:val="5E5911BE"/>
    <w:rsid w:val="5E593E3B"/>
    <w:rsid w:val="5E640D43"/>
    <w:rsid w:val="5E65083D"/>
    <w:rsid w:val="5E693C4F"/>
    <w:rsid w:val="5E6A153A"/>
    <w:rsid w:val="5E736640"/>
    <w:rsid w:val="5E767EDE"/>
    <w:rsid w:val="5E7D4A51"/>
    <w:rsid w:val="5E7F3237"/>
    <w:rsid w:val="5E914D18"/>
    <w:rsid w:val="5EB91332"/>
    <w:rsid w:val="5EC22C03"/>
    <w:rsid w:val="5EC7073A"/>
    <w:rsid w:val="5EC7446D"/>
    <w:rsid w:val="5EC92704"/>
    <w:rsid w:val="5EDD7850"/>
    <w:rsid w:val="5EE035AA"/>
    <w:rsid w:val="5EE27322"/>
    <w:rsid w:val="5EFD0600"/>
    <w:rsid w:val="5F071C62"/>
    <w:rsid w:val="5F092B01"/>
    <w:rsid w:val="5F0D313E"/>
    <w:rsid w:val="5F1124AB"/>
    <w:rsid w:val="5F1D035A"/>
    <w:rsid w:val="5F1D3030"/>
    <w:rsid w:val="5F28567D"/>
    <w:rsid w:val="5F385194"/>
    <w:rsid w:val="5F3A419B"/>
    <w:rsid w:val="5F3C1128"/>
    <w:rsid w:val="5F3E57D1"/>
    <w:rsid w:val="5F44574A"/>
    <w:rsid w:val="5F4F0E5B"/>
    <w:rsid w:val="5F6661A5"/>
    <w:rsid w:val="5F6E6E08"/>
    <w:rsid w:val="5F950838"/>
    <w:rsid w:val="5FA82319"/>
    <w:rsid w:val="5FAF0172"/>
    <w:rsid w:val="5FB1570F"/>
    <w:rsid w:val="5FB4355A"/>
    <w:rsid w:val="5FBA3DFB"/>
    <w:rsid w:val="5FCF5AF8"/>
    <w:rsid w:val="5FD20B45"/>
    <w:rsid w:val="5FD56E87"/>
    <w:rsid w:val="5FE1582B"/>
    <w:rsid w:val="5FF92B75"/>
    <w:rsid w:val="600F2399"/>
    <w:rsid w:val="601856F1"/>
    <w:rsid w:val="60261490"/>
    <w:rsid w:val="603E67DA"/>
    <w:rsid w:val="60450122"/>
    <w:rsid w:val="60583D40"/>
    <w:rsid w:val="605D3104"/>
    <w:rsid w:val="606721D5"/>
    <w:rsid w:val="606A3A73"/>
    <w:rsid w:val="606D309A"/>
    <w:rsid w:val="606F1089"/>
    <w:rsid w:val="608300AB"/>
    <w:rsid w:val="6098238E"/>
    <w:rsid w:val="60A304B5"/>
    <w:rsid w:val="60A849AB"/>
    <w:rsid w:val="60B66CB8"/>
    <w:rsid w:val="60D13AF2"/>
    <w:rsid w:val="60D86C2E"/>
    <w:rsid w:val="60DF7A88"/>
    <w:rsid w:val="60E359B8"/>
    <w:rsid w:val="60E50566"/>
    <w:rsid w:val="60E70C20"/>
    <w:rsid w:val="60E71ADF"/>
    <w:rsid w:val="60EE6452"/>
    <w:rsid w:val="60F11A9E"/>
    <w:rsid w:val="610D2FD6"/>
    <w:rsid w:val="610E2650"/>
    <w:rsid w:val="61112140"/>
    <w:rsid w:val="61112148"/>
    <w:rsid w:val="61181721"/>
    <w:rsid w:val="61190006"/>
    <w:rsid w:val="61191464"/>
    <w:rsid w:val="61273080"/>
    <w:rsid w:val="613B1AB9"/>
    <w:rsid w:val="615362B5"/>
    <w:rsid w:val="615D5386"/>
    <w:rsid w:val="615E000B"/>
    <w:rsid w:val="615F3046"/>
    <w:rsid w:val="61616C24"/>
    <w:rsid w:val="616E119F"/>
    <w:rsid w:val="6170330B"/>
    <w:rsid w:val="61707BBB"/>
    <w:rsid w:val="617E1852"/>
    <w:rsid w:val="618D5C6B"/>
    <w:rsid w:val="61930DA7"/>
    <w:rsid w:val="61972646"/>
    <w:rsid w:val="619C3F1A"/>
    <w:rsid w:val="61A3723C"/>
    <w:rsid w:val="61AE4E8C"/>
    <w:rsid w:val="61B825BC"/>
    <w:rsid w:val="61E25DE1"/>
    <w:rsid w:val="61E41603"/>
    <w:rsid w:val="61F53810"/>
    <w:rsid w:val="61FE6281"/>
    <w:rsid w:val="62150106"/>
    <w:rsid w:val="622847C1"/>
    <w:rsid w:val="622F7825"/>
    <w:rsid w:val="626562A0"/>
    <w:rsid w:val="627219F1"/>
    <w:rsid w:val="62787F48"/>
    <w:rsid w:val="62823B68"/>
    <w:rsid w:val="628506F0"/>
    <w:rsid w:val="628801E0"/>
    <w:rsid w:val="628D67A4"/>
    <w:rsid w:val="629535A7"/>
    <w:rsid w:val="62A72D5C"/>
    <w:rsid w:val="62AC2121"/>
    <w:rsid w:val="62B57844"/>
    <w:rsid w:val="62B611F1"/>
    <w:rsid w:val="62B64D4D"/>
    <w:rsid w:val="62B72874"/>
    <w:rsid w:val="62BF7893"/>
    <w:rsid w:val="62C768DF"/>
    <w:rsid w:val="62CC4571"/>
    <w:rsid w:val="62D41677"/>
    <w:rsid w:val="62D617F7"/>
    <w:rsid w:val="62D63126"/>
    <w:rsid w:val="62D96C8E"/>
    <w:rsid w:val="62F76A6B"/>
    <w:rsid w:val="62FA10DE"/>
    <w:rsid w:val="6300246C"/>
    <w:rsid w:val="63185A08"/>
    <w:rsid w:val="63286402"/>
    <w:rsid w:val="632A1A42"/>
    <w:rsid w:val="634173F4"/>
    <w:rsid w:val="63464323"/>
    <w:rsid w:val="634E4F86"/>
    <w:rsid w:val="635A6F5B"/>
    <w:rsid w:val="63674050"/>
    <w:rsid w:val="637A3FCD"/>
    <w:rsid w:val="6384309D"/>
    <w:rsid w:val="638504F9"/>
    <w:rsid w:val="6390314D"/>
    <w:rsid w:val="639130C5"/>
    <w:rsid w:val="63AE1EC8"/>
    <w:rsid w:val="63B07956"/>
    <w:rsid w:val="63B219B9"/>
    <w:rsid w:val="63B75221"/>
    <w:rsid w:val="63D538F9"/>
    <w:rsid w:val="63DB5069"/>
    <w:rsid w:val="63E61E27"/>
    <w:rsid w:val="63F20007"/>
    <w:rsid w:val="63F54E6A"/>
    <w:rsid w:val="63FF2724"/>
    <w:rsid w:val="63FF44D2"/>
    <w:rsid w:val="64030466"/>
    <w:rsid w:val="64056E4D"/>
    <w:rsid w:val="641206A9"/>
    <w:rsid w:val="641C5084"/>
    <w:rsid w:val="641E7E3A"/>
    <w:rsid w:val="64234664"/>
    <w:rsid w:val="642D7291"/>
    <w:rsid w:val="643C1282"/>
    <w:rsid w:val="6461518D"/>
    <w:rsid w:val="64656A2B"/>
    <w:rsid w:val="64713622"/>
    <w:rsid w:val="64721148"/>
    <w:rsid w:val="648669A1"/>
    <w:rsid w:val="64872E45"/>
    <w:rsid w:val="648E6082"/>
    <w:rsid w:val="648F1CFA"/>
    <w:rsid w:val="649B069F"/>
    <w:rsid w:val="64A357A5"/>
    <w:rsid w:val="64CE5BAF"/>
    <w:rsid w:val="64D15E6F"/>
    <w:rsid w:val="64D92F75"/>
    <w:rsid w:val="64DF4A2F"/>
    <w:rsid w:val="64E42046"/>
    <w:rsid w:val="64F3432C"/>
    <w:rsid w:val="65102E3B"/>
    <w:rsid w:val="652266CA"/>
    <w:rsid w:val="65260934"/>
    <w:rsid w:val="653D1756"/>
    <w:rsid w:val="653E328B"/>
    <w:rsid w:val="65646CE3"/>
    <w:rsid w:val="65647777"/>
    <w:rsid w:val="65711400"/>
    <w:rsid w:val="65765BF9"/>
    <w:rsid w:val="657A134D"/>
    <w:rsid w:val="6582360D"/>
    <w:rsid w:val="65960E66"/>
    <w:rsid w:val="65984BDE"/>
    <w:rsid w:val="659D21F5"/>
    <w:rsid w:val="65B17A4E"/>
    <w:rsid w:val="65BF660F"/>
    <w:rsid w:val="65DA0D99"/>
    <w:rsid w:val="65DD132F"/>
    <w:rsid w:val="65DE4CE7"/>
    <w:rsid w:val="65F20792"/>
    <w:rsid w:val="660109D5"/>
    <w:rsid w:val="660364FC"/>
    <w:rsid w:val="660957FF"/>
    <w:rsid w:val="660B5AC3"/>
    <w:rsid w:val="661204ED"/>
    <w:rsid w:val="661701F9"/>
    <w:rsid w:val="661A3845"/>
    <w:rsid w:val="66277FF7"/>
    <w:rsid w:val="662C28E2"/>
    <w:rsid w:val="662D17CA"/>
    <w:rsid w:val="66372649"/>
    <w:rsid w:val="663921BB"/>
    <w:rsid w:val="6646288C"/>
    <w:rsid w:val="66481C67"/>
    <w:rsid w:val="665705F5"/>
    <w:rsid w:val="665C5BAF"/>
    <w:rsid w:val="665F74AA"/>
    <w:rsid w:val="665F7588"/>
    <w:rsid w:val="66617209"/>
    <w:rsid w:val="666E0626"/>
    <w:rsid w:val="66721E90"/>
    <w:rsid w:val="66812F1E"/>
    <w:rsid w:val="66862C89"/>
    <w:rsid w:val="66A355E9"/>
    <w:rsid w:val="66B477F6"/>
    <w:rsid w:val="66B75069"/>
    <w:rsid w:val="66BE68C6"/>
    <w:rsid w:val="66CB6D0F"/>
    <w:rsid w:val="66D6776C"/>
    <w:rsid w:val="66E73A95"/>
    <w:rsid w:val="67000C8D"/>
    <w:rsid w:val="670B017F"/>
    <w:rsid w:val="67122C14"/>
    <w:rsid w:val="6716225F"/>
    <w:rsid w:val="67204E8B"/>
    <w:rsid w:val="67252C90"/>
    <w:rsid w:val="67252D7F"/>
    <w:rsid w:val="672B3D23"/>
    <w:rsid w:val="672E3664"/>
    <w:rsid w:val="67340937"/>
    <w:rsid w:val="67566AFF"/>
    <w:rsid w:val="675A445F"/>
    <w:rsid w:val="675A65EF"/>
    <w:rsid w:val="67650AF0"/>
    <w:rsid w:val="676F196F"/>
    <w:rsid w:val="67716A03"/>
    <w:rsid w:val="677D0530"/>
    <w:rsid w:val="677E1BB2"/>
    <w:rsid w:val="678E44EB"/>
    <w:rsid w:val="67A535E2"/>
    <w:rsid w:val="67AB62F4"/>
    <w:rsid w:val="67AE7945"/>
    <w:rsid w:val="67B57CC9"/>
    <w:rsid w:val="67C41CBB"/>
    <w:rsid w:val="67DD2A4B"/>
    <w:rsid w:val="67DD2D7C"/>
    <w:rsid w:val="67DF4D46"/>
    <w:rsid w:val="67EC2FBF"/>
    <w:rsid w:val="67EE6D37"/>
    <w:rsid w:val="67FF7197"/>
    <w:rsid w:val="680718CF"/>
    <w:rsid w:val="681C5653"/>
    <w:rsid w:val="681E586F"/>
    <w:rsid w:val="68206119"/>
    <w:rsid w:val="68224C33"/>
    <w:rsid w:val="68246BFD"/>
    <w:rsid w:val="682A7CEC"/>
    <w:rsid w:val="68386205"/>
    <w:rsid w:val="683A686C"/>
    <w:rsid w:val="683C3520"/>
    <w:rsid w:val="684D7F02"/>
    <w:rsid w:val="685D370B"/>
    <w:rsid w:val="68617509"/>
    <w:rsid w:val="68662030"/>
    <w:rsid w:val="68725BBA"/>
    <w:rsid w:val="68886A8D"/>
    <w:rsid w:val="688F051A"/>
    <w:rsid w:val="68975621"/>
    <w:rsid w:val="68A13380"/>
    <w:rsid w:val="68AD5555"/>
    <w:rsid w:val="68B166E3"/>
    <w:rsid w:val="68CB4D88"/>
    <w:rsid w:val="68D87410"/>
    <w:rsid w:val="68DE4FFE"/>
    <w:rsid w:val="68E21958"/>
    <w:rsid w:val="68E36170"/>
    <w:rsid w:val="68EB0D11"/>
    <w:rsid w:val="68EC6C35"/>
    <w:rsid w:val="690507DD"/>
    <w:rsid w:val="690B5D4C"/>
    <w:rsid w:val="692073C4"/>
    <w:rsid w:val="69224EEB"/>
    <w:rsid w:val="69362744"/>
    <w:rsid w:val="69396FAD"/>
    <w:rsid w:val="693B5FAC"/>
    <w:rsid w:val="693B7312"/>
    <w:rsid w:val="69426126"/>
    <w:rsid w:val="69591C34"/>
    <w:rsid w:val="6961229D"/>
    <w:rsid w:val="696C260A"/>
    <w:rsid w:val="696E0130"/>
    <w:rsid w:val="69796AD5"/>
    <w:rsid w:val="697D6D8A"/>
    <w:rsid w:val="699558D8"/>
    <w:rsid w:val="69981651"/>
    <w:rsid w:val="69AC6EAA"/>
    <w:rsid w:val="69AE7E06"/>
    <w:rsid w:val="69AF24F6"/>
    <w:rsid w:val="69BB533F"/>
    <w:rsid w:val="69BE4191"/>
    <w:rsid w:val="69D41F5D"/>
    <w:rsid w:val="69E55F18"/>
    <w:rsid w:val="69E93C5A"/>
    <w:rsid w:val="69EB79D2"/>
    <w:rsid w:val="69EC1F51"/>
    <w:rsid w:val="69F34AD9"/>
    <w:rsid w:val="6A040139"/>
    <w:rsid w:val="6A040A94"/>
    <w:rsid w:val="6A1011E7"/>
    <w:rsid w:val="6A1714F1"/>
    <w:rsid w:val="6A260A0B"/>
    <w:rsid w:val="6A3204E6"/>
    <w:rsid w:val="6A345D8A"/>
    <w:rsid w:val="6A3A6264"/>
    <w:rsid w:val="6A3B3D8A"/>
    <w:rsid w:val="6A3E4CBA"/>
    <w:rsid w:val="6A515909"/>
    <w:rsid w:val="6A521BA1"/>
    <w:rsid w:val="6A527A52"/>
    <w:rsid w:val="6A671E12"/>
    <w:rsid w:val="6A6908F7"/>
    <w:rsid w:val="6A6D099E"/>
    <w:rsid w:val="6A7774B8"/>
    <w:rsid w:val="6A793230"/>
    <w:rsid w:val="6A7D43A3"/>
    <w:rsid w:val="6A882665"/>
    <w:rsid w:val="6A9260A0"/>
    <w:rsid w:val="6A9736B6"/>
    <w:rsid w:val="6A974EF2"/>
    <w:rsid w:val="6A984704"/>
    <w:rsid w:val="6AA81420"/>
    <w:rsid w:val="6AD00976"/>
    <w:rsid w:val="6ADB1DAE"/>
    <w:rsid w:val="6AEB00DB"/>
    <w:rsid w:val="6AEB06C8"/>
    <w:rsid w:val="6AF40B09"/>
    <w:rsid w:val="6AF44665"/>
    <w:rsid w:val="6AF705F9"/>
    <w:rsid w:val="6AF747A0"/>
    <w:rsid w:val="6B086362"/>
    <w:rsid w:val="6B0A20DA"/>
    <w:rsid w:val="6B0B7C00"/>
    <w:rsid w:val="6B187566"/>
    <w:rsid w:val="6B3E2193"/>
    <w:rsid w:val="6B43383E"/>
    <w:rsid w:val="6B441D30"/>
    <w:rsid w:val="6B47428E"/>
    <w:rsid w:val="6B4E7D7C"/>
    <w:rsid w:val="6B533A81"/>
    <w:rsid w:val="6B5415A7"/>
    <w:rsid w:val="6B5853CD"/>
    <w:rsid w:val="6B655563"/>
    <w:rsid w:val="6B7515D2"/>
    <w:rsid w:val="6B777044"/>
    <w:rsid w:val="6B80239C"/>
    <w:rsid w:val="6B8A6D77"/>
    <w:rsid w:val="6B911186"/>
    <w:rsid w:val="6B923E7E"/>
    <w:rsid w:val="6B9419A4"/>
    <w:rsid w:val="6B9B0F84"/>
    <w:rsid w:val="6BB42046"/>
    <w:rsid w:val="6BB64010"/>
    <w:rsid w:val="6BCF3803"/>
    <w:rsid w:val="6BD310BC"/>
    <w:rsid w:val="6BD43284"/>
    <w:rsid w:val="6BDB11DA"/>
    <w:rsid w:val="6BE33EC0"/>
    <w:rsid w:val="6BF1603C"/>
    <w:rsid w:val="6C240356"/>
    <w:rsid w:val="6C254939"/>
    <w:rsid w:val="6C272818"/>
    <w:rsid w:val="6C315378"/>
    <w:rsid w:val="6C354F35"/>
    <w:rsid w:val="6C3A079D"/>
    <w:rsid w:val="6C450EF0"/>
    <w:rsid w:val="6C4E4249"/>
    <w:rsid w:val="6C517895"/>
    <w:rsid w:val="6C632D35"/>
    <w:rsid w:val="6C6A57C9"/>
    <w:rsid w:val="6C725F7B"/>
    <w:rsid w:val="6C7D068A"/>
    <w:rsid w:val="6C897DBF"/>
    <w:rsid w:val="6CB56076"/>
    <w:rsid w:val="6CB57E24"/>
    <w:rsid w:val="6CC42227"/>
    <w:rsid w:val="6CCA0567"/>
    <w:rsid w:val="6CD52274"/>
    <w:rsid w:val="6CE07597"/>
    <w:rsid w:val="6CF44CCB"/>
    <w:rsid w:val="6CF50B68"/>
    <w:rsid w:val="6CFC1EF7"/>
    <w:rsid w:val="6D036DE1"/>
    <w:rsid w:val="6D090170"/>
    <w:rsid w:val="6D1014FE"/>
    <w:rsid w:val="6D150EDB"/>
    <w:rsid w:val="6D182B0D"/>
    <w:rsid w:val="6D1D2E90"/>
    <w:rsid w:val="6D2B69B0"/>
    <w:rsid w:val="6D392803"/>
    <w:rsid w:val="6D4E0B4F"/>
    <w:rsid w:val="6D5021BD"/>
    <w:rsid w:val="6D550E71"/>
    <w:rsid w:val="6D5910F7"/>
    <w:rsid w:val="6D5E123E"/>
    <w:rsid w:val="6D68758C"/>
    <w:rsid w:val="6D6A6A52"/>
    <w:rsid w:val="6D7F7450"/>
    <w:rsid w:val="6D8C327A"/>
    <w:rsid w:val="6D94266B"/>
    <w:rsid w:val="6D951165"/>
    <w:rsid w:val="6D9D7236"/>
    <w:rsid w:val="6D9E7A9A"/>
    <w:rsid w:val="6DA751E6"/>
    <w:rsid w:val="6DA95685"/>
    <w:rsid w:val="6DB33706"/>
    <w:rsid w:val="6DBF224B"/>
    <w:rsid w:val="6DC5053A"/>
    <w:rsid w:val="6DC605E2"/>
    <w:rsid w:val="6DD644F6"/>
    <w:rsid w:val="6DF0004E"/>
    <w:rsid w:val="6E032E11"/>
    <w:rsid w:val="6E05302D"/>
    <w:rsid w:val="6E0F34B7"/>
    <w:rsid w:val="6E1D6E3D"/>
    <w:rsid w:val="6E217809"/>
    <w:rsid w:val="6E241543"/>
    <w:rsid w:val="6E347423"/>
    <w:rsid w:val="6E3514A9"/>
    <w:rsid w:val="6E4476B1"/>
    <w:rsid w:val="6E4678CD"/>
    <w:rsid w:val="6E4910EA"/>
    <w:rsid w:val="6E526272"/>
    <w:rsid w:val="6E5813AF"/>
    <w:rsid w:val="6E5B69FB"/>
    <w:rsid w:val="6E650C23"/>
    <w:rsid w:val="6E737F96"/>
    <w:rsid w:val="6E7A7577"/>
    <w:rsid w:val="6E8E6B7E"/>
    <w:rsid w:val="6E922B12"/>
    <w:rsid w:val="6E971ED7"/>
    <w:rsid w:val="6EA14A8D"/>
    <w:rsid w:val="6EAD34A8"/>
    <w:rsid w:val="6EAF189C"/>
    <w:rsid w:val="6EB03DB7"/>
    <w:rsid w:val="6EB1286D"/>
    <w:rsid w:val="6EB34837"/>
    <w:rsid w:val="6EC30AA3"/>
    <w:rsid w:val="6EC922AC"/>
    <w:rsid w:val="6ECE341F"/>
    <w:rsid w:val="6ECE4278"/>
    <w:rsid w:val="6ED07197"/>
    <w:rsid w:val="6ED81D9D"/>
    <w:rsid w:val="6EE50FEA"/>
    <w:rsid w:val="6EE90351"/>
    <w:rsid w:val="6EF70812"/>
    <w:rsid w:val="6EF94940"/>
    <w:rsid w:val="6EFA06B8"/>
    <w:rsid w:val="6EFF5CCE"/>
    <w:rsid w:val="6F084B83"/>
    <w:rsid w:val="6F0F0B5F"/>
    <w:rsid w:val="6F1654F2"/>
    <w:rsid w:val="6F257654"/>
    <w:rsid w:val="6F2A5F14"/>
    <w:rsid w:val="6F2F34E9"/>
    <w:rsid w:val="6F387A85"/>
    <w:rsid w:val="6F457B85"/>
    <w:rsid w:val="6F4E3E29"/>
    <w:rsid w:val="6F4F27B2"/>
    <w:rsid w:val="6F5E29F5"/>
    <w:rsid w:val="6F5E420A"/>
    <w:rsid w:val="6F63625D"/>
    <w:rsid w:val="6F685621"/>
    <w:rsid w:val="6F712728"/>
    <w:rsid w:val="6F7B4F0E"/>
    <w:rsid w:val="6F8D6E36"/>
    <w:rsid w:val="6F9603E0"/>
    <w:rsid w:val="6FA06B69"/>
    <w:rsid w:val="6FA81EC2"/>
    <w:rsid w:val="6FAF14A2"/>
    <w:rsid w:val="6FB664CB"/>
    <w:rsid w:val="6FB70D40"/>
    <w:rsid w:val="6FB97C2B"/>
    <w:rsid w:val="6FDB5C23"/>
    <w:rsid w:val="6FE660A0"/>
    <w:rsid w:val="6FEA072C"/>
    <w:rsid w:val="70046A60"/>
    <w:rsid w:val="7006321D"/>
    <w:rsid w:val="7007308C"/>
    <w:rsid w:val="700F0193"/>
    <w:rsid w:val="70143B2C"/>
    <w:rsid w:val="70205EFC"/>
    <w:rsid w:val="70207CAA"/>
    <w:rsid w:val="70291255"/>
    <w:rsid w:val="70357BF9"/>
    <w:rsid w:val="70383246"/>
    <w:rsid w:val="703B6B0F"/>
    <w:rsid w:val="7040034C"/>
    <w:rsid w:val="704C0A9F"/>
    <w:rsid w:val="704E0CBB"/>
    <w:rsid w:val="705362D1"/>
    <w:rsid w:val="705C0872"/>
    <w:rsid w:val="705C33D8"/>
    <w:rsid w:val="706F38B9"/>
    <w:rsid w:val="70704A34"/>
    <w:rsid w:val="707800F1"/>
    <w:rsid w:val="707F2C23"/>
    <w:rsid w:val="70840239"/>
    <w:rsid w:val="70853FB1"/>
    <w:rsid w:val="708636B7"/>
    <w:rsid w:val="708B5A6B"/>
    <w:rsid w:val="708E10B8"/>
    <w:rsid w:val="709802A2"/>
    <w:rsid w:val="709A3F00"/>
    <w:rsid w:val="70A24B63"/>
    <w:rsid w:val="70B274B5"/>
    <w:rsid w:val="70B7060E"/>
    <w:rsid w:val="70B86135"/>
    <w:rsid w:val="70CD7E32"/>
    <w:rsid w:val="70D72A5F"/>
    <w:rsid w:val="70DF7B65"/>
    <w:rsid w:val="70E12B70"/>
    <w:rsid w:val="70E4451C"/>
    <w:rsid w:val="70EB650A"/>
    <w:rsid w:val="70ED4030"/>
    <w:rsid w:val="70EE668B"/>
    <w:rsid w:val="70F10B35"/>
    <w:rsid w:val="70FF3314"/>
    <w:rsid w:val="7101664A"/>
    <w:rsid w:val="71124206"/>
    <w:rsid w:val="71125845"/>
    <w:rsid w:val="71155335"/>
    <w:rsid w:val="71213CDA"/>
    <w:rsid w:val="71225896"/>
    <w:rsid w:val="71347EB1"/>
    <w:rsid w:val="71357785"/>
    <w:rsid w:val="71376E37"/>
    <w:rsid w:val="713C6D66"/>
    <w:rsid w:val="7141500C"/>
    <w:rsid w:val="714874B8"/>
    <w:rsid w:val="714D0F73"/>
    <w:rsid w:val="715E3CF3"/>
    <w:rsid w:val="7169742F"/>
    <w:rsid w:val="716A38D3"/>
    <w:rsid w:val="717B5AE0"/>
    <w:rsid w:val="71866233"/>
    <w:rsid w:val="718766C1"/>
    <w:rsid w:val="71902C0D"/>
    <w:rsid w:val="7197761E"/>
    <w:rsid w:val="719A16FE"/>
    <w:rsid w:val="71A41A51"/>
    <w:rsid w:val="71AD3661"/>
    <w:rsid w:val="71B03CC5"/>
    <w:rsid w:val="71C32FE3"/>
    <w:rsid w:val="71DE7E1D"/>
    <w:rsid w:val="71E35433"/>
    <w:rsid w:val="71EE0C07"/>
    <w:rsid w:val="71F31B1A"/>
    <w:rsid w:val="71F61DB0"/>
    <w:rsid w:val="72055590"/>
    <w:rsid w:val="72124D45"/>
    <w:rsid w:val="72134078"/>
    <w:rsid w:val="721F37E4"/>
    <w:rsid w:val="72227D09"/>
    <w:rsid w:val="72247F25"/>
    <w:rsid w:val="722C6DDA"/>
    <w:rsid w:val="72323CC5"/>
    <w:rsid w:val="724A14BF"/>
    <w:rsid w:val="725325B9"/>
    <w:rsid w:val="725F387B"/>
    <w:rsid w:val="727D02EA"/>
    <w:rsid w:val="72916C3D"/>
    <w:rsid w:val="729637FF"/>
    <w:rsid w:val="72966949"/>
    <w:rsid w:val="729A01E8"/>
    <w:rsid w:val="72A72905"/>
    <w:rsid w:val="72AC5EA8"/>
    <w:rsid w:val="72B71B71"/>
    <w:rsid w:val="72C40DC1"/>
    <w:rsid w:val="72E13725"/>
    <w:rsid w:val="72F62F44"/>
    <w:rsid w:val="73155AC0"/>
    <w:rsid w:val="731C0BFD"/>
    <w:rsid w:val="73254FD2"/>
    <w:rsid w:val="73397A01"/>
    <w:rsid w:val="73407234"/>
    <w:rsid w:val="734463A5"/>
    <w:rsid w:val="7348346F"/>
    <w:rsid w:val="7349611E"/>
    <w:rsid w:val="734B3290"/>
    <w:rsid w:val="734B7734"/>
    <w:rsid w:val="73573545"/>
    <w:rsid w:val="73630D49"/>
    <w:rsid w:val="736F3422"/>
    <w:rsid w:val="73722F12"/>
    <w:rsid w:val="739724F8"/>
    <w:rsid w:val="73993D00"/>
    <w:rsid w:val="739B4217"/>
    <w:rsid w:val="73A51864"/>
    <w:rsid w:val="73AB01D2"/>
    <w:rsid w:val="73B613D4"/>
    <w:rsid w:val="73BA21C4"/>
    <w:rsid w:val="73D03795"/>
    <w:rsid w:val="73E334C8"/>
    <w:rsid w:val="73EC4A73"/>
    <w:rsid w:val="73F90F3E"/>
    <w:rsid w:val="73F97190"/>
    <w:rsid w:val="73FB2F08"/>
    <w:rsid w:val="73FC2ADF"/>
    <w:rsid w:val="74065409"/>
    <w:rsid w:val="74217D32"/>
    <w:rsid w:val="7426655C"/>
    <w:rsid w:val="742E508B"/>
    <w:rsid w:val="74343D24"/>
    <w:rsid w:val="743B50B2"/>
    <w:rsid w:val="74485A21"/>
    <w:rsid w:val="744C735C"/>
    <w:rsid w:val="744D4618"/>
    <w:rsid w:val="7452064E"/>
    <w:rsid w:val="745F3497"/>
    <w:rsid w:val="74694727"/>
    <w:rsid w:val="74736BF0"/>
    <w:rsid w:val="74830D63"/>
    <w:rsid w:val="74850A24"/>
    <w:rsid w:val="74A76BEC"/>
    <w:rsid w:val="74C27582"/>
    <w:rsid w:val="74CC21AE"/>
    <w:rsid w:val="74D2642B"/>
    <w:rsid w:val="74D30C9A"/>
    <w:rsid w:val="74DF4EE8"/>
    <w:rsid w:val="74EB79B5"/>
    <w:rsid w:val="74EC45FF"/>
    <w:rsid w:val="74F55BA9"/>
    <w:rsid w:val="750A4017"/>
    <w:rsid w:val="751A5B91"/>
    <w:rsid w:val="751B00EA"/>
    <w:rsid w:val="75211985"/>
    <w:rsid w:val="75263FB5"/>
    <w:rsid w:val="752E2E69"/>
    <w:rsid w:val="75377F70"/>
    <w:rsid w:val="7538447B"/>
    <w:rsid w:val="753D4E5A"/>
    <w:rsid w:val="75410DEE"/>
    <w:rsid w:val="754E5575"/>
    <w:rsid w:val="75524DAA"/>
    <w:rsid w:val="755F1275"/>
    <w:rsid w:val="75630D65"/>
    <w:rsid w:val="7568637B"/>
    <w:rsid w:val="756B19C7"/>
    <w:rsid w:val="757545F4"/>
    <w:rsid w:val="757655B4"/>
    <w:rsid w:val="757A7E2F"/>
    <w:rsid w:val="759A22AD"/>
    <w:rsid w:val="75A1188D"/>
    <w:rsid w:val="75A62B0A"/>
    <w:rsid w:val="75A830B2"/>
    <w:rsid w:val="75AB3902"/>
    <w:rsid w:val="75C3560C"/>
    <w:rsid w:val="75D05CCE"/>
    <w:rsid w:val="75D41698"/>
    <w:rsid w:val="75D532E5"/>
    <w:rsid w:val="75DE03EB"/>
    <w:rsid w:val="75ED5910"/>
    <w:rsid w:val="75F338F1"/>
    <w:rsid w:val="75F53987"/>
    <w:rsid w:val="75FC2F67"/>
    <w:rsid w:val="760035E4"/>
    <w:rsid w:val="76031BE1"/>
    <w:rsid w:val="76115A0E"/>
    <w:rsid w:val="761A7BF7"/>
    <w:rsid w:val="763149BF"/>
    <w:rsid w:val="76465374"/>
    <w:rsid w:val="76487D40"/>
    <w:rsid w:val="764D1504"/>
    <w:rsid w:val="76636B42"/>
    <w:rsid w:val="767E1BCE"/>
    <w:rsid w:val="768076F4"/>
    <w:rsid w:val="76852F5D"/>
    <w:rsid w:val="768A40CF"/>
    <w:rsid w:val="768C6099"/>
    <w:rsid w:val="768F5B89"/>
    <w:rsid w:val="76A31467"/>
    <w:rsid w:val="76A5715B"/>
    <w:rsid w:val="76B13D52"/>
    <w:rsid w:val="76D65566"/>
    <w:rsid w:val="76E9529A"/>
    <w:rsid w:val="76EE73AE"/>
    <w:rsid w:val="770245AD"/>
    <w:rsid w:val="77043936"/>
    <w:rsid w:val="770976EA"/>
    <w:rsid w:val="770C0F88"/>
    <w:rsid w:val="77130569"/>
    <w:rsid w:val="771F1ABA"/>
    <w:rsid w:val="772067E2"/>
    <w:rsid w:val="77214622"/>
    <w:rsid w:val="77242776"/>
    <w:rsid w:val="7726447F"/>
    <w:rsid w:val="773A3D47"/>
    <w:rsid w:val="77496387"/>
    <w:rsid w:val="774D5922"/>
    <w:rsid w:val="775D40B0"/>
    <w:rsid w:val="77672662"/>
    <w:rsid w:val="777032C5"/>
    <w:rsid w:val="77764291"/>
    <w:rsid w:val="777A2396"/>
    <w:rsid w:val="778356EE"/>
    <w:rsid w:val="77843214"/>
    <w:rsid w:val="77844FC2"/>
    <w:rsid w:val="77A36D4C"/>
    <w:rsid w:val="77A6318B"/>
    <w:rsid w:val="77A95C81"/>
    <w:rsid w:val="77B05DB7"/>
    <w:rsid w:val="77C655DB"/>
    <w:rsid w:val="77C65CF5"/>
    <w:rsid w:val="77C74EAF"/>
    <w:rsid w:val="77C77C30"/>
    <w:rsid w:val="77D0645A"/>
    <w:rsid w:val="77D65517"/>
    <w:rsid w:val="77F15368"/>
    <w:rsid w:val="77F86C02"/>
    <w:rsid w:val="78047EB1"/>
    <w:rsid w:val="780D320A"/>
    <w:rsid w:val="780E62BE"/>
    <w:rsid w:val="78177433"/>
    <w:rsid w:val="78210A63"/>
    <w:rsid w:val="782C28A7"/>
    <w:rsid w:val="7830745D"/>
    <w:rsid w:val="78372035"/>
    <w:rsid w:val="7839392B"/>
    <w:rsid w:val="7847671C"/>
    <w:rsid w:val="784C1F84"/>
    <w:rsid w:val="784D1858"/>
    <w:rsid w:val="78511348"/>
    <w:rsid w:val="78531243"/>
    <w:rsid w:val="78542BE7"/>
    <w:rsid w:val="785D5F3F"/>
    <w:rsid w:val="788C05D2"/>
    <w:rsid w:val="788F00C3"/>
    <w:rsid w:val="789072E0"/>
    <w:rsid w:val="7899684C"/>
    <w:rsid w:val="78A31478"/>
    <w:rsid w:val="78B11DE7"/>
    <w:rsid w:val="78B67C13"/>
    <w:rsid w:val="78BB5875"/>
    <w:rsid w:val="78C064CE"/>
    <w:rsid w:val="78CF04BF"/>
    <w:rsid w:val="78F16688"/>
    <w:rsid w:val="78F9378E"/>
    <w:rsid w:val="7927654D"/>
    <w:rsid w:val="792A6257"/>
    <w:rsid w:val="793744E1"/>
    <w:rsid w:val="793A002E"/>
    <w:rsid w:val="793A4DA5"/>
    <w:rsid w:val="795D1F6F"/>
    <w:rsid w:val="796433A8"/>
    <w:rsid w:val="79690914"/>
    <w:rsid w:val="79710011"/>
    <w:rsid w:val="79756020"/>
    <w:rsid w:val="79766B8D"/>
    <w:rsid w:val="797846B3"/>
    <w:rsid w:val="797D616D"/>
    <w:rsid w:val="79926030"/>
    <w:rsid w:val="79A8143C"/>
    <w:rsid w:val="79AE27CB"/>
    <w:rsid w:val="79B25F11"/>
    <w:rsid w:val="79C1287C"/>
    <w:rsid w:val="79C36276"/>
    <w:rsid w:val="79D73ACF"/>
    <w:rsid w:val="79E509B7"/>
    <w:rsid w:val="79FB5266"/>
    <w:rsid w:val="79FB70CC"/>
    <w:rsid w:val="7A016D9E"/>
    <w:rsid w:val="7A057EB5"/>
    <w:rsid w:val="7A090895"/>
    <w:rsid w:val="7A0B5527"/>
    <w:rsid w:val="7A150154"/>
    <w:rsid w:val="7A1533FD"/>
    <w:rsid w:val="7A262361"/>
    <w:rsid w:val="7A3736D3"/>
    <w:rsid w:val="7A3D68C2"/>
    <w:rsid w:val="7A543372"/>
    <w:rsid w:val="7A561BBC"/>
    <w:rsid w:val="7A585310"/>
    <w:rsid w:val="7A5C0085"/>
    <w:rsid w:val="7A6A66F1"/>
    <w:rsid w:val="7A6C06BC"/>
    <w:rsid w:val="7A7237F8"/>
    <w:rsid w:val="7A74798E"/>
    <w:rsid w:val="7A831864"/>
    <w:rsid w:val="7A835A05"/>
    <w:rsid w:val="7A862E00"/>
    <w:rsid w:val="7A886B78"/>
    <w:rsid w:val="7A996FD7"/>
    <w:rsid w:val="7ACF29F8"/>
    <w:rsid w:val="7AD7365B"/>
    <w:rsid w:val="7ADB24EC"/>
    <w:rsid w:val="7AFB37ED"/>
    <w:rsid w:val="7AFD7566"/>
    <w:rsid w:val="7B09415C"/>
    <w:rsid w:val="7B116B6D"/>
    <w:rsid w:val="7B153D40"/>
    <w:rsid w:val="7B164183"/>
    <w:rsid w:val="7B205002"/>
    <w:rsid w:val="7B216683"/>
    <w:rsid w:val="7B2368A0"/>
    <w:rsid w:val="7B2C1BF9"/>
    <w:rsid w:val="7B2F3497"/>
    <w:rsid w:val="7B382994"/>
    <w:rsid w:val="7B5B603A"/>
    <w:rsid w:val="7B607AF4"/>
    <w:rsid w:val="7B6A5027"/>
    <w:rsid w:val="7B6E5D6D"/>
    <w:rsid w:val="7B784E3E"/>
    <w:rsid w:val="7B7A6E08"/>
    <w:rsid w:val="7B8E4662"/>
    <w:rsid w:val="7B8E5D36"/>
    <w:rsid w:val="7B9854E0"/>
    <w:rsid w:val="7BAE6AB8"/>
    <w:rsid w:val="7BAE78E8"/>
    <w:rsid w:val="7BB10350"/>
    <w:rsid w:val="7BC40083"/>
    <w:rsid w:val="7BC6204D"/>
    <w:rsid w:val="7BC938EC"/>
    <w:rsid w:val="7BCB7664"/>
    <w:rsid w:val="7BCD7058"/>
    <w:rsid w:val="7BD91492"/>
    <w:rsid w:val="7BDC53CD"/>
    <w:rsid w:val="7BEB1AB4"/>
    <w:rsid w:val="7C06244A"/>
    <w:rsid w:val="7C064E1C"/>
    <w:rsid w:val="7C084414"/>
    <w:rsid w:val="7C093CE8"/>
    <w:rsid w:val="7C0B3F04"/>
    <w:rsid w:val="7C1303FF"/>
    <w:rsid w:val="7C1F175E"/>
    <w:rsid w:val="7C296C74"/>
    <w:rsid w:val="7C330D65"/>
    <w:rsid w:val="7C3E7E36"/>
    <w:rsid w:val="7C423502"/>
    <w:rsid w:val="7C480CB4"/>
    <w:rsid w:val="7C556FE1"/>
    <w:rsid w:val="7C6158D2"/>
    <w:rsid w:val="7C635AEE"/>
    <w:rsid w:val="7C693C26"/>
    <w:rsid w:val="7C6B04FF"/>
    <w:rsid w:val="7C6B1D10"/>
    <w:rsid w:val="7C6B3352"/>
    <w:rsid w:val="7C790E6E"/>
    <w:rsid w:val="7C8141C6"/>
    <w:rsid w:val="7C836F7A"/>
    <w:rsid w:val="7C8616B1"/>
    <w:rsid w:val="7C8D4919"/>
    <w:rsid w:val="7C923CDE"/>
    <w:rsid w:val="7CB023B6"/>
    <w:rsid w:val="7CCB71F0"/>
    <w:rsid w:val="7CCC6F05"/>
    <w:rsid w:val="7CD75B94"/>
    <w:rsid w:val="7CDA1809"/>
    <w:rsid w:val="7CDA217D"/>
    <w:rsid w:val="7CDE6F23"/>
    <w:rsid w:val="7CE112FC"/>
    <w:rsid w:val="7CEA1476"/>
    <w:rsid w:val="7CF14EA8"/>
    <w:rsid w:val="7CF36E72"/>
    <w:rsid w:val="7D07748A"/>
    <w:rsid w:val="7D132343"/>
    <w:rsid w:val="7D1868D9"/>
    <w:rsid w:val="7D1C059F"/>
    <w:rsid w:val="7D2E7F9F"/>
    <w:rsid w:val="7D480840"/>
    <w:rsid w:val="7D4A280A"/>
    <w:rsid w:val="7D4F3A71"/>
    <w:rsid w:val="7D5928DD"/>
    <w:rsid w:val="7D697134"/>
    <w:rsid w:val="7D7D2BE0"/>
    <w:rsid w:val="7D80622C"/>
    <w:rsid w:val="7D933078"/>
    <w:rsid w:val="7D951CD7"/>
    <w:rsid w:val="7D965A4F"/>
    <w:rsid w:val="7D9B50A5"/>
    <w:rsid w:val="7D9C70F6"/>
    <w:rsid w:val="7DB54128"/>
    <w:rsid w:val="7DC12ACC"/>
    <w:rsid w:val="7DCC3081"/>
    <w:rsid w:val="7DD45B87"/>
    <w:rsid w:val="7DD6409E"/>
    <w:rsid w:val="7DDA354A"/>
    <w:rsid w:val="7DE762AB"/>
    <w:rsid w:val="7DF023CD"/>
    <w:rsid w:val="7DF52776"/>
    <w:rsid w:val="7E046E5D"/>
    <w:rsid w:val="7E12562A"/>
    <w:rsid w:val="7E144C98"/>
    <w:rsid w:val="7E262DF0"/>
    <w:rsid w:val="7E2D4E56"/>
    <w:rsid w:val="7E3D1B8A"/>
    <w:rsid w:val="7E3E4548"/>
    <w:rsid w:val="7E4A08DE"/>
    <w:rsid w:val="7E5A082B"/>
    <w:rsid w:val="7E6F077A"/>
    <w:rsid w:val="7E725B75"/>
    <w:rsid w:val="7E7933A7"/>
    <w:rsid w:val="7E7A711F"/>
    <w:rsid w:val="7E8E66E6"/>
    <w:rsid w:val="7EA24478"/>
    <w:rsid w:val="7EA605B8"/>
    <w:rsid w:val="7EB24451"/>
    <w:rsid w:val="7EC42148"/>
    <w:rsid w:val="7ED22AB7"/>
    <w:rsid w:val="7EDB7BBE"/>
    <w:rsid w:val="7EDC3936"/>
    <w:rsid w:val="7EDD6B1B"/>
    <w:rsid w:val="7EDE145C"/>
    <w:rsid w:val="7EE055EF"/>
    <w:rsid w:val="7EE25BF8"/>
    <w:rsid w:val="7EE840C2"/>
    <w:rsid w:val="7EEB5927"/>
    <w:rsid w:val="7EF62EFE"/>
    <w:rsid w:val="7F00306C"/>
    <w:rsid w:val="7F0F7867"/>
    <w:rsid w:val="7F1E5CFC"/>
    <w:rsid w:val="7F2867EC"/>
    <w:rsid w:val="7F2A128B"/>
    <w:rsid w:val="7F2C666B"/>
    <w:rsid w:val="7F3E0E3C"/>
    <w:rsid w:val="7F45772D"/>
    <w:rsid w:val="7F475253"/>
    <w:rsid w:val="7F5E259D"/>
    <w:rsid w:val="7F5E34A1"/>
    <w:rsid w:val="7F5F7DD4"/>
    <w:rsid w:val="7F73429A"/>
    <w:rsid w:val="7F764C10"/>
    <w:rsid w:val="7F792F33"/>
    <w:rsid w:val="7F8042C1"/>
    <w:rsid w:val="7F991552"/>
    <w:rsid w:val="7FA50BCA"/>
    <w:rsid w:val="7FAF392E"/>
    <w:rsid w:val="7FAF4BA7"/>
    <w:rsid w:val="7FB16B71"/>
    <w:rsid w:val="7FB172F7"/>
    <w:rsid w:val="7FB221CC"/>
    <w:rsid w:val="7FB623D9"/>
    <w:rsid w:val="7FBD3767"/>
    <w:rsid w:val="7FD252A2"/>
    <w:rsid w:val="7FD50AB1"/>
    <w:rsid w:val="7FD5285F"/>
    <w:rsid w:val="7FD545A5"/>
    <w:rsid w:val="7FE42AA2"/>
    <w:rsid w:val="7FE7433A"/>
    <w:rsid w:val="7FFF5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1"/>
    <w:autoRedefine/>
    <w:qFormat/>
    <w:uiPriority w:val="0"/>
    <w:pPr>
      <w:tabs>
        <w:tab w:val="center" w:pos="4153"/>
        <w:tab w:val="right" w:pos="8306"/>
      </w:tabs>
      <w:snapToGrid w:val="0"/>
      <w:jc w:val="left"/>
    </w:pPr>
    <w:rPr>
      <w:sz w:val="18"/>
      <w:szCs w:val="18"/>
    </w:rPr>
  </w:style>
  <w:style w:type="paragraph" w:styleId="3">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spacing w:beforeAutospacing="1" w:afterAutospacing="1"/>
      <w:jc w:val="left"/>
    </w:pPr>
    <w:rPr>
      <w:rFonts w:cs="Times New Roman"/>
      <w:kern w:val="0"/>
      <w:sz w:val="24"/>
    </w:rPr>
  </w:style>
  <w:style w:type="character" w:styleId="7">
    <w:name w:val="FollowedHyperlink"/>
    <w:basedOn w:val="6"/>
    <w:autoRedefine/>
    <w:qFormat/>
    <w:uiPriority w:val="0"/>
    <w:rPr>
      <w:color w:val="800080"/>
      <w:u w:val="none"/>
    </w:rPr>
  </w:style>
  <w:style w:type="character" w:styleId="8">
    <w:name w:val="Hyperlink"/>
    <w:basedOn w:val="6"/>
    <w:autoRedefine/>
    <w:qFormat/>
    <w:uiPriority w:val="0"/>
    <w:rPr>
      <w:color w:val="0000FF"/>
      <w:u w:val="none"/>
    </w:rPr>
  </w:style>
  <w:style w:type="character" w:customStyle="1" w:styleId="9">
    <w:name w:val="page_this"/>
    <w:basedOn w:val="6"/>
    <w:autoRedefine/>
    <w:qFormat/>
    <w:uiPriority w:val="0"/>
    <w:rPr>
      <w:b/>
      <w:color w:val="FFFFFF"/>
      <w:bdr w:val="single" w:color="144E9C" w:sz="6" w:space="0"/>
      <w:shd w:val="clear" w:color="auto" w:fill="144E9C"/>
    </w:rPr>
  </w:style>
  <w:style w:type="character" w:customStyle="1" w:styleId="10">
    <w:name w:val="页眉 Char"/>
    <w:basedOn w:val="6"/>
    <w:link w:val="3"/>
    <w:autoRedefine/>
    <w:qFormat/>
    <w:uiPriority w:val="0"/>
    <w:rPr>
      <w:rFonts w:asciiTheme="minorHAnsi" w:hAnsiTheme="minorHAnsi" w:eastAsiaTheme="minorEastAsia" w:cstheme="minorBidi"/>
      <w:kern w:val="2"/>
      <w:sz w:val="18"/>
      <w:szCs w:val="18"/>
    </w:rPr>
  </w:style>
  <w:style w:type="character" w:customStyle="1" w:styleId="11">
    <w:name w:val="页脚 Char"/>
    <w:basedOn w:val="6"/>
    <w:link w:val="2"/>
    <w:autoRedefine/>
    <w:qFormat/>
    <w:uiPriority w:val="0"/>
    <w:rPr>
      <w:rFonts w:asciiTheme="minorHAnsi" w:hAnsiTheme="minorHAnsi" w:eastAsiaTheme="minorEastAsia" w:cstheme="minorBidi"/>
      <w:kern w:val="2"/>
      <w:sz w:val="18"/>
      <w:szCs w:val="18"/>
    </w:rPr>
  </w:style>
  <w:style w:type="paragraph" w:customStyle="1" w:styleId="12">
    <w:name w:val="p"/>
    <w:basedOn w:val="1"/>
    <w:autoRedefine/>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2986</Words>
  <Characters>3138</Characters>
  <Lines>22</Lines>
  <Paragraphs>6</Paragraphs>
  <TotalTime>20</TotalTime>
  <ScaleCrop>false</ScaleCrop>
  <LinksUpToDate>false</LinksUpToDate>
  <CharactersWithSpaces>3139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前后左右</cp:lastModifiedBy>
  <cp:lastPrinted>2024-01-19T01:21:00Z</cp:lastPrinted>
  <dcterms:modified xsi:type="dcterms:W3CDTF">2025-02-21T03:37:40Z</dcterms:modified>
  <cp:revision>245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D8AB5F763FAF4D5F9CB948B1E0C460D5</vt:lpwstr>
  </property>
  <property fmtid="{D5CDD505-2E9C-101B-9397-08002B2CF9AE}" pid="4" name="KSOTemplateDocerSaveRecord">
    <vt:lpwstr>eyJoZGlkIjoiMWM0MTE2ZDUyOGI3OGJhYjc2MjdiODg3MDdmODk3MjAiLCJ1c2VySWQiOiI4MzY1MzU0NDUifQ==</vt:lpwstr>
  </property>
</Properties>
</file>