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滕州市科学技术局2022年政府信息公开工作年度报告</w:t>
      </w:r>
    </w:p>
    <w:p>
      <w:pPr>
        <w:jc w:val="center"/>
        <w:rPr>
          <w:rFonts w:hint="eastAsia" w:ascii="方正小标宋简体" w:eastAsia="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根据《中华人民共和国政府信息公开条例》和《国务院办公厅政府信息与政务公开办公室关于政府信息公开工作年度报告有关事项的通知》（国办公开办函〔2021〕30 号）以及有关文件要求，结合我局实际，编制并向社会公布滕州市科学技术局2022年政府信息公开工作年度报告。本年度报告中所列数据的统计期限自2022年1月1日起至2022年12月31日止。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2022年，我局深入贯彻落实习近平总书记重要讲话精神，紧紧围绕经济社会发展和人民群众关切的问题，不断增强政务公开意识，健全工作机制、创新公开机制、完善公开内容、接受社会监督，全力打造法治政府、创新政府、廉洁政府和服务型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（一）主动公开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 xml:space="preserve">2022年，我局通过滕州市政府信息公开板块、滕州市科学技术局门户网站和微信公众号等多种官方渠道主动公开政府信息，内容主要包括机构职能、通知公告、政策文件、规划计划、建议提案以及其他信息等方面，严格遵守政府信息发布保密审查制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截止2022年12月31日，主动公开政府信息51条。其中通知公告14条，规划计划2条，财政信息8条，行政权力2条，建议提案7条，重点领域10条，组织管理7条，政务公开基本目录1条。同时，通过局门户网站主动公开政府信息，并通过微信公众号等新媒体多渠道、多平台公开政府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w:t>
      </w:r>
      <w:r>
        <w:rPr>
          <w:rFonts w:hint="eastAsia" w:ascii="仿宋" w:hAnsi="仿宋" w:eastAsia="仿宋" w:cs="仿宋"/>
          <w:i w:val="0"/>
          <w:iCs w:val="0"/>
          <w:caps w:val="0"/>
          <w:color w:val="000000"/>
          <w:spacing w:val="0"/>
          <w:sz w:val="31"/>
          <w:szCs w:val="31"/>
          <w:shd w:val="clear" w:color="auto" w:fill="FFFFFF"/>
          <w:lang w:val="en-US" w:eastAsia="zh-CN"/>
        </w:rPr>
        <w:t>二</w:t>
      </w:r>
      <w:r>
        <w:rPr>
          <w:rFonts w:hint="eastAsia" w:ascii="仿宋_GB2312" w:hAnsi="宋体" w:eastAsia="仿宋_GB2312" w:cs="仿宋_GB2312"/>
          <w:i w:val="0"/>
          <w:iCs w:val="0"/>
          <w:caps w:val="0"/>
          <w:color w:val="000000"/>
          <w:spacing w:val="0"/>
          <w:sz w:val="32"/>
          <w:szCs w:val="32"/>
          <w:shd w:val="clear" w:color="auto" w:fill="FFFFFF"/>
          <w:lang w:val="en-US"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2022年，我局未办理政府信息公开申请。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为进一步做好政府信息公开管理工作，根据滕州市人民政府办公室的要求，我局成立政府信息公开管理工作领导小组，领导小组下设办公室，办公室设在局办公室，负责政府信息公开办理的督办、协调和组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各科室高度重视政府信息公开办理工作，将其列入单位重要工作议事日程，坚持主要负责人负总责、亲自抓、明确专职工作人员具体办理。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不断完善滕州市政府信息公开网、局门户网站公开内容，同时积极构建微信公众号等新媒体宣传工作新格局，实现政府信息公开多元化，确保信息公开及时高效。截止2022年12月31日，“滕州科技”微信公众号关注人数已达到638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（五）监督保障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 xml:space="preserve">根据我局实际情况，健全工作机制、创新公开机制、完善公开内容、接受社会监督。全局政务公开工作实行分级负责、分级监管。2022年，滕州市科学技术局在政府信息公开工作中未出现失密、泄密情况。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纳入滕州市部门绩效考核，未进行社会评议，未发生责任追究情况。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left"/>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因</w:t>
      </w:r>
      <w:r>
        <w:rPr>
          <w:rFonts w:hint="eastAsia" w:ascii="黑体" w:hAnsi="黑体" w:eastAsia="黑体" w:cs="黑体"/>
          <w:sz w:val="32"/>
          <w:szCs w:val="32"/>
        </w:rPr>
        <w:t>政府信息公开工作被申请行政复议、提起行政诉讼情况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pStyle w:val="3"/>
        <w:keepNext w:val="0"/>
        <w:keepLines w:val="0"/>
        <w:widowControl/>
        <w:suppressLineNumbers w:val="0"/>
        <w:spacing w:line="480" w:lineRule="atLeast"/>
        <w:ind w:left="0" w:firstLine="0"/>
        <w:rPr>
          <w:rFonts w:hint="eastAsia" w:ascii="仿宋_GB2312" w:hAnsi="宋体" w:eastAsia="仿宋_GB2312" w:cs="仿宋_GB2312"/>
          <w:i w:val="0"/>
          <w:iCs w:val="0"/>
          <w:caps w:val="0"/>
          <w:color w:val="000000"/>
          <w:spacing w:val="0"/>
          <w:kern w:val="2"/>
          <w:sz w:val="32"/>
          <w:szCs w:val="32"/>
          <w:lang w:val="en-US" w:eastAsia="zh-CN" w:bidi="ar-SA"/>
        </w:rPr>
      </w:pPr>
      <w:r>
        <w:rPr>
          <w:rFonts w:ascii="仿宋_GB2312" w:hAnsi="sans-serif" w:eastAsia="仿宋_GB2312" w:cs="仿宋_GB2312"/>
          <w:i w:val="0"/>
          <w:iCs w:val="0"/>
          <w:caps w:val="0"/>
          <w:color w:val="000000"/>
          <w:spacing w:val="0"/>
          <w:sz w:val="25"/>
          <w:szCs w:val="25"/>
        </w:rPr>
        <w:t> </w:t>
      </w:r>
      <w:r>
        <w:rPr>
          <w:rFonts w:hint="eastAsia" w:ascii="仿宋_GB2312" w:hAnsi="sans-serif" w:eastAsia="仿宋_GB2312" w:cs="仿宋_GB2312"/>
          <w:i w:val="0"/>
          <w:iCs w:val="0"/>
          <w:caps w:val="0"/>
          <w:color w:val="000000"/>
          <w:spacing w:val="0"/>
          <w:sz w:val="25"/>
          <w:szCs w:val="25"/>
          <w:lang w:val="en-US" w:eastAsia="zh-CN"/>
        </w:rPr>
        <w:t xml:space="preserve">   </w:t>
      </w:r>
      <w:r>
        <w:rPr>
          <w:rFonts w:hint="eastAsia" w:ascii="仿宋_GB2312" w:hAnsi="宋体" w:eastAsia="仿宋_GB2312" w:cs="仿宋_GB2312"/>
          <w:i w:val="0"/>
          <w:iCs w:val="0"/>
          <w:caps w:val="0"/>
          <w:color w:val="000000"/>
          <w:spacing w:val="0"/>
          <w:kern w:val="2"/>
          <w:sz w:val="32"/>
          <w:szCs w:val="32"/>
          <w:lang w:val="en-US" w:eastAsia="zh-CN" w:bidi="ar-SA"/>
        </w:rPr>
        <w:t>我局政府信息公开工作存在的问题：1.主动公开意识有待进一步加强。2.部分信息更新还不够及时迅速。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仿宋_GB2312" w:hAnsi="宋体" w:eastAsia="仿宋_GB2312" w:cs="仿宋_GB2312"/>
          <w:i w:val="0"/>
          <w:iCs w:val="0"/>
          <w:caps w:val="0"/>
          <w:color w:val="000000"/>
          <w:spacing w:val="0"/>
          <w:kern w:val="2"/>
          <w:sz w:val="32"/>
          <w:szCs w:val="32"/>
          <w:lang w:val="en-US" w:eastAsia="zh-CN" w:bidi="ar-SA"/>
        </w:rPr>
      </w:pPr>
      <w:r>
        <w:rPr>
          <w:rFonts w:hint="eastAsia" w:ascii="仿宋_GB2312" w:hAnsi="宋体" w:eastAsia="仿宋_GB2312" w:cs="仿宋_GB2312"/>
          <w:i w:val="0"/>
          <w:iCs w:val="0"/>
          <w:caps w:val="0"/>
          <w:color w:val="000000"/>
          <w:spacing w:val="0"/>
          <w:kern w:val="2"/>
          <w:sz w:val="32"/>
          <w:szCs w:val="32"/>
          <w:lang w:val="en-US" w:eastAsia="zh-CN" w:bidi="ar-SA"/>
        </w:rPr>
        <w:t>    改进措施：一是进一步建立和完善政府信息公开工作制度，落实目标责任制，建立健全各项规章制度，规范信息公开流程，方便公众查阅、申请、获取信息。不断提高信息公开的规范性和质量，促进信息公开工作走向制度化、规范化的轨道发展。二是全面规范信息公开目录，做到目录内容与站内信息的一致性，及时更新目录内容，尤其是通知公告</w:t>
      </w:r>
      <w:bookmarkStart w:id="10" w:name="_GoBack"/>
      <w:bookmarkEnd w:id="10"/>
      <w:r>
        <w:rPr>
          <w:rFonts w:hint="eastAsia" w:ascii="仿宋_GB2312" w:hAnsi="宋体" w:eastAsia="仿宋_GB2312" w:cs="仿宋_GB2312"/>
          <w:i w:val="0"/>
          <w:iCs w:val="0"/>
          <w:caps w:val="0"/>
          <w:color w:val="000000"/>
          <w:spacing w:val="0"/>
          <w:kern w:val="2"/>
          <w:sz w:val="32"/>
          <w:szCs w:val="32"/>
          <w:lang w:val="en-US" w:eastAsia="zh-CN" w:bidi="ar-SA"/>
        </w:rPr>
        <w:t>、规划计划、财政信息、行政权力、建议提案、重点领域等方面信息，提高信息时效性。三是要提升政务公开的能力，及时更新图片，合理布局网站页面，做到图文并茂，保证页面质量，确保政务公开工作落实到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sz w:val="31"/>
          <w:szCs w:val="31"/>
          <w:shd w:val="clear" w:color="auto" w:fill="FFFFFF"/>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2022年，我局政府信息公开工作未发生《政府信息公开信息处理费管理办法》所列情况，无收费及减免情况。2022年，我局共承办人大建议、政协提案6件。其中，人大建议1件，政协提案5件，目前已办理完毕，并进行了逐一答复，做到了办理迅速、答复及时、代表和委员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宋体" w:eastAsia="仿宋_GB2312" w:cs="仿宋_GB2312"/>
          <w:i w:val="0"/>
          <w:iCs w:val="0"/>
          <w:caps w:val="0"/>
          <w:color w:val="000000"/>
          <w:spacing w:val="0"/>
          <w:sz w:val="32"/>
          <w:szCs w:val="32"/>
          <w:lang w:val="en-US" w:eastAsia="zh-CN"/>
        </w:rPr>
        <w:t>报告通过滕州市政府信息公开门户网站向社会公布，公民、法人及其他组织需要查询报告中相关政府信息公开事项的，可与滕州市科学技术局联系（地址：北辛中路政务中心A416；邮编：277599；联系电话：0632-5512030）。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i w:val="0"/>
          <w:iCs w:val="0"/>
          <w:caps w:val="0"/>
          <w:color w:val="000000"/>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rPr>
      </w:pP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3A543"/>
    <w:multiLevelType w:val="singleLevel"/>
    <w:tmpl w:val="9EF3A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jI5MTAxZTJjOTE5OWRjNDg1ZmNkOTM4YzkwZDkifQ=="/>
  </w:docVars>
  <w:rsids>
    <w:rsidRoot w:val="EFD7383E"/>
    <w:rsid w:val="011C44BE"/>
    <w:rsid w:val="02DE5ECF"/>
    <w:rsid w:val="03061053"/>
    <w:rsid w:val="034A2073"/>
    <w:rsid w:val="04DE5817"/>
    <w:rsid w:val="0643593D"/>
    <w:rsid w:val="06950563"/>
    <w:rsid w:val="06B01930"/>
    <w:rsid w:val="07D57351"/>
    <w:rsid w:val="08C94F2B"/>
    <w:rsid w:val="095D6ACD"/>
    <w:rsid w:val="09723643"/>
    <w:rsid w:val="09AD03A9"/>
    <w:rsid w:val="09FC6D5F"/>
    <w:rsid w:val="0A910D41"/>
    <w:rsid w:val="0A946EEA"/>
    <w:rsid w:val="0C6F004C"/>
    <w:rsid w:val="0CD66BEB"/>
    <w:rsid w:val="0D3A1302"/>
    <w:rsid w:val="0DD26153"/>
    <w:rsid w:val="0DFB570C"/>
    <w:rsid w:val="0E855450"/>
    <w:rsid w:val="10340B86"/>
    <w:rsid w:val="10AA3894"/>
    <w:rsid w:val="114754DD"/>
    <w:rsid w:val="11CF193F"/>
    <w:rsid w:val="13C24A51"/>
    <w:rsid w:val="13E9022F"/>
    <w:rsid w:val="147B5659"/>
    <w:rsid w:val="16AD21B4"/>
    <w:rsid w:val="175C7A93"/>
    <w:rsid w:val="17FB2649"/>
    <w:rsid w:val="19236BAC"/>
    <w:rsid w:val="199F72DD"/>
    <w:rsid w:val="19C60560"/>
    <w:rsid w:val="1A2518AE"/>
    <w:rsid w:val="1B8D003A"/>
    <w:rsid w:val="1C0C3D04"/>
    <w:rsid w:val="1C4A7CD9"/>
    <w:rsid w:val="1D77531D"/>
    <w:rsid w:val="1E911BEF"/>
    <w:rsid w:val="20DA106C"/>
    <w:rsid w:val="20FE1726"/>
    <w:rsid w:val="214D32F3"/>
    <w:rsid w:val="219A7C30"/>
    <w:rsid w:val="245A3A45"/>
    <w:rsid w:val="25DB6F52"/>
    <w:rsid w:val="260E5609"/>
    <w:rsid w:val="26190E48"/>
    <w:rsid w:val="26D34BE2"/>
    <w:rsid w:val="27E72FDD"/>
    <w:rsid w:val="27FA253C"/>
    <w:rsid w:val="290F72F0"/>
    <w:rsid w:val="295F3A20"/>
    <w:rsid w:val="29F85409"/>
    <w:rsid w:val="2AC670C5"/>
    <w:rsid w:val="2CA27FD2"/>
    <w:rsid w:val="2DED6716"/>
    <w:rsid w:val="2F6870FA"/>
    <w:rsid w:val="30F81237"/>
    <w:rsid w:val="31F11D9A"/>
    <w:rsid w:val="32A30F1D"/>
    <w:rsid w:val="335334BF"/>
    <w:rsid w:val="341203AA"/>
    <w:rsid w:val="34874497"/>
    <w:rsid w:val="35352E7D"/>
    <w:rsid w:val="36B10C29"/>
    <w:rsid w:val="38664C21"/>
    <w:rsid w:val="38997F35"/>
    <w:rsid w:val="38EF24BC"/>
    <w:rsid w:val="3996549E"/>
    <w:rsid w:val="3A246C35"/>
    <w:rsid w:val="3B4C5C32"/>
    <w:rsid w:val="3BE939A9"/>
    <w:rsid w:val="3D4D5F5A"/>
    <w:rsid w:val="3DDD67A7"/>
    <w:rsid w:val="3E2C636E"/>
    <w:rsid w:val="3E813AF5"/>
    <w:rsid w:val="3EB90BC4"/>
    <w:rsid w:val="3F6F7FBC"/>
    <w:rsid w:val="3F707033"/>
    <w:rsid w:val="3F9218F6"/>
    <w:rsid w:val="40057E53"/>
    <w:rsid w:val="40D76032"/>
    <w:rsid w:val="430805CF"/>
    <w:rsid w:val="43B12268"/>
    <w:rsid w:val="43E83166"/>
    <w:rsid w:val="440A7A16"/>
    <w:rsid w:val="44F34F8D"/>
    <w:rsid w:val="4601239B"/>
    <w:rsid w:val="46722452"/>
    <w:rsid w:val="467523B1"/>
    <w:rsid w:val="478E57A6"/>
    <w:rsid w:val="4850228F"/>
    <w:rsid w:val="4AD12279"/>
    <w:rsid w:val="4ADF0297"/>
    <w:rsid w:val="4C6B4F7E"/>
    <w:rsid w:val="4C7327B1"/>
    <w:rsid w:val="4C8817BB"/>
    <w:rsid w:val="4CC528E0"/>
    <w:rsid w:val="4D2910C1"/>
    <w:rsid w:val="4D430511"/>
    <w:rsid w:val="4E796C7D"/>
    <w:rsid w:val="4E8C7B5A"/>
    <w:rsid w:val="4E9940A7"/>
    <w:rsid w:val="4F325D69"/>
    <w:rsid w:val="4FFA0AF3"/>
    <w:rsid w:val="50517AB5"/>
    <w:rsid w:val="51A91D15"/>
    <w:rsid w:val="53C46A13"/>
    <w:rsid w:val="5417660B"/>
    <w:rsid w:val="55B72EBF"/>
    <w:rsid w:val="56194C24"/>
    <w:rsid w:val="561E2809"/>
    <w:rsid w:val="563175C5"/>
    <w:rsid w:val="56EC2EAE"/>
    <w:rsid w:val="57080798"/>
    <w:rsid w:val="58122D22"/>
    <w:rsid w:val="58A837E2"/>
    <w:rsid w:val="58CC55CF"/>
    <w:rsid w:val="59750590"/>
    <w:rsid w:val="5B1419A0"/>
    <w:rsid w:val="5B416702"/>
    <w:rsid w:val="5BF603EE"/>
    <w:rsid w:val="5C6739B4"/>
    <w:rsid w:val="5CE43E71"/>
    <w:rsid w:val="5D504825"/>
    <w:rsid w:val="5E5708D0"/>
    <w:rsid w:val="60346B3A"/>
    <w:rsid w:val="60D678B6"/>
    <w:rsid w:val="612105D5"/>
    <w:rsid w:val="61930DA7"/>
    <w:rsid w:val="65037776"/>
    <w:rsid w:val="67207CD1"/>
    <w:rsid w:val="67340937"/>
    <w:rsid w:val="674029B8"/>
    <w:rsid w:val="67890948"/>
    <w:rsid w:val="68312058"/>
    <w:rsid w:val="686D766C"/>
    <w:rsid w:val="68A6520E"/>
    <w:rsid w:val="69613711"/>
    <w:rsid w:val="69F63CC7"/>
    <w:rsid w:val="6A0200F5"/>
    <w:rsid w:val="6B076001"/>
    <w:rsid w:val="6CA728F8"/>
    <w:rsid w:val="6D241481"/>
    <w:rsid w:val="6D2B458A"/>
    <w:rsid w:val="6D305867"/>
    <w:rsid w:val="6E752083"/>
    <w:rsid w:val="6E7F693B"/>
    <w:rsid w:val="6F3B236C"/>
    <w:rsid w:val="6F4D6977"/>
    <w:rsid w:val="6F634846"/>
    <w:rsid w:val="7099175E"/>
    <w:rsid w:val="72962054"/>
    <w:rsid w:val="72CD0EB3"/>
    <w:rsid w:val="730E028E"/>
    <w:rsid w:val="74C5102D"/>
    <w:rsid w:val="75843304"/>
    <w:rsid w:val="75A4444D"/>
    <w:rsid w:val="775E7FCD"/>
    <w:rsid w:val="781C344D"/>
    <w:rsid w:val="796B1D4D"/>
    <w:rsid w:val="796B5137"/>
    <w:rsid w:val="79CE1760"/>
    <w:rsid w:val="79FC7CC7"/>
    <w:rsid w:val="7D0E6DEB"/>
    <w:rsid w:val="7DA939D5"/>
    <w:rsid w:val="7F646240"/>
    <w:rsid w:val="7FED1BC8"/>
    <w:rsid w:val="EFD73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2334</Words>
  <Characters>2426</Characters>
  <Lines>0</Lines>
  <Paragraphs>0</Paragraphs>
  <TotalTime>5</TotalTime>
  <ScaleCrop>false</ScaleCrop>
  <LinksUpToDate>false</LinksUpToDate>
  <CharactersWithSpaces>2448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2022-01-04T16:44:00Z</dcterms:created>
  <dc:creator>zhangxx</dc:creator>
  <cp:lastModifiedBy>矛盾就是对立统一</cp:lastModifiedBy>
  <dcterms:modified xsi:type="dcterms:W3CDTF">2023-02-09T02:44:46Z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5F1C3AD04DAA4CAD9AD095D6E23DC4E4</vt:lpwstr>
  </property>
</Properties>
</file>