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left="0" w:right="0" w:firstLine="0" w:firstLineChars="0"/>
        <w:jc w:val="center"/>
        <w:textAlignment w:val="auto"/>
        <w:rPr>
          <w:rFonts w:hint="eastAsia" w:ascii="方正小标宋简体" w:hAnsi="方正小标宋简体" w:eastAsia="方正小标宋简体" w:cs="方正小标宋简体"/>
          <w:i w:val="0"/>
          <w:caps w:val="0"/>
          <w:color w:val="000000"/>
          <w:spacing w:val="0"/>
          <w:sz w:val="44"/>
          <w:szCs w:val="44"/>
          <w:shd w:val="clear" w:fill="FFFFFF"/>
        </w:rPr>
      </w:pPr>
      <w:r>
        <w:rPr>
          <w:rFonts w:hint="eastAsia" w:ascii="仿宋_GB2312" w:hAnsi="仿宋_GB2312" w:eastAsia="仿宋_GB2312" w:cs="仿宋_GB2312"/>
          <w:i w:val="0"/>
          <w:caps w:val="0"/>
          <w:color w:val="000000"/>
          <w:spacing w:val="0"/>
          <w:sz w:val="32"/>
          <w:szCs w:val="32"/>
          <w:shd w:val="clear" w:fill="FFFFFF"/>
          <w:lang w:val="en-US" w:eastAsia="zh-CN"/>
        </w:rPr>
        <w:t xml:space="preserve"> </w:t>
      </w:r>
      <w:r>
        <w:rPr>
          <w:rFonts w:hint="eastAsia" w:ascii="方正小标宋简体" w:hAnsi="方正小标宋简体" w:eastAsia="方正小标宋简体" w:cs="方正小标宋简体"/>
          <w:i w:val="0"/>
          <w:caps w:val="0"/>
          <w:color w:val="000000"/>
          <w:spacing w:val="0"/>
          <w:sz w:val="44"/>
          <w:szCs w:val="44"/>
          <w:shd w:val="clear" w:fill="FFFFFF"/>
        </w:rPr>
        <w:t>滕州市</w:t>
      </w:r>
      <w:r>
        <w:rPr>
          <w:rFonts w:hint="eastAsia" w:ascii="方正小标宋简体" w:hAnsi="方正小标宋简体" w:eastAsia="方正小标宋简体" w:cs="方正小标宋简体"/>
          <w:i w:val="0"/>
          <w:caps w:val="0"/>
          <w:color w:val="000000"/>
          <w:spacing w:val="0"/>
          <w:sz w:val="44"/>
          <w:szCs w:val="44"/>
          <w:shd w:val="clear" w:fill="FFFFFF"/>
          <w:lang w:eastAsia="zh-CN"/>
        </w:rPr>
        <w:t>信访</w:t>
      </w:r>
      <w:r>
        <w:rPr>
          <w:rFonts w:hint="eastAsia" w:ascii="方正小标宋简体" w:hAnsi="方正小标宋简体" w:eastAsia="方正小标宋简体" w:cs="方正小标宋简体"/>
          <w:i w:val="0"/>
          <w:caps w:val="0"/>
          <w:color w:val="000000"/>
          <w:spacing w:val="0"/>
          <w:sz w:val="44"/>
          <w:szCs w:val="44"/>
          <w:shd w:val="clear" w:fill="FFFFFF"/>
        </w:rPr>
        <w:t>局</w:t>
      </w:r>
      <w:r>
        <w:rPr>
          <w:rFonts w:hint="eastAsia" w:ascii="方正小标宋简体" w:hAnsi="方正小标宋简体" w:eastAsia="方正小标宋简体" w:cs="方正小标宋简体"/>
          <w:i w:val="0"/>
          <w:caps w:val="0"/>
          <w:color w:val="000000"/>
          <w:spacing w:val="0"/>
          <w:sz w:val="44"/>
          <w:szCs w:val="44"/>
          <w:shd w:val="clear" w:fill="FFFFFF"/>
          <w:lang w:val="en-US" w:eastAsia="zh-CN"/>
        </w:rPr>
        <w:t>2021</w:t>
      </w:r>
      <w:r>
        <w:rPr>
          <w:rFonts w:hint="eastAsia" w:ascii="方正小标宋简体" w:hAnsi="方正小标宋简体" w:eastAsia="方正小标宋简体" w:cs="方正小标宋简体"/>
          <w:i w:val="0"/>
          <w:caps w:val="0"/>
          <w:color w:val="000000"/>
          <w:spacing w:val="0"/>
          <w:sz w:val="44"/>
          <w:szCs w:val="44"/>
          <w:shd w:val="clear" w:fill="FFFFFF"/>
        </w:rPr>
        <w:t>年政府信息公开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left="0" w:right="0" w:firstLine="0" w:firstLineChars="0"/>
        <w:jc w:val="center"/>
        <w:textAlignment w:val="auto"/>
        <w:rPr>
          <w:rFonts w:hint="eastAsia" w:ascii="方正小标宋简体" w:hAnsi="方正小标宋简体" w:eastAsia="方正小标宋简体" w:cs="方正小标宋简体"/>
          <w:i w:val="0"/>
          <w:caps w:val="0"/>
          <w:color w:val="000000"/>
          <w:spacing w:val="0"/>
          <w:sz w:val="44"/>
          <w:szCs w:val="44"/>
          <w:shd w:val="clear" w:fill="FFFFFF"/>
        </w:rPr>
      </w:pPr>
      <w:r>
        <w:rPr>
          <w:rFonts w:hint="eastAsia" w:ascii="方正小标宋简体" w:hAnsi="方正小标宋简体" w:eastAsia="方正小标宋简体" w:cs="方正小标宋简体"/>
          <w:i w:val="0"/>
          <w:caps w:val="0"/>
          <w:color w:val="000000"/>
          <w:spacing w:val="0"/>
          <w:sz w:val="44"/>
          <w:szCs w:val="44"/>
          <w:shd w:val="clear" w:fill="FFFFFF"/>
        </w:rPr>
        <w:t>工作年度报告</w:t>
      </w:r>
      <w:bookmarkStart w:id="10" w:name="_GoBack"/>
      <w:bookmarkEnd w:id="1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left="0" w:right="0" w:firstLine="0" w:firstLineChars="0"/>
        <w:jc w:val="center"/>
        <w:textAlignment w:val="auto"/>
        <w:rPr>
          <w:rFonts w:hint="eastAsia" w:ascii="方正小标宋简体" w:hAnsi="方正小标宋简体" w:eastAsia="方正小标宋简体" w:cs="方正小标宋简体"/>
          <w:i w:val="0"/>
          <w:caps w:val="0"/>
          <w:color w:val="000000"/>
          <w:spacing w:val="0"/>
          <w:sz w:val="44"/>
          <w:szCs w:val="4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本报告根据《中华人民共和国政府信息公开条例》（以下简称《条例》）要求，结合2021年</w:t>
      </w:r>
      <w:r>
        <w:rPr>
          <w:rFonts w:hint="eastAsia" w:ascii="仿宋_GB2312" w:hAnsi="仿宋_GB2312" w:eastAsia="仿宋_GB2312" w:cs="仿宋_GB2312"/>
          <w:i w:val="0"/>
          <w:caps w:val="0"/>
          <w:color w:val="000000"/>
          <w:spacing w:val="0"/>
          <w:sz w:val="32"/>
          <w:szCs w:val="32"/>
          <w:lang w:eastAsia="zh-CN"/>
        </w:rPr>
        <w:t>滕州</w:t>
      </w:r>
      <w:r>
        <w:rPr>
          <w:rFonts w:hint="eastAsia" w:ascii="仿宋_GB2312" w:hAnsi="仿宋_GB2312" w:eastAsia="仿宋_GB2312" w:cs="仿宋_GB2312"/>
          <w:i w:val="0"/>
          <w:caps w:val="0"/>
          <w:color w:val="000000"/>
          <w:spacing w:val="0"/>
          <w:sz w:val="32"/>
          <w:szCs w:val="32"/>
        </w:rPr>
        <w:t>市信访局政府信息公开工作实际编制而成。内容包括总体情况、主动公开政府信息情况、收到和处理政府信息公开申请情况、政府信息公开行政复议、行政诉讼情况、存在的主要问题及改进情况、其他需要报告的事项。本年度报告中所列数据统计期限从2021年1月1日到12月31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2021年，我局严格按照省市工作要求，认真贯彻落实《中华人民共和国政府信息公开条例》等有关规定，强化组织领导，细化责任分工，确保信息及时、准确、规范，积极、稳妥推进政府信息公开工作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1.主动公开。2021年，主动公开通知公告</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条，政策文件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条，规划计划1条，重点领域</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条，组织管理1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条，政务公开基本目录1条。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2.依申请公开。2021年，</w:t>
      </w:r>
      <w:r>
        <w:rPr>
          <w:rFonts w:hint="eastAsia" w:ascii="仿宋_GB2312" w:hAnsi="仿宋_GB2312" w:eastAsia="仿宋_GB2312" w:cs="仿宋_GB2312"/>
          <w:sz w:val="32"/>
          <w:szCs w:val="32"/>
          <w:lang w:eastAsia="zh-CN"/>
        </w:rPr>
        <w:t>滕州市信访局未收到和处理</w:t>
      </w:r>
      <w:r>
        <w:rPr>
          <w:rFonts w:hint="eastAsia" w:ascii="仿宋_GB2312" w:hAnsi="仿宋_GB2312" w:eastAsia="仿宋_GB2312" w:cs="仿宋_GB2312"/>
          <w:sz w:val="32"/>
          <w:szCs w:val="32"/>
        </w:rPr>
        <w:t>政府信息公开依申请事项。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3.政府信息管理。严格落实公文公开属性源头认定机制，明确标识主动公开、依申请公开、不予公开属性。另明确信息公开时限要求，确保信息上传及时、避免出现空白栏目，扎实做好信息上传维护工作。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4.政府信息公开平台建设。加强本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新媒体的日常管理和栏目维护，不断完善政府信息公开网的公开内容。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5.监督保障。加强对政务信息公开工作的组织领导，健全以局长任组长，分管领导任副组长的政府信息公开工作领导小组，并下设办公室。结合工作安排，开展政务公开培训。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eastAsia="zh-CN"/>
        </w:rPr>
        <w:t>滕州市信访</w:t>
      </w:r>
      <w:r>
        <w:rPr>
          <w:rFonts w:hint="eastAsia" w:ascii="仿宋_GB2312" w:hAnsi="仿宋_GB2312" w:eastAsia="仿宋_GB2312" w:cs="仿宋_GB2312"/>
          <w:sz w:val="32"/>
          <w:szCs w:val="32"/>
        </w:rPr>
        <w:t>局未发生因信息公开审查不当或保密审查机构未履行保密审查职责而引起的失泄密情况。2021年度未进行社会评议，未发生责任追究情况。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信息内容</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本年制发件数</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本年废止件数</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规章</w:t>
            </w:r>
          </w:p>
        </w:tc>
        <w:tc>
          <w:tcPr>
            <w:tcW w:w="2206" w:type="dxa"/>
            <w:tcBorders>
              <w:top w:val="nil"/>
              <w:left w:val="nil"/>
              <w:bottom w:val="single" w:color="auto" w:sz="8" w:space="0"/>
              <w:right w:val="single" w:color="auto" w:sz="8" w:space="0"/>
            </w:tcBorders>
            <w:noWrap w:val="0"/>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行政规范性文件</w:t>
            </w:r>
          </w:p>
        </w:tc>
        <w:tc>
          <w:tcPr>
            <w:tcW w:w="2206" w:type="dxa"/>
            <w:tcBorders>
              <w:top w:val="nil"/>
              <w:left w:val="nil"/>
              <w:bottom w:val="single" w:color="auto" w:sz="8" w:space="0"/>
              <w:right w:val="single" w:color="auto" w:sz="8" w:space="0"/>
            </w:tcBorders>
            <w:noWrap w:val="0"/>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行政处罚</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行政强制</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行政事业性收费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eastAsia="zh-CN"/>
        </w:rPr>
        <w:t>三、</w:t>
      </w:r>
      <w:r>
        <w:rPr>
          <w:rFonts w:hint="eastAsia" w:ascii="黑体" w:hAnsi="黑体" w:eastAsia="黑体" w:cs="黑体"/>
          <w:color w:val="000000"/>
          <w:kern w:val="0"/>
          <w:sz w:val="32"/>
          <w:szCs w:val="32"/>
        </w:rPr>
        <w:t>收到和处理政府信息公开申请情况</w:t>
      </w:r>
    </w:p>
    <w:tbl>
      <w:tblPr>
        <w:tblStyle w:val="5"/>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noWrap w:val="0"/>
            <w:tcMar>
              <w:left w:w="108" w:type="dxa"/>
              <w:right w:w="108"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（本列数据的勾稽关系为：第一项加第二项之和，</w:t>
            </w:r>
          </w:p>
          <w:p>
            <w:pPr>
              <w:widowControl/>
              <w:jc w:val="center"/>
              <w:rPr>
                <w:rFonts w:hint="eastAsia" w:ascii="仿宋" w:hAnsi="仿宋" w:eastAsia="仿宋" w:cs="仿宋"/>
                <w:sz w:val="20"/>
                <w:szCs w:val="20"/>
              </w:rPr>
            </w:pPr>
            <w:r>
              <w:rPr>
                <w:rFonts w:hint="eastAsia" w:ascii="仿宋" w:hAnsi="仿宋" w:eastAsia="仿宋" w:cs="仿宋"/>
                <w:kern w:val="0"/>
                <w:sz w:val="20"/>
                <w:szCs w:val="20"/>
              </w:rPr>
              <w:t>等于第三项加第四项之和）</w:t>
            </w:r>
          </w:p>
        </w:tc>
        <w:tc>
          <w:tcPr>
            <w:tcW w:w="4820" w:type="dxa"/>
            <w:gridSpan w:val="7"/>
            <w:noWrap w:val="0"/>
            <w:tcMar>
              <w:left w:w="108" w:type="dxa"/>
              <w:right w:w="108" w:type="dxa"/>
            </w:tcMar>
            <w:vAlign w:val="center"/>
          </w:tcPr>
          <w:p>
            <w:pPr>
              <w:widowControl/>
              <w:spacing w:line="320" w:lineRule="exact"/>
              <w:jc w:val="center"/>
              <w:rPr>
                <w:rFonts w:hint="eastAsia" w:ascii="仿宋" w:hAnsi="仿宋" w:eastAsia="仿宋" w:cs="仿宋"/>
                <w:sz w:val="20"/>
                <w:szCs w:val="20"/>
              </w:rPr>
            </w:pPr>
            <w:r>
              <w:rPr>
                <w:rFonts w:hint="eastAsia" w:ascii="仿宋" w:hAnsi="仿宋" w:eastAsia="仿宋" w:cs="仿宋"/>
                <w:kern w:val="0"/>
                <w:sz w:val="20"/>
                <w:szCs w:val="20"/>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noWrap w:val="0"/>
            <w:tcMar>
              <w:left w:w="108" w:type="dxa"/>
              <w:right w:w="108" w:type="dxa"/>
            </w:tcMar>
            <w:vAlign w:val="center"/>
          </w:tcPr>
          <w:p>
            <w:pPr>
              <w:jc w:val="center"/>
              <w:rPr>
                <w:rFonts w:hint="eastAsia" w:ascii="仿宋" w:hAnsi="仿宋" w:eastAsia="仿宋" w:cs="仿宋"/>
                <w:sz w:val="20"/>
                <w:szCs w:val="20"/>
              </w:rPr>
            </w:pPr>
          </w:p>
        </w:tc>
        <w:tc>
          <w:tcPr>
            <w:tcW w:w="829" w:type="dxa"/>
            <w:vMerge w:val="restart"/>
            <w:noWrap w:val="0"/>
            <w:tcMar>
              <w:left w:w="108" w:type="dxa"/>
              <w:right w:w="108" w:type="dxa"/>
            </w:tcMar>
            <w:vAlign w:val="center"/>
          </w:tcPr>
          <w:p>
            <w:pPr>
              <w:widowControl/>
              <w:jc w:val="center"/>
              <w:rPr>
                <w:rFonts w:hint="eastAsia" w:ascii="仿宋" w:hAnsi="仿宋" w:eastAsia="仿宋" w:cs="仿宋"/>
                <w:sz w:val="20"/>
                <w:szCs w:val="20"/>
              </w:rPr>
            </w:pPr>
            <w:r>
              <w:rPr>
                <w:rFonts w:hint="eastAsia" w:ascii="仿宋" w:hAnsi="仿宋" w:eastAsia="仿宋" w:cs="仿宋"/>
                <w:kern w:val="0"/>
                <w:sz w:val="20"/>
                <w:szCs w:val="20"/>
              </w:rPr>
              <w:t>自然人</w:t>
            </w:r>
          </w:p>
        </w:tc>
        <w:tc>
          <w:tcPr>
            <w:tcW w:w="3140" w:type="dxa"/>
            <w:gridSpan w:val="5"/>
            <w:noWrap w:val="0"/>
            <w:tcMar>
              <w:left w:w="108" w:type="dxa"/>
              <w:right w:w="108" w:type="dxa"/>
            </w:tcMar>
            <w:vAlign w:val="center"/>
          </w:tcPr>
          <w:p>
            <w:pPr>
              <w:widowControl/>
              <w:spacing w:line="320" w:lineRule="exact"/>
              <w:jc w:val="center"/>
              <w:rPr>
                <w:rFonts w:hint="eastAsia" w:ascii="仿宋" w:hAnsi="仿宋" w:eastAsia="仿宋" w:cs="仿宋"/>
                <w:sz w:val="20"/>
                <w:szCs w:val="20"/>
              </w:rPr>
            </w:pPr>
            <w:r>
              <w:rPr>
                <w:rFonts w:hint="eastAsia" w:ascii="仿宋" w:hAnsi="仿宋" w:eastAsia="仿宋" w:cs="仿宋"/>
                <w:kern w:val="0"/>
                <w:sz w:val="20"/>
                <w:szCs w:val="20"/>
              </w:rPr>
              <w:t>法人或其他组织</w:t>
            </w:r>
          </w:p>
        </w:tc>
        <w:tc>
          <w:tcPr>
            <w:tcW w:w="851" w:type="dxa"/>
            <w:vMerge w:val="restart"/>
            <w:noWrap w:val="0"/>
            <w:tcMar>
              <w:left w:w="108" w:type="dxa"/>
              <w:right w:w="108" w:type="dxa"/>
            </w:tcMar>
            <w:vAlign w:val="center"/>
          </w:tcPr>
          <w:p>
            <w:pPr>
              <w:widowControl/>
              <w:jc w:val="center"/>
              <w:rPr>
                <w:rFonts w:hint="eastAsia" w:ascii="仿宋" w:hAnsi="仿宋" w:eastAsia="仿宋" w:cs="仿宋"/>
                <w:sz w:val="20"/>
                <w:szCs w:val="20"/>
              </w:rPr>
            </w:pPr>
            <w:r>
              <w:rPr>
                <w:rFonts w:hint="eastAsia" w:ascii="仿宋" w:hAnsi="仿宋" w:eastAsia="仿宋" w:cs="仿宋"/>
                <w:kern w:val="0"/>
                <w:sz w:val="20"/>
                <w:szCs w:val="20"/>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noWrap w:val="0"/>
            <w:tcMar>
              <w:left w:w="108" w:type="dxa"/>
              <w:right w:w="108" w:type="dxa"/>
            </w:tcMar>
            <w:vAlign w:val="center"/>
          </w:tcPr>
          <w:p>
            <w:pPr>
              <w:jc w:val="center"/>
              <w:rPr>
                <w:rFonts w:hint="eastAsia" w:ascii="仿宋" w:hAnsi="仿宋" w:eastAsia="仿宋" w:cs="仿宋"/>
                <w:sz w:val="20"/>
                <w:szCs w:val="20"/>
              </w:rPr>
            </w:pPr>
          </w:p>
        </w:tc>
        <w:tc>
          <w:tcPr>
            <w:tcW w:w="829" w:type="dxa"/>
            <w:vMerge w:val="continue"/>
            <w:noWrap w:val="0"/>
            <w:tcMar>
              <w:left w:w="108" w:type="dxa"/>
              <w:right w:w="108" w:type="dxa"/>
            </w:tcMar>
            <w:vAlign w:val="center"/>
          </w:tcPr>
          <w:p>
            <w:pPr>
              <w:jc w:val="center"/>
              <w:rPr>
                <w:rFonts w:hint="eastAsia" w:ascii="仿宋" w:hAnsi="仿宋" w:eastAsia="仿宋" w:cs="仿宋"/>
                <w:sz w:val="20"/>
                <w:szCs w:val="20"/>
              </w:rPr>
            </w:pPr>
          </w:p>
        </w:tc>
        <w:tc>
          <w:tcPr>
            <w:tcW w:w="567" w:type="dxa"/>
            <w:noWrap w:val="0"/>
            <w:tcMar>
              <w:left w:w="108" w:type="dxa"/>
              <w:right w:w="108" w:type="dxa"/>
            </w:tcMar>
            <w:vAlign w:val="center"/>
          </w:tcPr>
          <w:p>
            <w:pPr>
              <w:widowControl/>
              <w:spacing w:line="320" w:lineRule="exact"/>
              <w:ind w:left="-106" w:leftChars="-51" w:right="-107" w:rightChars="-51" w:hanging="1"/>
              <w:jc w:val="center"/>
              <w:rPr>
                <w:rFonts w:hint="eastAsia" w:ascii="仿宋" w:hAnsi="仿宋" w:eastAsia="仿宋" w:cs="仿宋"/>
                <w:sz w:val="20"/>
                <w:szCs w:val="20"/>
              </w:rPr>
            </w:pPr>
            <w:r>
              <w:rPr>
                <w:rFonts w:hint="eastAsia" w:ascii="仿宋" w:hAnsi="仿宋" w:eastAsia="仿宋" w:cs="仿宋"/>
                <w:kern w:val="0"/>
                <w:sz w:val="20"/>
                <w:szCs w:val="20"/>
              </w:rPr>
              <w:t>商业企业</w:t>
            </w:r>
          </w:p>
        </w:tc>
        <w:tc>
          <w:tcPr>
            <w:tcW w:w="567" w:type="dxa"/>
            <w:noWrap w:val="0"/>
            <w:tcMar>
              <w:left w:w="108" w:type="dxa"/>
              <w:right w:w="108" w:type="dxa"/>
            </w:tcMar>
            <w:vAlign w:val="center"/>
          </w:tcPr>
          <w:p>
            <w:pPr>
              <w:widowControl/>
              <w:spacing w:line="320" w:lineRule="exact"/>
              <w:ind w:left="-107" w:leftChars="-51" w:right="-107" w:rightChars="-51"/>
              <w:jc w:val="center"/>
              <w:rPr>
                <w:rFonts w:hint="eastAsia" w:ascii="仿宋" w:hAnsi="仿宋" w:eastAsia="仿宋" w:cs="仿宋"/>
                <w:sz w:val="20"/>
                <w:szCs w:val="20"/>
              </w:rPr>
            </w:pPr>
            <w:r>
              <w:rPr>
                <w:rFonts w:hint="eastAsia" w:ascii="仿宋" w:hAnsi="仿宋" w:eastAsia="仿宋" w:cs="仿宋"/>
                <w:kern w:val="0"/>
                <w:sz w:val="20"/>
                <w:szCs w:val="20"/>
              </w:rPr>
              <w:t>科研机构</w:t>
            </w:r>
          </w:p>
        </w:tc>
        <w:tc>
          <w:tcPr>
            <w:tcW w:w="731" w:type="dxa"/>
            <w:noWrap w:val="0"/>
            <w:tcMar>
              <w:left w:w="108" w:type="dxa"/>
              <w:right w:w="108" w:type="dxa"/>
            </w:tcMar>
            <w:vAlign w:val="center"/>
          </w:tcPr>
          <w:p>
            <w:pPr>
              <w:widowControl/>
              <w:spacing w:line="320" w:lineRule="exact"/>
              <w:ind w:left="-107" w:leftChars="-51" w:right="-107" w:rightChars="-51"/>
              <w:jc w:val="center"/>
              <w:rPr>
                <w:rFonts w:hint="eastAsia" w:ascii="仿宋" w:hAnsi="仿宋" w:eastAsia="仿宋" w:cs="仿宋"/>
                <w:sz w:val="20"/>
                <w:szCs w:val="20"/>
              </w:rPr>
            </w:pPr>
            <w:r>
              <w:rPr>
                <w:rFonts w:hint="eastAsia" w:ascii="仿宋" w:hAnsi="仿宋" w:eastAsia="仿宋" w:cs="仿宋"/>
                <w:kern w:val="0"/>
                <w:sz w:val="20"/>
                <w:szCs w:val="20"/>
              </w:rPr>
              <w:t>社会公益组织</w:t>
            </w:r>
          </w:p>
        </w:tc>
        <w:tc>
          <w:tcPr>
            <w:tcW w:w="708" w:type="dxa"/>
            <w:noWrap w:val="0"/>
            <w:tcMar>
              <w:left w:w="108" w:type="dxa"/>
              <w:right w:w="108" w:type="dxa"/>
            </w:tcMar>
            <w:vAlign w:val="center"/>
          </w:tcPr>
          <w:p>
            <w:pPr>
              <w:widowControl/>
              <w:spacing w:line="320" w:lineRule="exact"/>
              <w:ind w:left="-106" w:leftChars="-51" w:right="-107" w:rightChars="-51" w:hanging="1"/>
              <w:jc w:val="center"/>
              <w:rPr>
                <w:rFonts w:hint="eastAsia" w:ascii="仿宋" w:hAnsi="仿宋" w:eastAsia="仿宋" w:cs="仿宋"/>
                <w:sz w:val="20"/>
                <w:szCs w:val="20"/>
              </w:rPr>
            </w:pPr>
            <w:r>
              <w:rPr>
                <w:rFonts w:hint="eastAsia" w:ascii="仿宋" w:hAnsi="仿宋" w:eastAsia="仿宋" w:cs="仿宋"/>
                <w:kern w:val="0"/>
                <w:sz w:val="20"/>
                <w:szCs w:val="20"/>
              </w:rPr>
              <w:t>法律服务机构</w:t>
            </w:r>
          </w:p>
        </w:tc>
        <w:tc>
          <w:tcPr>
            <w:tcW w:w="567" w:type="dxa"/>
            <w:noWrap w:val="0"/>
            <w:tcMar>
              <w:left w:w="108" w:type="dxa"/>
              <w:right w:w="108" w:type="dxa"/>
            </w:tcMar>
            <w:vAlign w:val="center"/>
          </w:tcPr>
          <w:p>
            <w:pPr>
              <w:widowControl/>
              <w:spacing w:line="360" w:lineRule="exact"/>
              <w:ind w:left="-63" w:leftChars="-30" w:right="-134" w:rightChars="-64"/>
              <w:jc w:val="center"/>
              <w:rPr>
                <w:rFonts w:hint="eastAsia" w:ascii="仿宋" w:hAnsi="仿宋" w:eastAsia="仿宋" w:cs="仿宋"/>
                <w:sz w:val="20"/>
                <w:szCs w:val="20"/>
              </w:rPr>
            </w:pPr>
            <w:r>
              <w:rPr>
                <w:rFonts w:hint="eastAsia" w:ascii="仿宋" w:hAnsi="仿宋" w:eastAsia="仿宋" w:cs="仿宋"/>
                <w:kern w:val="0"/>
                <w:sz w:val="20"/>
                <w:szCs w:val="20"/>
              </w:rPr>
              <w:t>其他</w:t>
            </w:r>
          </w:p>
        </w:tc>
        <w:tc>
          <w:tcPr>
            <w:tcW w:w="851" w:type="dxa"/>
            <w:vMerge w:val="continue"/>
            <w:noWrap w:val="0"/>
            <w:tcMar>
              <w:left w:w="108" w:type="dxa"/>
              <w:right w:w="108" w:type="dxa"/>
            </w:tcMar>
            <w:vAlign w:val="center"/>
          </w:tcPr>
          <w:p>
            <w:pPr>
              <w:jc w:val="center"/>
              <w:rPr>
                <w:rFonts w:hint="eastAsia" w:ascii="仿宋" w:hAnsi="仿宋" w:eastAsia="仿宋" w:cs="仿宋"/>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widowControl/>
              <w:rPr>
                <w:rFonts w:hint="eastAsia" w:ascii="仿宋" w:hAnsi="仿宋" w:eastAsia="仿宋" w:cs="仿宋"/>
                <w:sz w:val="20"/>
                <w:szCs w:val="20"/>
              </w:rPr>
            </w:pPr>
            <w:r>
              <w:rPr>
                <w:rFonts w:hint="eastAsia" w:ascii="仿宋" w:hAnsi="仿宋" w:eastAsia="仿宋" w:cs="仿宋"/>
                <w:kern w:val="0"/>
                <w:sz w:val="20"/>
                <w:szCs w:val="20"/>
              </w:rPr>
              <w:t>一、</w:t>
            </w:r>
            <w:bookmarkStart w:id="0" w:name="_Hlk66973412"/>
            <w:r>
              <w:rPr>
                <w:rFonts w:hint="eastAsia" w:ascii="仿宋" w:hAnsi="仿宋" w:eastAsia="仿宋" w:cs="仿宋"/>
                <w:kern w:val="0"/>
                <w:sz w:val="20"/>
                <w:szCs w:val="20"/>
              </w:rPr>
              <w:t>本年新收政府信息公开申请数量</w:t>
            </w:r>
            <w:bookmarkEnd w:id="0"/>
          </w:p>
        </w:tc>
        <w:tc>
          <w:tcPr>
            <w:tcW w:w="829"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3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08"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85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widowControl/>
              <w:rPr>
                <w:rFonts w:hint="eastAsia" w:ascii="仿宋" w:hAnsi="仿宋" w:eastAsia="仿宋" w:cs="仿宋"/>
                <w:sz w:val="20"/>
                <w:szCs w:val="20"/>
              </w:rPr>
            </w:pPr>
            <w:r>
              <w:rPr>
                <w:rFonts w:hint="eastAsia" w:ascii="仿宋" w:hAnsi="仿宋" w:eastAsia="仿宋" w:cs="仿宋"/>
                <w:kern w:val="0"/>
                <w:sz w:val="20"/>
                <w:szCs w:val="20"/>
              </w:rPr>
              <w:t>二、上年结转政府信息公开申请数量</w:t>
            </w:r>
          </w:p>
        </w:tc>
        <w:tc>
          <w:tcPr>
            <w:tcW w:w="829"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3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08"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85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noWrap w:val="0"/>
            <w:tcMar>
              <w:left w:w="108" w:type="dxa"/>
              <w:right w:w="108" w:type="dxa"/>
            </w:tcMar>
            <w:vAlign w:val="center"/>
          </w:tcPr>
          <w:p>
            <w:pPr>
              <w:widowControl/>
              <w:spacing w:after="180"/>
              <w:rPr>
                <w:rFonts w:hint="eastAsia" w:ascii="仿宋" w:hAnsi="仿宋" w:eastAsia="仿宋" w:cs="仿宋"/>
                <w:sz w:val="20"/>
                <w:szCs w:val="20"/>
              </w:rPr>
            </w:pPr>
            <w:r>
              <w:rPr>
                <w:rFonts w:hint="eastAsia" w:ascii="仿宋" w:hAnsi="仿宋" w:eastAsia="仿宋" w:cs="仿宋"/>
                <w:kern w:val="0"/>
                <w:sz w:val="20"/>
                <w:szCs w:val="20"/>
              </w:rPr>
              <w:t>三、本年度办理结果</w:t>
            </w:r>
          </w:p>
        </w:tc>
        <w:tc>
          <w:tcPr>
            <w:tcW w:w="4677" w:type="dxa"/>
            <w:gridSpan w:val="2"/>
            <w:noWrap w:val="0"/>
            <w:tcMar>
              <w:left w:w="108" w:type="dxa"/>
              <w:right w:w="108" w:type="dxa"/>
            </w:tcMar>
            <w:vAlign w:val="center"/>
          </w:tcPr>
          <w:p>
            <w:pPr>
              <w:widowControl/>
              <w:rPr>
                <w:rFonts w:hint="eastAsia" w:ascii="仿宋" w:hAnsi="仿宋" w:eastAsia="仿宋" w:cs="仿宋"/>
                <w:sz w:val="20"/>
                <w:szCs w:val="20"/>
              </w:rPr>
            </w:pPr>
            <w:r>
              <w:rPr>
                <w:rFonts w:hint="eastAsia" w:ascii="仿宋" w:hAnsi="仿宋" w:eastAsia="仿宋" w:cs="仿宋"/>
                <w:kern w:val="0"/>
                <w:sz w:val="20"/>
                <w:szCs w:val="20"/>
              </w:rPr>
              <w:t>（一）予以公开</w:t>
            </w:r>
          </w:p>
        </w:tc>
        <w:tc>
          <w:tcPr>
            <w:tcW w:w="829"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3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08"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85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hint="eastAsia" w:ascii="仿宋" w:hAnsi="仿宋" w:eastAsia="仿宋" w:cs="仿宋"/>
                <w:sz w:val="20"/>
                <w:szCs w:val="20"/>
              </w:rPr>
            </w:pPr>
          </w:p>
        </w:tc>
        <w:tc>
          <w:tcPr>
            <w:tcW w:w="4677" w:type="dxa"/>
            <w:gridSpan w:val="2"/>
            <w:noWrap w:val="0"/>
            <w:tcMar>
              <w:left w:w="108" w:type="dxa"/>
              <w:right w:w="108" w:type="dxa"/>
            </w:tcMar>
            <w:vAlign w:val="center"/>
          </w:tcPr>
          <w:p>
            <w:pPr>
              <w:widowControl/>
              <w:rPr>
                <w:rFonts w:hint="eastAsia" w:ascii="仿宋" w:hAnsi="仿宋" w:eastAsia="仿宋" w:cs="仿宋"/>
                <w:sz w:val="20"/>
                <w:szCs w:val="20"/>
              </w:rPr>
            </w:pPr>
            <w:r>
              <w:rPr>
                <w:rFonts w:hint="eastAsia" w:ascii="仿宋" w:hAnsi="仿宋" w:eastAsia="仿宋" w:cs="仿宋"/>
                <w:kern w:val="0"/>
                <w:sz w:val="20"/>
                <w:szCs w:val="20"/>
              </w:rPr>
              <w:t>（二）部分公开（</w:t>
            </w:r>
            <w:bookmarkStart w:id="1" w:name="_Hlk66973981"/>
            <w:r>
              <w:rPr>
                <w:rFonts w:hint="eastAsia" w:ascii="仿宋" w:hAnsi="仿宋" w:eastAsia="仿宋" w:cs="仿宋"/>
                <w:kern w:val="0"/>
                <w:sz w:val="20"/>
                <w:szCs w:val="20"/>
              </w:rPr>
              <w:t>区分处理的，只计这一情形，不计其他情形</w:t>
            </w:r>
            <w:bookmarkEnd w:id="1"/>
            <w:r>
              <w:rPr>
                <w:rFonts w:hint="eastAsia" w:ascii="仿宋" w:hAnsi="仿宋" w:eastAsia="仿宋" w:cs="仿宋"/>
                <w:kern w:val="0"/>
                <w:sz w:val="20"/>
                <w:szCs w:val="20"/>
              </w:rPr>
              <w:t>）</w:t>
            </w:r>
          </w:p>
        </w:tc>
        <w:tc>
          <w:tcPr>
            <w:tcW w:w="829"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3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08"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85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eastAsia" w:ascii="仿宋" w:hAnsi="仿宋" w:eastAsia="仿宋" w:cs="仿宋"/>
                <w:sz w:val="20"/>
                <w:szCs w:val="20"/>
              </w:rPr>
            </w:pPr>
          </w:p>
        </w:tc>
        <w:tc>
          <w:tcPr>
            <w:tcW w:w="1701" w:type="dxa"/>
            <w:vMerge w:val="restart"/>
            <w:noWrap w:val="0"/>
            <w:tcMar>
              <w:left w:w="108" w:type="dxa"/>
              <w:right w:w="108" w:type="dxa"/>
            </w:tcMar>
            <w:vAlign w:val="center"/>
          </w:tcPr>
          <w:p>
            <w:pPr>
              <w:widowControl/>
              <w:spacing w:line="200" w:lineRule="exact"/>
              <w:ind w:left="-107" w:leftChars="-51"/>
              <w:rPr>
                <w:rFonts w:hint="eastAsia" w:ascii="仿宋" w:hAnsi="仿宋" w:eastAsia="仿宋" w:cs="仿宋"/>
                <w:sz w:val="20"/>
                <w:szCs w:val="20"/>
              </w:rPr>
            </w:pPr>
            <w:r>
              <w:rPr>
                <w:rFonts w:hint="eastAsia" w:ascii="仿宋" w:hAnsi="仿宋" w:eastAsia="仿宋" w:cs="仿宋"/>
                <w:kern w:val="0"/>
                <w:sz w:val="20"/>
                <w:szCs w:val="20"/>
              </w:rPr>
              <w:t>（三）不予公开</w:t>
            </w:r>
          </w:p>
        </w:tc>
        <w:tc>
          <w:tcPr>
            <w:tcW w:w="2976" w:type="dxa"/>
            <w:noWrap w:val="0"/>
            <w:tcMar>
              <w:left w:w="108" w:type="dxa"/>
              <w:right w:w="108" w:type="dxa"/>
            </w:tcMar>
            <w:vAlign w:val="center"/>
          </w:tcPr>
          <w:p>
            <w:pPr>
              <w:widowControl/>
              <w:spacing w:line="200" w:lineRule="exact"/>
              <w:rPr>
                <w:rFonts w:hint="eastAsia" w:ascii="仿宋" w:hAnsi="仿宋" w:eastAsia="仿宋" w:cs="仿宋"/>
                <w:kern w:val="0"/>
                <w:sz w:val="20"/>
                <w:szCs w:val="20"/>
              </w:rPr>
            </w:pPr>
            <w:r>
              <w:rPr>
                <w:rFonts w:hint="eastAsia" w:ascii="仿宋" w:hAnsi="仿宋" w:eastAsia="仿宋" w:cs="仿宋"/>
                <w:kern w:val="0"/>
                <w:sz w:val="20"/>
                <w:szCs w:val="20"/>
              </w:rPr>
              <w:t>1.属于国家秘密</w:t>
            </w:r>
          </w:p>
        </w:tc>
        <w:tc>
          <w:tcPr>
            <w:tcW w:w="829" w:type="dxa"/>
            <w:noWrap w:val="0"/>
            <w:tcMar>
              <w:left w:w="108" w:type="dxa"/>
              <w:right w:w="108" w:type="dxa"/>
            </w:tcMar>
            <w:vAlign w:val="center"/>
          </w:tcPr>
          <w:p>
            <w:pPr>
              <w:widowControl/>
              <w:spacing w:after="180" w:line="20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3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08"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85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eastAsia" w:ascii="仿宋" w:hAnsi="仿宋" w:eastAsia="仿宋" w:cs="仿宋"/>
                <w:sz w:val="20"/>
                <w:szCs w:val="20"/>
              </w:rPr>
            </w:pPr>
          </w:p>
        </w:tc>
        <w:tc>
          <w:tcPr>
            <w:tcW w:w="1701" w:type="dxa"/>
            <w:vMerge w:val="continue"/>
            <w:noWrap w:val="0"/>
            <w:tcMar>
              <w:left w:w="108" w:type="dxa"/>
              <w:right w:w="108" w:type="dxa"/>
            </w:tcMar>
            <w:vAlign w:val="center"/>
          </w:tcPr>
          <w:p>
            <w:pPr>
              <w:spacing w:line="200" w:lineRule="exact"/>
              <w:rPr>
                <w:rFonts w:hint="eastAsia" w:ascii="仿宋" w:hAnsi="仿宋" w:eastAsia="仿宋" w:cs="仿宋"/>
                <w:sz w:val="20"/>
                <w:szCs w:val="20"/>
              </w:rPr>
            </w:pPr>
          </w:p>
        </w:tc>
        <w:tc>
          <w:tcPr>
            <w:tcW w:w="2976" w:type="dxa"/>
            <w:noWrap w:val="0"/>
            <w:tcMar>
              <w:left w:w="108" w:type="dxa"/>
              <w:right w:w="108" w:type="dxa"/>
            </w:tcMar>
            <w:vAlign w:val="center"/>
          </w:tcPr>
          <w:p>
            <w:pPr>
              <w:widowControl/>
              <w:spacing w:line="200" w:lineRule="exact"/>
              <w:rPr>
                <w:rFonts w:hint="eastAsia" w:ascii="仿宋" w:hAnsi="仿宋" w:eastAsia="仿宋" w:cs="仿宋"/>
                <w:kern w:val="0"/>
                <w:sz w:val="20"/>
                <w:szCs w:val="20"/>
              </w:rPr>
            </w:pPr>
            <w:r>
              <w:rPr>
                <w:rFonts w:hint="eastAsia" w:ascii="仿宋" w:hAnsi="仿宋" w:eastAsia="仿宋" w:cs="仿宋"/>
                <w:kern w:val="0"/>
                <w:sz w:val="20"/>
                <w:szCs w:val="20"/>
              </w:rPr>
              <w:t>2.</w:t>
            </w:r>
            <w:bookmarkStart w:id="2" w:name="_Hlk66974104"/>
            <w:r>
              <w:rPr>
                <w:rFonts w:hint="eastAsia" w:ascii="仿宋" w:hAnsi="仿宋" w:eastAsia="仿宋" w:cs="仿宋"/>
                <w:kern w:val="0"/>
                <w:sz w:val="20"/>
                <w:szCs w:val="20"/>
              </w:rPr>
              <w:t>其他法律行政法规禁止公开</w:t>
            </w:r>
            <w:bookmarkEnd w:id="2"/>
          </w:p>
        </w:tc>
        <w:tc>
          <w:tcPr>
            <w:tcW w:w="829" w:type="dxa"/>
            <w:noWrap w:val="0"/>
            <w:tcMar>
              <w:left w:w="108" w:type="dxa"/>
              <w:right w:w="108" w:type="dxa"/>
            </w:tcMar>
            <w:vAlign w:val="center"/>
          </w:tcPr>
          <w:p>
            <w:pPr>
              <w:widowControl/>
              <w:spacing w:after="180" w:line="20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3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08"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85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eastAsia" w:ascii="仿宋" w:hAnsi="仿宋" w:eastAsia="仿宋" w:cs="仿宋"/>
                <w:sz w:val="20"/>
                <w:szCs w:val="20"/>
              </w:rPr>
            </w:pPr>
          </w:p>
        </w:tc>
        <w:tc>
          <w:tcPr>
            <w:tcW w:w="1701" w:type="dxa"/>
            <w:vMerge w:val="continue"/>
            <w:noWrap w:val="0"/>
            <w:tcMar>
              <w:left w:w="108" w:type="dxa"/>
              <w:right w:w="108" w:type="dxa"/>
            </w:tcMar>
            <w:vAlign w:val="center"/>
          </w:tcPr>
          <w:p>
            <w:pPr>
              <w:spacing w:line="200" w:lineRule="exact"/>
              <w:rPr>
                <w:rFonts w:hint="eastAsia" w:ascii="仿宋" w:hAnsi="仿宋" w:eastAsia="仿宋" w:cs="仿宋"/>
                <w:sz w:val="20"/>
                <w:szCs w:val="20"/>
              </w:rPr>
            </w:pPr>
          </w:p>
        </w:tc>
        <w:tc>
          <w:tcPr>
            <w:tcW w:w="2976" w:type="dxa"/>
            <w:noWrap w:val="0"/>
            <w:tcMar>
              <w:left w:w="108" w:type="dxa"/>
              <w:right w:w="108" w:type="dxa"/>
            </w:tcMar>
            <w:vAlign w:val="center"/>
          </w:tcPr>
          <w:p>
            <w:pPr>
              <w:widowControl/>
              <w:spacing w:line="200" w:lineRule="exact"/>
              <w:rPr>
                <w:rFonts w:hint="eastAsia" w:ascii="仿宋" w:hAnsi="仿宋" w:eastAsia="仿宋" w:cs="仿宋"/>
                <w:kern w:val="0"/>
                <w:sz w:val="20"/>
                <w:szCs w:val="20"/>
              </w:rPr>
            </w:pPr>
            <w:r>
              <w:rPr>
                <w:rFonts w:hint="eastAsia" w:ascii="仿宋" w:hAnsi="仿宋" w:eastAsia="仿宋" w:cs="仿宋"/>
                <w:kern w:val="0"/>
                <w:sz w:val="20"/>
                <w:szCs w:val="20"/>
              </w:rPr>
              <w:t>3.危及“三安全一稳定”</w:t>
            </w:r>
          </w:p>
        </w:tc>
        <w:tc>
          <w:tcPr>
            <w:tcW w:w="829" w:type="dxa"/>
            <w:noWrap w:val="0"/>
            <w:tcMar>
              <w:left w:w="108" w:type="dxa"/>
              <w:right w:w="108" w:type="dxa"/>
            </w:tcMar>
            <w:vAlign w:val="center"/>
          </w:tcPr>
          <w:p>
            <w:pPr>
              <w:widowControl/>
              <w:spacing w:after="180" w:line="20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3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08"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85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eastAsia" w:ascii="仿宋" w:hAnsi="仿宋" w:eastAsia="仿宋" w:cs="仿宋"/>
                <w:sz w:val="20"/>
                <w:szCs w:val="20"/>
              </w:rPr>
            </w:pPr>
          </w:p>
        </w:tc>
        <w:tc>
          <w:tcPr>
            <w:tcW w:w="1701" w:type="dxa"/>
            <w:vMerge w:val="continue"/>
            <w:noWrap w:val="0"/>
            <w:tcMar>
              <w:left w:w="108" w:type="dxa"/>
              <w:right w:w="108" w:type="dxa"/>
            </w:tcMar>
            <w:vAlign w:val="center"/>
          </w:tcPr>
          <w:p>
            <w:pPr>
              <w:spacing w:line="200" w:lineRule="exact"/>
              <w:rPr>
                <w:rFonts w:hint="eastAsia" w:ascii="仿宋" w:hAnsi="仿宋" w:eastAsia="仿宋" w:cs="仿宋"/>
                <w:sz w:val="20"/>
                <w:szCs w:val="20"/>
              </w:rPr>
            </w:pPr>
          </w:p>
        </w:tc>
        <w:tc>
          <w:tcPr>
            <w:tcW w:w="2976" w:type="dxa"/>
            <w:noWrap w:val="0"/>
            <w:tcMar>
              <w:left w:w="108" w:type="dxa"/>
              <w:right w:w="108" w:type="dxa"/>
            </w:tcMar>
            <w:vAlign w:val="center"/>
          </w:tcPr>
          <w:p>
            <w:pPr>
              <w:widowControl/>
              <w:spacing w:line="200" w:lineRule="exact"/>
              <w:rPr>
                <w:rFonts w:hint="eastAsia" w:ascii="仿宋" w:hAnsi="仿宋" w:eastAsia="仿宋" w:cs="仿宋"/>
                <w:kern w:val="0"/>
                <w:sz w:val="20"/>
                <w:szCs w:val="20"/>
              </w:rPr>
            </w:pPr>
            <w:r>
              <w:rPr>
                <w:rFonts w:hint="eastAsia" w:ascii="仿宋" w:hAnsi="仿宋" w:eastAsia="仿宋" w:cs="仿宋"/>
                <w:kern w:val="0"/>
                <w:sz w:val="20"/>
                <w:szCs w:val="20"/>
              </w:rPr>
              <w:t>4.</w:t>
            </w:r>
            <w:bookmarkStart w:id="3" w:name="_Hlk66974290"/>
            <w:r>
              <w:rPr>
                <w:rFonts w:hint="eastAsia" w:ascii="仿宋" w:hAnsi="仿宋" w:eastAsia="仿宋" w:cs="仿宋"/>
                <w:kern w:val="0"/>
                <w:sz w:val="20"/>
                <w:szCs w:val="20"/>
              </w:rPr>
              <w:t>保护第三方合法权益</w:t>
            </w:r>
            <w:bookmarkEnd w:id="3"/>
          </w:p>
        </w:tc>
        <w:tc>
          <w:tcPr>
            <w:tcW w:w="829" w:type="dxa"/>
            <w:noWrap w:val="0"/>
            <w:tcMar>
              <w:left w:w="108" w:type="dxa"/>
              <w:right w:w="108" w:type="dxa"/>
            </w:tcMar>
            <w:vAlign w:val="center"/>
          </w:tcPr>
          <w:p>
            <w:pPr>
              <w:widowControl/>
              <w:spacing w:after="180" w:line="20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3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08"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85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eastAsia" w:ascii="仿宋" w:hAnsi="仿宋" w:eastAsia="仿宋" w:cs="仿宋"/>
                <w:sz w:val="20"/>
                <w:szCs w:val="20"/>
              </w:rPr>
            </w:pPr>
          </w:p>
        </w:tc>
        <w:tc>
          <w:tcPr>
            <w:tcW w:w="1701" w:type="dxa"/>
            <w:vMerge w:val="continue"/>
            <w:noWrap w:val="0"/>
            <w:tcMar>
              <w:left w:w="108" w:type="dxa"/>
              <w:right w:w="108" w:type="dxa"/>
            </w:tcMar>
            <w:vAlign w:val="center"/>
          </w:tcPr>
          <w:p>
            <w:pPr>
              <w:spacing w:line="200" w:lineRule="exact"/>
              <w:rPr>
                <w:rFonts w:hint="eastAsia" w:ascii="仿宋" w:hAnsi="仿宋" w:eastAsia="仿宋" w:cs="仿宋"/>
                <w:sz w:val="20"/>
                <w:szCs w:val="20"/>
              </w:rPr>
            </w:pPr>
          </w:p>
        </w:tc>
        <w:tc>
          <w:tcPr>
            <w:tcW w:w="2976" w:type="dxa"/>
            <w:noWrap w:val="0"/>
            <w:tcMar>
              <w:left w:w="108" w:type="dxa"/>
              <w:right w:w="108" w:type="dxa"/>
            </w:tcMar>
            <w:vAlign w:val="center"/>
          </w:tcPr>
          <w:p>
            <w:pPr>
              <w:widowControl/>
              <w:spacing w:line="200" w:lineRule="exact"/>
              <w:rPr>
                <w:rFonts w:hint="eastAsia" w:ascii="仿宋" w:hAnsi="仿宋" w:eastAsia="仿宋" w:cs="仿宋"/>
                <w:kern w:val="0"/>
                <w:sz w:val="20"/>
                <w:szCs w:val="20"/>
              </w:rPr>
            </w:pPr>
            <w:r>
              <w:rPr>
                <w:rFonts w:hint="eastAsia" w:ascii="仿宋" w:hAnsi="仿宋" w:eastAsia="仿宋" w:cs="仿宋"/>
                <w:kern w:val="0"/>
                <w:sz w:val="20"/>
                <w:szCs w:val="20"/>
              </w:rPr>
              <w:t>5.属于三类内部事务信息</w:t>
            </w:r>
          </w:p>
        </w:tc>
        <w:tc>
          <w:tcPr>
            <w:tcW w:w="829" w:type="dxa"/>
            <w:noWrap w:val="0"/>
            <w:tcMar>
              <w:left w:w="108" w:type="dxa"/>
              <w:right w:w="108" w:type="dxa"/>
            </w:tcMar>
            <w:vAlign w:val="center"/>
          </w:tcPr>
          <w:p>
            <w:pPr>
              <w:widowControl/>
              <w:spacing w:after="180" w:line="20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3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08"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85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eastAsia" w:ascii="仿宋" w:hAnsi="仿宋" w:eastAsia="仿宋" w:cs="仿宋"/>
                <w:sz w:val="20"/>
                <w:szCs w:val="20"/>
              </w:rPr>
            </w:pPr>
          </w:p>
        </w:tc>
        <w:tc>
          <w:tcPr>
            <w:tcW w:w="1701" w:type="dxa"/>
            <w:vMerge w:val="continue"/>
            <w:noWrap w:val="0"/>
            <w:tcMar>
              <w:left w:w="108" w:type="dxa"/>
              <w:right w:w="108" w:type="dxa"/>
            </w:tcMar>
            <w:vAlign w:val="center"/>
          </w:tcPr>
          <w:p>
            <w:pPr>
              <w:spacing w:line="200" w:lineRule="exact"/>
              <w:rPr>
                <w:rFonts w:hint="eastAsia" w:ascii="仿宋" w:hAnsi="仿宋" w:eastAsia="仿宋" w:cs="仿宋"/>
                <w:sz w:val="20"/>
                <w:szCs w:val="20"/>
              </w:rPr>
            </w:pPr>
          </w:p>
        </w:tc>
        <w:tc>
          <w:tcPr>
            <w:tcW w:w="2976" w:type="dxa"/>
            <w:noWrap w:val="0"/>
            <w:tcMar>
              <w:left w:w="108" w:type="dxa"/>
              <w:right w:w="108" w:type="dxa"/>
            </w:tcMar>
            <w:vAlign w:val="center"/>
          </w:tcPr>
          <w:p>
            <w:pPr>
              <w:widowControl/>
              <w:spacing w:line="200" w:lineRule="exact"/>
              <w:rPr>
                <w:rFonts w:hint="eastAsia" w:ascii="仿宋" w:hAnsi="仿宋" w:eastAsia="仿宋" w:cs="仿宋"/>
                <w:kern w:val="0"/>
                <w:sz w:val="20"/>
                <w:szCs w:val="20"/>
              </w:rPr>
            </w:pPr>
            <w:r>
              <w:rPr>
                <w:rFonts w:hint="eastAsia" w:ascii="仿宋" w:hAnsi="仿宋" w:eastAsia="仿宋" w:cs="仿宋"/>
                <w:kern w:val="0"/>
                <w:sz w:val="20"/>
                <w:szCs w:val="20"/>
              </w:rPr>
              <w:t>6.</w:t>
            </w:r>
            <w:bookmarkStart w:id="4" w:name="_Hlk66974555"/>
            <w:r>
              <w:rPr>
                <w:rFonts w:hint="eastAsia" w:ascii="仿宋" w:hAnsi="仿宋" w:eastAsia="仿宋" w:cs="仿宋"/>
                <w:kern w:val="0"/>
                <w:sz w:val="20"/>
                <w:szCs w:val="20"/>
              </w:rPr>
              <w:t>属于四类过程性信息</w:t>
            </w:r>
            <w:bookmarkEnd w:id="4"/>
          </w:p>
        </w:tc>
        <w:tc>
          <w:tcPr>
            <w:tcW w:w="829" w:type="dxa"/>
            <w:noWrap w:val="0"/>
            <w:tcMar>
              <w:left w:w="108" w:type="dxa"/>
              <w:right w:w="108" w:type="dxa"/>
            </w:tcMar>
            <w:vAlign w:val="center"/>
          </w:tcPr>
          <w:p>
            <w:pPr>
              <w:widowControl/>
              <w:spacing w:after="180" w:line="20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3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08"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85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eastAsia" w:ascii="仿宋" w:hAnsi="仿宋" w:eastAsia="仿宋" w:cs="仿宋"/>
                <w:sz w:val="20"/>
                <w:szCs w:val="20"/>
              </w:rPr>
            </w:pPr>
          </w:p>
        </w:tc>
        <w:tc>
          <w:tcPr>
            <w:tcW w:w="1701" w:type="dxa"/>
            <w:vMerge w:val="continue"/>
            <w:noWrap w:val="0"/>
            <w:tcMar>
              <w:left w:w="108" w:type="dxa"/>
              <w:right w:w="108" w:type="dxa"/>
            </w:tcMar>
            <w:vAlign w:val="center"/>
          </w:tcPr>
          <w:p>
            <w:pPr>
              <w:spacing w:line="200" w:lineRule="exact"/>
              <w:rPr>
                <w:rFonts w:hint="eastAsia" w:ascii="仿宋" w:hAnsi="仿宋" w:eastAsia="仿宋" w:cs="仿宋"/>
                <w:sz w:val="20"/>
                <w:szCs w:val="20"/>
              </w:rPr>
            </w:pPr>
          </w:p>
        </w:tc>
        <w:tc>
          <w:tcPr>
            <w:tcW w:w="2976" w:type="dxa"/>
            <w:noWrap w:val="0"/>
            <w:tcMar>
              <w:left w:w="108" w:type="dxa"/>
              <w:right w:w="108" w:type="dxa"/>
            </w:tcMar>
            <w:vAlign w:val="center"/>
          </w:tcPr>
          <w:p>
            <w:pPr>
              <w:widowControl/>
              <w:spacing w:line="200" w:lineRule="exact"/>
              <w:rPr>
                <w:rFonts w:hint="eastAsia" w:ascii="仿宋" w:hAnsi="仿宋" w:eastAsia="仿宋" w:cs="仿宋"/>
                <w:kern w:val="0"/>
                <w:sz w:val="20"/>
                <w:szCs w:val="20"/>
              </w:rPr>
            </w:pPr>
            <w:r>
              <w:rPr>
                <w:rFonts w:hint="eastAsia" w:ascii="仿宋" w:hAnsi="仿宋" w:eastAsia="仿宋" w:cs="仿宋"/>
                <w:kern w:val="0"/>
                <w:sz w:val="20"/>
                <w:szCs w:val="20"/>
              </w:rPr>
              <w:t>7.属于行政执法案卷</w:t>
            </w:r>
          </w:p>
        </w:tc>
        <w:tc>
          <w:tcPr>
            <w:tcW w:w="829" w:type="dxa"/>
            <w:noWrap w:val="0"/>
            <w:tcMar>
              <w:left w:w="108" w:type="dxa"/>
              <w:right w:w="108" w:type="dxa"/>
            </w:tcMar>
            <w:vAlign w:val="center"/>
          </w:tcPr>
          <w:p>
            <w:pPr>
              <w:widowControl/>
              <w:spacing w:after="180" w:line="20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3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08"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85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eastAsia" w:ascii="仿宋" w:hAnsi="仿宋" w:eastAsia="仿宋" w:cs="仿宋"/>
                <w:sz w:val="20"/>
                <w:szCs w:val="20"/>
              </w:rPr>
            </w:pPr>
          </w:p>
        </w:tc>
        <w:tc>
          <w:tcPr>
            <w:tcW w:w="1701" w:type="dxa"/>
            <w:vMerge w:val="continue"/>
            <w:noWrap w:val="0"/>
            <w:tcMar>
              <w:left w:w="108" w:type="dxa"/>
              <w:right w:w="108" w:type="dxa"/>
            </w:tcMar>
            <w:vAlign w:val="center"/>
          </w:tcPr>
          <w:p>
            <w:pPr>
              <w:spacing w:line="200" w:lineRule="exact"/>
              <w:rPr>
                <w:rFonts w:hint="eastAsia" w:ascii="仿宋" w:hAnsi="仿宋" w:eastAsia="仿宋" w:cs="仿宋"/>
                <w:sz w:val="20"/>
                <w:szCs w:val="20"/>
              </w:rPr>
            </w:pPr>
          </w:p>
        </w:tc>
        <w:tc>
          <w:tcPr>
            <w:tcW w:w="2976" w:type="dxa"/>
            <w:noWrap w:val="0"/>
            <w:tcMar>
              <w:left w:w="108" w:type="dxa"/>
              <w:right w:w="108" w:type="dxa"/>
            </w:tcMar>
            <w:vAlign w:val="center"/>
          </w:tcPr>
          <w:p>
            <w:pPr>
              <w:widowControl/>
              <w:spacing w:line="200" w:lineRule="exact"/>
              <w:rPr>
                <w:rFonts w:hint="eastAsia" w:ascii="仿宋" w:hAnsi="仿宋" w:eastAsia="仿宋" w:cs="仿宋"/>
                <w:kern w:val="0"/>
                <w:sz w:val="20"/>
                <w:szCs w:val="20"/>
              </w:rPr>
            </w:pPr>
            <w:r>
              <w:rPr>
                <w:rFonts w:hint="eastAsia" w:ascii="仿宋" w:hAnsi="仿宋" w:eastAsia="仿宋" w:cs="仿宋"/>
                <w:kern w:val="0"/>
                <w:sz w:val="20"/>
                <w:szCs w:val="20"/>
              </w:rPr>
              <w:t>8.</w:t>
            </w:r>
            <w:bookmarkStart w:id="5" w:name="_Hlk66975211"/>
            <w:r>
              <w:rPr>
                <w:rFonts w:hint="eastAsia" w:ascii="仿宋" w:hAnsi="仿宋" w:eastAsia="仿宋" w:cs="仿宋"/>
                <w:kern w:val="0"/>
                <w:sz w:val="20"/>
                <w:szCs w:val="20"/>
              </w:rPr>
              <w:t>属于行政查询事项</w:t>
            </w:r>
            <w:bookmarkEnd w:id="5"/>
          </w:p>
        </w:tc>
        <w:tc>
          <w:tcPr>
            <w:tcW w:w="829" w:type="dxa"/>
            <w:noWrap w:val="0"/>
            <w:tcMar>
              <w:left w:w="108" w:type="dxa"/>
              <w:right w:w="108" w:type="dxa"/>
            </w:tcMar>
            <w:vAlign w:val="center"/>
          </w:tcPr>
          <w:p>
            <w:pPr>
              <w:widowControl/>
              <w:spacing w:after="180" w:line="20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3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08"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85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eastAsia" w:ascii="仿宋" w:hAnsi="仿宋" w:eastAsia="仿宋" w:cs="仿宋"/>
                <w:sz w:val="20"/>
                <w:szCs w:val="20"/>
              </w:rPr>
            </w:pPr>
          </w:p>
        </w:tc>
        <w:tc>
          <w:tcPr>
            <w:tcW w:w="1701" w:type="dxa"/>
            <w:vMerge w:val="restart"/>
            <w:noWrap w:val="0"/>
            <w:tcMar>
              <w:left w:w="108" w:type="dxa"/>
              <w:right w:w="108" w:type="dxa"/>
            </w:tcMar>
            <w:vAlign w:val="center"/>
          </w:tcPr>
          <w:p>
            <w:pPr>
              <w:widowControl/>
              <w:spacing w:line="200" w:lineRule="exact"/>
              <w:ind w:left="-107" w:leftChars="-51"/>
              <w:rPr>
                <w:rFonts w:hint="eastAsia" w:ascii="仿宋" w:hAnsi="仿宋" w:eastAsia="仿宋" w:cs="仿宋"/>
                <w:sz w:val="20"/>
                <w:szCs w:val="20"/>
              </w:rPr>
            </w:pPr>
            <w:r>
              <w:rPr>
                <w:rFonts w:hint="eastAsia" w:ascii="仿宋" w:hAnsi="仿宋" w:eastAsia="仿宋" w:cs="仿宋"/>
                <w:kern w:val="0"/>
                <w:sz w:val="20"/>
                <w:szCs w:val="20"/>
              </w:rPr>
              <w:t>（四）无法提供</w:t>
            </w:r>
          </w:p>
        </w:tc>
        <w:tc>
          <w:tcPr>
            <w:tcW w:w="2976" w:type="dxa"/>
            <w:noWrap w:val="0"/>
            <w:tcMar>
              <w:left w:w="108" w:type="dxa"/>
              <w:right w:w="108" w:type="dxa"/>
            </w:tcMar>
            <w:vAlign w:val="center"/>
          </w:tcPr>
          <w:p>
            <w:pPr>
              <w:widowControl/>
              <w:spacing w:line="200" w:lineRule="exact"/>
              <w:rPr>
                <w:rFonts w:hint="eastAsia" w:ascii="仿宋" w:hAnsi="仿宋" w:eastAsia="仿宋" w:cs="仿宋"/>
                <w:kern w:val="0"/>
                <w:sz w:val="20"/>
                <w:szCs w:val="20"/>
              </w:rPr>
            </w:pPr>
            <w:r>
              <w:rPr>
                <w:rFonts w:hint="eastAsia" w:ascii="仿宋" w:hAnsi="仿宋" w:eastAsia="仿宋" w:cs="仿宋"/>
                <w:kern w:val="0"/>
                <w:sz w:val="20"/>
                <w:szCs w:val="20"/>
              </w:rPr>
              <w:t>1.本机关不掌握相关政府信息</w:t>
            </w:r>
          </w:p>
        </w:tc>
        <w:tc>
          <w:tcPr>
            <w:tcW w:w="829" w:type="dxa"/>
            <w:noWrap w:val="0"/>
            <w:tcMar>
              <w:left w:w="108" w:type="dxa"/>
              <w:right w:w="108" w:type="dxa"/>
            </w:tcMar>
            <w:vAlign w:val="center"/>
          </w:tcPr>
          <w:p>
            <w:pPr>
              <w:widowControl/>
              <w:spacing w:after="180" w:line="20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3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08"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85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eastAsia" w:ascii="仿宋" w:hAnsi="仿宋" w:eastAsia="仿宋" w:cs="仿宋"/>
                <w:sz w:val="20"/>
                <w:szCs w:val="20"/>
              </w:rPr>
            </w:pPr>
          </w:p>
        </w:tc>
        <w:tc>
          <w:tcPr>
            <w:tcW w:w="1701" w:type="dxa"/>
            <w:vMerge w:val="continue"/>
            <w:noWrap w:val="0"/>
            <w:tcMar>
              <w:left w:w="108" w:type="dxa"/>
              <w:right w:w="108" w:type="dxa"/>
            </w:tcMar>
            <w:vAlign w:val="center"/>
          </w:tcPr>
          <w:p>
            <w:pPr>
              <w:spacing w:line="200" w:lineRule="exact"/>
              <w:ind w:left="-107" w:leftChars="-51"/>
              <w:rPr>
                <w:rFonts w:hint="eastAsia" w:ascii="仿宋" w:hAnsi="仿宋" w:eastAsia="仿宋" w:cs="仿宋"/>
                <w:sz w:val="20"/>
                <w:szCs w:val="20"/>
              </w:rPr>
            </w:pPr>
          </w:p>
        </w:tc>
        <w:tc>
          <w:tcPr>
            <w:tcW w:w="2976" w:type="dxa"/>
            <w:noWrap w:val="0"/>
            <w:tcMar>
              <w:left w:w="108" w:type="dxa"/>
              <w:right w:w="108" w:type="dxa"/>
            </w:tcMar>
            <w:vAlign w:val="center"/>
          </w:tcPr>
          <w:p>
            <w:pPr>
              <w:widowControl/>
              <w:spacing w:line="200" w:lineRule="exact"/>
              <w:rPr>
                <w:rFonts w:hint="eastAsia" w:ascii="仿宋" w:hAnsi="仿宋" w:eastAsia="仿宋" w:cs="仿宋"/>
                <w:kern w:val="0"/>
                <w:sz w:val="20"/>
                <w:szCs w:val="20"/>
              </w:rPr>
            </w:pPr>
            <w:r>
              <w:rPr>
                <w:rFonts w:hint="eastAsia" w:ascii="仿宋" w:hAnsi="仿宋" w:eastAsia="仿宋" w:cs="仿宋"/>
                <w:kern w:val="0"/>
                <w:sz w:val="20"/>
                <w:szCs w:val="20"/>
              </w:rPr>
              <w:t>2.</w:t>
            </w:r>
            <w:bookmarkStart w:id="6" w:name="_Hlk66975392"/>
            <w:r>
              <w:rPr>
                <w:rFonts w:hint="eastAsia" w:ascii="仿宋" w:hAnsi="仿宋" w:eastAsia="仿宋" w:cs="仿宋"/>
                <w:kern w:val="0"/>
                <w:sz w:val="20"/>
                <w:szCs w:val="20"/>
              </w:rPr>
              <w:t>没有现成信息需要另行制作</w:t>
            </w:r>
            <w:bookmarkEnd w:id="6"/>
          </w:p>
        </w:tc>
        <w:tc>
          <w:tcPr>
            <w:tcW w:w="829" w:type="dxa"/>
            <w:noWrap w:val="0"/>
            <w:tcMar>
              <w:left w:w="108" w:type="dxa"/>
              <w:right w:w="108" w:type="dxa"/>
            </w:tcMar>
            <w:vAlign w:val="center"/>
          </w:tcPr>
          <w:p>
            <w:pPr>
              <w:widowControl/>
              <w:spacing w:after="180" w:line="20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3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08"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85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eastAsia" w:ascii="仿宋" w:hAnsi="仿宋" w:eastAsia="仿宋" w:cs="仿宋"/>
                <w:sz w:val="20"/>
                <w:szCs w:val="20"/>
              </w:rPr>
            </w:pPr>
          </w:p>
        </w:tc>
        <w:tc>
          <w:tcPr>
            <w:tcW w:w="1701" w:type="dxa"/>
            <w:vMerge w:val="continue"/>
            <w:noWrap w:val="0"/>
            <w:tcMar>
              <w:left w:w="108" w:type="dxa"/>
              <w:right w:w="108" w:type="dxa"/>
            </w:tcMar>
            <w:vAlign w:val="center"/>
          </w:tcPr>
          <w:p>
            <w:pPr>
              <w:spacing w:line="200" w:lineRule="exact"/>
              <w:ind w:left="-107" w:leftChars="-51"/>
              <w:rPr>
                <w:rFonts w:hint="eastAsia" w:ascii="仿宋" w:hAnsi="仿宋" w:eastAsia="仿宋" w:cs="仿宋"/>
                <w:sz w:val="20"/>
                <w:szCs w:val="20"/>
              </w:rPr>
            </w:pPr>
          </w:p>
        </w:tc>
        <w:tc>
          <w:tcPr>
            <w:tcW w:w="2976" w:type="dxa"/>
            <w:noWrap w:val="0"/>
            <w:tcMar>
              <w:left w:w="108" w:type="dxa"/>
              <w:right w:w="108" w:type="dxa"/>
            </w:tcMar>
            <w:vAlign w:val="center"/>
          </w:tcPr>
          <w:p>
            <w:pPr>
              <w:widowControl/>
              <w:spacing w:line="200" w:lineRule="exact"/>
              <w:rPr>
                <w:rFonts w:hint="eastAsia" w:ascii="仿宋" w:hAnsi="仿宋" w:eastAsia="仿宋" w:cs="仿宋"/>
                <w:kern w:val="0"/>
                <w:sz w:val="20"/>
                <w:szCs w:val="20"/>
              </w:rPr>
            </w:pPr>
            <w:r>
              <w:rPr>
                <w:rFonts w:hint="eastAsia" w:ascii="仿宋" w:hAnsi="仿宋" w:eastAsia="仿宋" w:cs="仿宋"/>
                <w:kern w:val="0"/>
                <w:sz w:val="20"/>
                <w:szCs w:val="20"/>
              </w:rPr>
              <w:t>3.</w:t>
            </w:r>
            <w:bookmarkStart w:id="7" w:name="_Hlk66975466"/>
            <w:r>
              <w:rPr>
                <w:rFonts w:hint="eastAsia" w:ascii="仿宋" w:hAnsi="仿宋" w:eastAsia="仿宋" w:cs="仿宋"/>
                <w:kern w:val="0"/>
                <w:sz w:val="20"/>
                <w:szCs w:val="20"/>
              </w:rPr>
              <w:t>补正后申请内容仍不明确</w:t>
            </w:r>
            <w:bookmarkEnd w:id="7"/>
          </w:p>
        </w:tc>
        <w:tc>
          <w:tcPr>
            <w:tcW w:w="829" w:type="dxa"/>
            <w:noWrap w:val="0"/>
            <w:tcMar>
              <w:left w:w="108" w:type="dxa"/>
              <w:right w:w="108" w:type="dxa"/>
            </w:tcMar>
            <w:vAlign w:val="center"/>
          </w:tcPr>
          <w:p>
            <w:pPr>
              <w:widowControl/>
              <w:spacing w:after="180" w:line="20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3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08"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85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eastAsia" w:ascii="仿宋" w:hAnsi="仿宋" w:eastAsia="仿宋" w:cs="仿宋"/>
                <w:sz w:val="20"/>
                <w:szCs w:val="20"/>
              </w:rPr>
            </w:pPr>
          </w:p>
        </w:tc>
        <w:tc>
          <w:tcPr>
            <w:tcW w:w="1701" w:type="dxa"/>
            <w:vMerge w:val="restart"/>
            <w:noWrap w:val="0"/>
            <w:tcMar>
              <w:left w:w="108" w:type="dxa"/>
              <w:right w:w="108" w:type="dxa"/>
            </w:tcMar>
            <w:vAlign w:val="center"/>
          </w:tcPr>
          <w:p>
            <w:pPr>
              <w:widowControl/>
              <w:spacing w:line="200" w:lineRule="exact"/>
              <w:ind w:left="-107" w:leftChars="-51"/>
              <w:rPr>
                <w:rFonts w:hint="eastAsia" w:ascii="仿宋" w:hAnsi="仿宋" w:eastAsia="仿宋" w:cs="仿宋"/>
                <w:sz w:val="20"/>
                <w:szCs w:val="20"/>
              </w:rPr>
            </w:pPr>
            <w:r>
              <w:rPr>
                <w:rFonts w:hint="eastAsia" w:ascii="仿宋" w:hAnsi="仿宋" w:eastAsia="仿宋" w:cs="仿宋"/>
                <w:kern w:val="0"/>
                <w:sz w:val="20"/>
                <w:szCs w:val="20"/>
              </w:rPr>
              <w:t>（五）不予处理</w:t>
            </w:r>
          </w:p>
        </w:tc>
        <w:tc>
          <w:tcPr>
            <w:tcW w:w="2976" w:type="dxa"/>
            <w:noWrap w:val="0"/>
            <w:tcMar>
              <w:left w:w="108" w:type="dxa"/>
              <w:right w:w="108" w:type="dxa"/>
            </w:tcMar>
            <w:vAlign w:val="center"/>
          </w:tcPr>
          <w:p>
            <w:pPr>
              <w:widowControl/>
              <w:spacing w:line="200" w:lineRule="exact"/>
              <w:rPr>
                <w:rFonts w:hint="eastAsia" w:ascii="仿宋" w:hAnsi="仿宋" w:eastAsia="仿宋" w:cs="仿宋"/>
                <w:kern w:val="0"/>
                <w:sz w:val="20"/>
                <w:szCs w:val="20"/>
              </w:rPr>
            </w:pPr>
            <w:r>
              <w:rPr>
                <w:rFonts w:hint="eastAsia" w:ascii="仿宋" w:hAnsi="仿宋" w:eastAsia="仿宋" w:cs="仿宋"/>
                <w:kern w:val="0"/>
                <w:sz w:val="20"/>
                <w:szCs w:val="20"/>
              </w:rPr>
              <w:t>1.</w:t>
            </w:r>
            <w:bookmarkStart w:id="8" w:name="_Hlk66975537"/>
            <w:r>
              <w:rPr>
                <w:rFonts w:hint="eastAsia" w:ascii="仿宋" w:hAnsi="仿宋" w:eastAsia="仿宋" w:cs="仿宋"/>
                <w:kern w:val="0"/>
                <w:sz w:val="20"/>
                <w:szCs w:val="20"/>
              </w:rPr>
              <w:t>信访举报投诉类申请</w:t>
            </w:r>
            <w:bookmarkEnd w:id="8"/>
          </w:p>
        </w:tc>
        <w:tc>
          <w:tcPr>
            <w:tcW w:w="829" w:type="dxa"/>
            <w:noWrap w:val="0"/>
            <w:tcMar>
              <w:left w:w="108" w:type="dxa"/>
              <w:right w:w="108" w:type="dxa"/>
            </w:tcMar>
            <w:vAlign w:val="center"/>
          </w:tcPr>
          <w:p>
            <w:pPr>
              <w:widowControl/>
              <w:spacing w:after="180" w:line="20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3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08"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85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eastAsia" w:ascii="仿宋" w:hAnsi="仿宋" w:eastAsia="仿宋" w:cs="仿宋"/>
                <w:sz w:val="20"/>
                <w:szCs w:val="20"/>
              </w:rPr>
            </w:pPr>
          </w:p>
        </w:tc>
        <w:tc>
          <w:tcPr>
            <w:tcW w:w="1701" w:type="dxa"/>
            <w:vMerge w:val="continue"/>
            <w:noWrap w:val="0"/>
            <w:tcMar>
              <w:left w:w="108" w:type="dxa"/>
              <w:right w:w="108" w:type="dxa"/>
            </w:tcMar>
            <w:vAlign w:val="center"/>
          </w:tcPr>
          <w:p>
            <w:pPr>
              <w:spacing w:line="200" w:lineRule="exact"/>
              <w:rPr>
                <w:rFonts w:hint="eastAsia" w:ascii="仿宋" w:hAnsi="仿宋" w:eastAsia="仿宋" w:cs="仿宋"/>
                <w:sz w:val="20"/>
                <w:szCs w:val="20"/>
              </w:rPr>
            </w:pPr>
          </w:p>
        </w:tc>
        <w:tc>
          <w:tcPr>
            <w:tcW w:w="2976" w:type="dxa"/>
            <w:noWrap w:val="0"/>
            <w:tcMar>
              <w:left w:w="108" w:type="dxa"/>
              <w:right w:w="108" w:type="dxa"/>
            </w:tcMar>
            <w:vAlign w:val="center"/>
          </w:tcPr>
          <w:p>
            <w:pPr>
              <w:widowControl/>
              <w:spacing w:line="200" w:lineRule="exact"/>
              <w:rPr>
                <w:rFonts w:hint="eastAsia" w:ascii="仿宋" w:hAnsi="仿宋" w:eastAsia="仿宋" w:cs="仿宋"/>
                <w:kern w:val="0"/>
                <w:sz w:val="20"/>
                <w:szCs w:val="20"/>
              </w:rPr>
            </w:pPr>
            <w:r>
              <w:rPr>
                <w:rFonts w:hint="eastAsia" w:ascii="仿宋" w:hAnsi="仿宋" w:eastAsia="仿宋" w:cs="仿宋"/>
                <w:kern w:val="0"/>
                <w:sz w:val="20"/>
                <w:szCs w:val="20"/>
              </w:rPr>
              <w:t>2.重复申请</w:t>
            </w:r>
          </w:p>
        </w:tc>
        <w:tc>
          <w:tcPr>
            <w:tcW w:w="829" w:type="dxa"/>
            <w:noWrap w:val="0"/>
            <w:tcMar>
              <w:left w:w="108" w:type="dxa"/>
              <w:right w:w="108" w:type="dxa"/>
            </w:tcMar>
            <w:vAlign w:val="center"/>
          </w:tcPr>
          <w:p>
            <w:pPr>
              <w:widowControl/>
              <w:spacing w:after="180" w:line="20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3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08"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85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eastAsia" w:ascii="仿宋" w:hAnsi="仿宋" w:eastAsia="仿宋" w:cs="仿宋"/>
                <w:sz w:val="20"/>
                <w:szCs w:val="20"/>
              </w:rPr>
            </w:pPr>
          </w:p>
        </w:tc>
        <w:tc>
          <w:tcPr>
            <w:tcW w:w="1701" w:type="dxa"/>
            <w:vMerge w:val="continue"/>
            <w:noWrap w:val="0"/>
            <w:tcMar>
              <w:left w:w="108" w:type="dxa"/>
              <w:right w:w="108" w:type="dxa"/>
            </w:tcMar>
            <w:vAlign w:val="center"/>
          </w:tcPr>
          <w:p>
            <w:pPr>
              <w:spacing w:line="200" w:lineRule="exact"/>
              <w:rPr>
                <w:rFonts w:hint="eastAsia" w:ascii="仿宋" w:hAnsi="仿宋" w:eastAsia="仿宋" w:cs="仿宋"/>
                <w:sz w:val="20"/>
                <w:szCs w:val="20"/>
              </w:rPr>
            </w:pPr>
          </w:p>
        </w:tc>
        <w:tc>
          <w:tcPr>
            <w:tcW w:w="2976" w:type="dxa"/>
            <w:noWrap w:val="0"/>
            <w:tcMar>
              <w:left w:w="108" w:type="dxa"/>
              <w:right w:w="108" w:type="dxa"/>
            </w:tcMar>
            <w:vAlign w:val="center"/>
          </w:tcPr>
          <w:p>
            <w:pPr>
              <w:widowControl/>
              <w:spacing w:line="200" w:lineRule="exact"/>
              <w:rPr>
                <w:rFonts w:hint="eastAsia" w:ascii="仿宋" w:hAnsi="仿宋" w:eastAsia="仿宋" w:cs="仿宋"/>
                <w:sz w:val="20"/>
                <w:szCs w:val="20"/>
              </w:rPr>
            </w:pPr>
            <w:r>
              <w:rPr>
                <w:rFonts w:hint="eastAsia" w:ascii="仿宋" w:hAnsi="仿宋" w:eastAsia="仿宋" w:cs="仿宋"/>
                <w:kern w:val="0"/>
                <w:sz w:val="20"/>
                <w:szCs w:val="20"/>
              </w:rPr>
              <w:t>3.要求提供公开出版物</w:t>
            </w:r>
          </w:p>
        </w:tc>
        <w:tc>
          <w:tcPr>
            <w:tcW w:w="829" w:type="dxa"/>
            <w:noWrap w:val="0"/>
            <w:tcMar>
              <w:left w:w="108" w:type="dxa"/>
              <w:right w:w="108" w:type="dxa"/>
            </w:tcMar>
            <w:vAlign w:val="center"/>
          </w:tcPr>
          <w:p>
            <w:pPr>
              <w:widowControl/>
              <w:spacing w:after="180" w:line="20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3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08"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85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pPr>
              <w:rPr>
                <w:rFonts w:hint="eastAsia" w:ascii="仿宋" w:hAnsi="仿宋" w:eastAsia="仿宋" w:cs="仿宋"/>
                <w:sz w:val="20"/>
                <w:szCs w:val="20"/>
              </w:rPr>
            </w:pPr>
          </w:p>
        </w:tc>
        <w:tc>
          <w:tcPr>
            <w:tcW w:w="1701" w:type="dxa"/>
            <w:vMerge w:val="continue"/>
            <w:noWrap w:val="0"/>
            <w:tcMar>
              <w:left w:w="108" w:type="dxa"/>
              <w:right w:w="108" w:type="dxa"/>
            </w:tcMar>
            <w:vAlign w:val="center"/>
          </w:tcPr>
          <w:p>
            <w:pPr>
              <w:spacing w:line="200" w:lineRule="exact"/>
              <w:rPr>
                <w:rFonts w:hint="eastAsia" w:ascii="仿宋" w:hAnsi="仿宋" w:eastAsia="仿宋" w:cs="仿宋"/>
                <w:sz w:val="20"/>
                <w:szCs w:val="20"/>
              </w:rPr>
            </w:pPr>
          </w:p>
        </w:tc>
        <w:tc>
          <w:tcPr>
            <w:tcW w:w="2976" w:type="dxa"/>
            <w:noWrap w:val="0"/>
            <w:tcMar>
              <w:left w:w="108" w:type="dxa"/>
              <w:right w:w="108" w:type="dxa"/>
            </w:tcMar>
            <w:vAlign w:val="center"/>
          </w:tcPr>
          <w:p>
            <w:pPr>
              <w:widowControl/>
              <w:spacing w:line="200" w:lineRule="exact"/>
              <w:rPr>
                <w:rFonts w:hint="eastAsia" w:ascii="仿宋" w:hAnsi="仿宋" w:eastAsia="仿宋" w:cs="仿宋"/>
                <w:sz w:val="20"/>
                <w:szCs w:val="20"/>
              </w:rPr>
            </w:pPr>
            <w:r>
              <w:rPr>
                <w:rFonts w:hint="eastAsia" w:ascii="仿宋" w:hAnsi="仿宋" w:eastAsia="仿宋" w:cs="仿宋"/>
                <w:kern w:val="0"/>
                <w:sz w:val="20"/>
                <w:szCs w:val="20"/>
              </w:rPr>
              <w:t>4.无正当理由大量反复申请</w:t>
            </w:r>
          </w:p>
        </w:tc>
        <w:tc>
          <w:tcPr>
            <w:tcW w:w="829" w:type="dxa"/>
            <w:noWrap w:val="0"/>
            <w:tcMar>
              <w:left w:w="108" w:type="dxa"/>
              <w:right w:w="108" w:type="dxa"/>
            </w:tcMar>
            <w:vAlign w:val="center"/>
          </w:tcPr>
          <w:p>
            <w:pPr>
              <w:widowControl/>
              <w:spacing w:after="180" w:line="20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3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08"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85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hint="eastAsia" w:ascii="仿宋" w:hAnsi="仿宋" w:eastAsia="仿宋" w:cs="仿宋"/>
                <w:sz w:val="20"/>
                <w:szCs w:val="20"/>
              </w:rPr>
            </w:pPr>
          </w:p>
        </w:tc>
        <w:tc>
          <w:tcPr>
            <w:tcW w:w="1701" w:type="dxa"/>
            <w:vMerge w:val="continue"/>
            <w:noWrap w:val="0"/>
            <w:tcMar>
              <w:left w:w="108" w:type="dxa"/>
              <w:right w:w="108" w:type="dxa"/>
            </w:tcMar>
            <w:vAlign w:val="center"/>
          </w:tcPr>
          <w:p>
            <w:pPr>
              <w:spacing w:line="200" w:lineRule="exact"/>
              <w:rPr>
                <w:rFonts w:hint="eastAsia" w:ascii="仿宋" w:hAnsi="仿宋" w:eastAsia="仿宋" w:cs="仿宋"/>
                <w:sz w:val="20"/>
                <w:szCs w:val="20"/>
              </w:rPr>
            </w:pPr>
          </w:p>
        </w:tc>
        <w:tc>
          <w:tcPr>
            <w:tcW w:w="2976" w:type="dxa"/>
            <w:noWrap w:val="0"/>
            <w:tcMar>
              <w:left w:w="108" w:type="dxa"/>
              <w:right w:w="108" w:type="dxa"/>
            </w:tcMar>
            <w:vAlign w:val="center"/>
          </w:tcPr>
          <w:p>
            <w:pPr>
              <w:widowControl/>
              <w:spacing w:line="300" w:lineRule="exact"/>
              <w:rPr>
                <w:rFonts w:hint="eastAsia" w:ascii="仿宋" w:hAnsi="仿宋" w:eastAsia="仿宋" w:cs="仿宋"/>
                <w:kern w:val="0"/>
                <w:sz w:val="20"/>
                <w:szCs w:val="20"/>
              </w:rPr>
            </w:pPr>
            <w:r>
              <w:rPr>
                <w:rFonts w:hint="eastAsia" w:ascii="仿宋" w:hAnsi="仿宋" w:eastAsia="仿宋" w:cs="仿宋"/>
                <w:kern w:val="0"/>
                <w:sz w:val="20"/>
                <w:szCs w:val="20"/>
              </w:rPr>
              <w:t>5.要求行政机关确认或重新</w:t>
            </w:r>
          </w:p>
          <w:p>
            <w:pPr>
              <w:widowControl/>
              <w:spacing w:line="300" w:lineRule="exact"/>
              <w:ind w:firstLine="200" w:firstLineChars="100"/>
              <w:rPr>
                <w:rFonts w:hint="eastAsia" w:ascii="仿宋" w:hAnsi="仿宋" w:eastAsia="仿宋" w:cs="仿宋"/>
                <w:sz w:val="20"/>
                <w:szCs w:val="20"/>
              </w:rPr>
            </w:pPr>
            <w:r>
              <w:rPr>
                <w:rFonts w:hint="eastAsia" w:ascii="仿宋" w:hAnsi="仿宋" w:eastAsia="仿宋" w:cs="仿宋"/>
                <w:kern w:val="0"/>
                <w:sz w:val="20"/>
                <w:szCs w:val="20"/>
              </w:rPr>
              <w:t>出具已获取信息</w:t>
            </w:r>
          </w:p>
        </w:tc>
        <w:tc>
          <w:tcPr>
            <w:tcW w:w="829" w:type="dxa"/>
            <w:noWrap w:val="0"/>
            <w:tcMar>
              <w:left w:w="108" w:type="dxa"/>
              <w:right w:w="108" w:type="dxa"/>
            </w:tcMar>
            <w:vAlign w:val="center"/>
          </w:tcPr>
          <w:p>
            <w:pPr>
              <w:widowControl/>
              <w:spacing w:after="180" w:line="20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3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08"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85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hint="eastAsia" w:ascii="仿宋" w:hAnsi="仿宋" w:eastAsia="仿宋" w:cs="仿宋"/>
                <w:sz w:val="20"/>
                <w:szCs w:val="20"/>
              </w:rPr>
            </w:pPr>
          </w:p>
        </w:tc>
        <w:tc>
          <w:tcPr>
            <w:tcW w:w="1701" w:type="dxa"/>
            <w:vMerge w:val="restart"/>
            <w:noWrap w:val="0"/>
            <w:tcMar>
              <w:left w:w="108" w:type="dxa"/>
              <w:right w:w="108" w:type="dxa"/>
            </w:tcMar>
            <w:vAlign w:val="center"/>
          </w:tcPr>
          <w:p>
            <w:pPr>
              <w:widowControl/>
              <w:spacing w:line="300" w:lineRule="exact"/>
              <w:rPr>
                <w:rFonts w:hint="eastAsia" w:ascii="仿宋" w:hAnsi="仿宋" w:eastAsia="仿宋" w:cs="仿宋"/>
                <w:kern w:val="0"/>
                <w:sz w:val="20"/>
                <w:szCs w:val="20"/>
              </w:rPr>
            </w:pPr>
            <w:r>
              <w:rPr>
                <w:rFonts w:hint="eastAsia" w:ascii="仿宋" w:hAnsi="仿宋" w:eastAsia="仿宋" w:cs="仿宋"/>
                <w:kern w:val="0"/>
                <w:sz w:val="20"/>
                <w:szCs w:val="20"/>
              </w:rPr>
              <w:t>（六）其他处理</w:t>
            </w:r>
          </w:p>
        </w:tc>
        <w:tc>
          <w:tcPr>
            <w:tcW w:w="2976" w:type="dxa"/>
            <w:noWrap w:val="0"/>
            <w:vAlign w:val="center"/>
          </w:tcPr>
          <w:p>
            <w:pPr>
              <w:widowControl/>
              <w:spacing w:line="300" w:lineRule="exact"/>
              <w:rPr>
                <w:rFonts w:hint="eastAsia" w:ascii="仿宋" w:hAnsi="仿宋" w:eastAsia="仿宋" w:cs="仿宋"/>
                <w:sz w:val="20"/>
                <w:szCs w:val="20"/>
              </w:rPr>
            </w:pPr>
            <w:r>
              <w:rPr>
                <w:rFonts w:hint="eastAsia" w:ascii="仿宋" w:hAnsi="仿宋" w:eastAsia="仿宋" w:cs="仿宋"/>
                <w:sz w:val="20"/>
                <w:szCs w:val="20"/>
              </w:rPr>
              <w:t>1.申请人无正当理由逾期不补正、行政机关不再处理其政府信息公开申请</w:t>
            </w:r>
          </w:p>
        </w:tc>
        <w:tc>
          <w:tcPr>
            <w:tcW w:w="829" w:type="dxa"/>
            <w:noWrap w:val="0"/>
            <w:tcMar>
              <w:left w:w="108" w:type="dxa"/>
              <w:right w:w="108" w:type="dxa"/>
            </w:tcMar>
            <w:vAlign w:val="center"/>
          </w:tcPr>
          <w:p>
            <w:pPr>
              <w:widowControl/>
              <w:spacing w:after="180" w:line="20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3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08"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85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hint="eastAsia" w:ascii="仿宋" w:hAnsi="仿宋" w:eastAsia="仿宋" w:cs="仿宋"/>
                <w:sz w:val="20"/>
                <w:szCs w:val="20"/>
              </w:rPr>
            </w:pPr>
          </w:p>
        </w:tc>
        <w:tc>
          <w:tcPr>
            <w:tcW w:w="1701" w:type="dxa"/>
            <w:vMerge w:val="continue"/>
            <w:noWrap w:val="0"/>
            <w:tcMar>
              <w:left w:w="108" w:type="dxa"/>
              <w:right w:w="108" w:type="dxa"/>
            </w:tcMar>
            <w:vAlign w:val="center"/>
          </w:tcPr>
          <w:p>
            <w:pPr>
              <w:widowControl/>
              <w:spacing w:line="300" w:lineRule="exact"/>
              <w:rPr>
                <w:rFonts w:hint="eastAsia" w:ascii="仿宋" w:hAnsi="仿宋" w:eastAsia="仿宋" w:cs="仿宋"/>
                <w:kern w:val="0"/>
                <w:sz w:val="20"/>
                <w:szCs w:val="20"/>
              </w:rPr>
            </w:pPr>
          </w:p>
        </w:tc>
        <w:tc>
          <w:tcPr>
            <w:tcW w:w="2976" w:type="dxa"/>
            <w:noWrap w:val="0"/>
            <w:vAlign w:val="center"/>
          </w:tcPr>
          <w:p>
            <w:pPr>
              <w:widowControl/>
              <w:spacing w:line="300" w:lineRule="exact"/>
              <w:rPr>
                <w:rFonts w:hint="eastAsia" w:ascii="仿宋" w:hAnsi="仿宋" w:eastAsia="仿宋" w:cs="仿宋"/>
                <w:kern w:val="0"/>
                <w:sz w:val="20"/>
                <w:szCs w:val="20"/>
              </w:rPr>
            </w:pPr>
            <w:r>
              <w:rPr>
                <w:rFonts w:hint="eastAsia" w:ascii="仿宋" w:hAnsi="仿宋" w:eastAsia="仿宋" w:cs="仿宋"/>
                <w:sz w:val="20"/>
                <w:szCs w:val="20"/>
              </w:rPr>
              <w:t>2.申请人逾期未按收费通知要求缴纳费用、行政机关不再处理其政府信息公开申请</w:t>
            </w:r>
          </w:p>
        </w:tc>
        <w:tc>
          <w:tcPr>
            <w:tcW w:w="829" w:type="dxa"/>
            <w:noWrap w:val="0"/>
            <w:tcMar>
              <w:left w:w="108" w:type="dxa"/>
              <w:right w:w="108" w:type="dxa"/>
            </w:tcMar>
            <w:vAlign w:val="center"/>
          </w:tcPr>
          <w:p>
            <w:pPr>
              <w:widowControl/>
              <w:spacing w:after="180" w:line="20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3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08"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85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hint="eastAsia" w:ascii="仿宋" w:hAnsi="仿宋" w:eastAsia="仿宋" w:cs="仿宋"/>
                <w:sz w:val="20"/>
                <w:szCs w:val="20"/>
              </w:rPr>
            </w:pPr>
          </w:p>
        </w:tc>
        <w:tc>
          <w:tcPr>
            <w:tcW w:w="1701" w:type="dxa"/>
            <w:vMerge w:val="continue"/>
            <w:noWrap w:val="0"/>
            <w:tcMar>
              <w:left w:w="108" w:type="dxa"/>
              <w:right w:w="108" w:type="dxa"/>
            </w:tcMar>
            <w:vAlign w:val="center"/>
          </w:tcPr>
          <w:p>
            <w:pPr>
              <w:widowControl/>
              <w:spacing w:line="300" w:lineRule="exact"/>
              <w:rPr>
                <w:rFonts w:hint="eastAsia" w:ascii="仿宋" w:hAnsi="仿宋" w:eastAsia="仿宋" w:cs="仿宋"/>
                <w:kern w:val="0"/>
                <w:sz w:val="20"/>
                <w:szCs w:val="20"/>
              </w:rPr>
            </w:pPr>
          </w:p>
        </w:tc>
        <w:tc>
          <w:tcPr>
            <w:tcW w:w="2976" w:type="dxa"/>
            <w:noWrap w:val="0"/>
            <w:vAlign w:val="center"/>
          </w:tcPr>
          <w:p>
            <w:pPr>
              <w:widowControl/>
              <w:spacing w:line="300" w:lineRule="exact"/>
              <w:rPr>
                <w:rFonts w:hint="eastAsia" w:ascii="仿宋" w:hAnsi="仿宋" w:eastAsia="仿宋" w:cs="仿宋"/>
                <w:kern w:val="0"/>
                <w:sz w:val="20"/>
                <w:szCs w:val="20"/>
              </w:rPr>
            </w:pPr>
            <w:r>
              <w:rPr>
                <w:rFonts w:hint="eastAsia" w:ascii="仿宋" w:hAnsi="仿宋" w:eastAsia="仿宋" w:cs="仿宋"/>
                <w:sz w:val="20"/>
                <w:szCs w:val="20"/>
              </w:rPr>
              <w:t>3.其他</w:t>
            </w:r>
          </w:p>
        </w:tc>
        <w:tc>
          <w:tcPr>
            <w:tcW w:w="829" w:type="dxa"/>
            <w:noWrap w:val="0"/>
            <w:tcMar>
              <w:left w:w="108" w:type="dxa"/>
              <w:right w:w="108" w:type="dxa"/>
            </w:tcMar>
            <w:vAlign w:val="center"/>
          </w:tcPr>
          <w:p>
            <w:pPr>
              <w:widowControl/>
              <w:spacing w:after="180" w:line="20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3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08"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85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hint="eastAsia" w:ascii="仿宋" w:hAnsi="仿宋" w:eastAsia="仿宋" w:cs="仿宋"/>
                <w:sz w:val="20"/>
                <w:szCs w:val="20"/>
              </w:rPr>
            </w:pPr>
          </w:p>
        </w:tc>
        <w:tc>
          <w:tcPr>
            <w:tcW w:w="4677" w:type="dxa"/>
            <w:gridSpan w:val="2"/>
            <w:noWrap w:val="0"/>
            <w:tcMar>
              <w:left w:w="108" w:type="dxa"/>
              <w:right w:w="108" w:type="dxa"/>
            </w:tcMar>
            <w:vAlign w:val="center"/>
          </w:tcPr>
          <w:p>
            <w:pPr>
              <w:widowControl/>
              <w:spacing w:line="300" w:lineRule="exact"/>
              <w:rPr>
                <w:rFonts w:hint="eastAsia" w:ascii="仿宋" w:hAnsi="仿宋" w:eastAsia="仿宋" w:cs="仿宋"/>
                <w:kern w:val="0"/>
                <w:sz w:val="20"/>
                <w:szCs w:val="20"/>
              </w:rPr>
            </w:pPr>
            <w:r>
              <w:rPr>
                <w:rFonts w:hint="eastAsia" w:ascii="仿宋" w:hAnsi="仿宋" w:eastAsia="仿宋" w:cs="仿宋"/>
                <w:kern w:val="0"/>
                <w:sz w:val="20"/>
                <w:szCs w:val="20"/>
              </w:rPr>
              <w:t>（七）总计</w:t>
            </w:r>
          </w:p>
        </w:tc>
        <w:tc>
          <w:tcPr>
            <w:tcW w:w="829" w:type="dxa"/>
            <w:noWrap w:val="0"/>
            <w:tcMar>
              <w:left w:w="108" w:type="dxa"/>
              <w:right w:w="108" w:type="dxa"/>
            </w:tcMar>
            <w:vAlign w:val="center"/>
          </w:tcPr>
          <w:p>
            <w:pPr>
              <w:widowControl/>
              <w:spacing w:after="180" w:line="20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3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08"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85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noWrap w:val="0"/>
            <w:tcMar>
              <w:left w:w="108" w:type="dxa"/>
              <w:right w:w="108" w:type="dxa"/>
            </w:tcMar>
            <w:vAlign w:val="center"/>
          </w:tcPr>
          <w:p>
            <w:pPr>
              <w:widowControl/>
              <w:spacing w:line="300" w:lineRule="exact"/>
              <w:rPr>
                <w:rFonts w:hint="eastAsia" w:ascii="仿宋" w:hAnsi="仿宋" w:eastAsia="仿宋" w:cs="仿宋"/>
                <w:kern w:val="0"/>
                <w:sz w:val="20"/>
                <w:szCs w:val="20"/>
              </w:rPr>
            </w:pPr>
            <w:r>
              <w:rPr>
                <w:rFonts w:hint="eastAsia" w:ascii="仿宋" w:hAnsi="仿宋" w:eastAsia="仿宋" w:cs="仿宋"/>
                <w:kern w:val="0"/>
                <w:sz w:val="20"/>
                <w:szCs w:val="20"/>
              </w:rPr>
              <w:t>四、结转下年度继续办理</w:t>
            </w:r>
          </w:p>
        </w:tc>
        <w:tc>
          <w:tcPr>
            <w:tcW w:w="829" w:type="dxa"/>
            <w:noWrap w:val="0"/>
            <w:tcMar>
              <w:left w:w="108" w:type="dxa"/>
              <w:right w:w="108" w:type="dxa"/>
            </w:tcMar>
            <w:vAlign w:val="center"/>
          </w:tcPr>
          <w:p>
            <w:pPr>
              <w:widowControl/>
              <w:spacing w:after="180" w:line="20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3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08"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67"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851" w:type="dxa"/>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仿宋" w:hAnsi="仿宋" w:eastAsia="仿宋" w:cs="仿宋"/>
                <w:sz w:val="20"/>
                <w:szCs w:val="20"/>
              </w:rPr>
            </w:pPr>
            <w:r>
              <w:rPr>
                <w:rFonts w:hint="eastAsia" w:ascii="仿宋" w:hAnsi="仿宋" w:eastAsia="仿宋" w:cs="仿宋"/>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仿宋" w:hAnsi="仿宋" w:eastAsia="仿宋" w:cs="仿宋"/>
                <w:sz w:val="20"/>
                <w:szCs w:val="20"/>
              </w:rPr>
            </w:pPr>
            <w:r>
              <w:rPr>
                <w:rFonts w:hint="eastAsia" w:ascii="仿宋" w:hAnsi="仿宋" w:eastAsia="仿宋" w:cs="仿宋"/>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hint="eastAsia" w:ascii="仿宋" w:hAnsi="仿宋" w:eastAsia="仿宋" w:cs="仿宋"/>
                <w:kern w:val="0"/>
                <w:sz w:val="20"/>
                <w:szCs w:val="20"/>
              </w:rPr>
            </w:pPr>
            <w:r>
              <w:rPr>
                <w:rFonts w:hint="eastAsia" w:ascii="仿宋" w:hAnsi="仿宋" w:eastAsia="仿宋" w:cs="仿宋"/>
                <w:kern w:val="0"/>
                <w:sz w:val="20"/>
                <w:szCs w:val="20"/>
              </w:rPr>
              <w:t>结果</w:t>
            </w:r>
          </w:p>
          <w:p>
            <w:pPr>
              <w:widowControl/>
              <w:ind w:left="-149" w:leftChars="-71" w:right="-170" w:rightChars="-81"/>
              <w:jc w:val="center"/>
              <w:rPr>
                <w:rFonts w:hint="eastAsia" w:ascii="仿宋" w:hAnsi="仿宋" w:eastAsia="仿宋" w:cs="仿宋"/>
                <w:sz w:val="20"/>
                <w:szCs w:val="20"/>
              </w:rPr>
            </w:pPr>
            <w:r>
              <w:rPr>
                <w:rFonts w:hint="eastAsia" w:ascii="仿宋" w:hAnsi="仿宋" w:eastAsia="仿宋" w:cs="仿宋"/>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ind w:left="-43" w:leftChars="-21" w:right="-132" w:rightChars="-63" w:hanging="1"/>
              <w:jc w:val="center"/>
              <w:rPr>
                <w:rFonts w:hint="eastAsia" w:ascii="仿宋" w:hAnsi="仿宋" w:eastAsia="仿宋" w:cs="仿宋"/>
                <w:sz w:val="20"/>
                <w:szCs w:val="20"/>
              </w:rPr>
            </w:pPr>
            <w:r>
              <w:rPr>
                <w:rFonts w:hint="eastAsia" w:ascii="仿宋" w:hAnsi="仿宋" w:eastAsia="仿宋" w:cs="仿宋"/>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82" w:leftChars="-39" w:right="-97" w:rightChars="-46"/>
              <w:jc w:val="center"/>
              <w:rPr>
                <w:rFonts w:hint="eastAsia" w:ascii="仿宋" w:hAnsi="仿宋" w:eastAsia="仿宋" w:cs="仿宋"/>
                <w:sz w:val="20"/>
                <w:szCs w:val="20"/>
              </w:rPr>
            </w:pPr>
            <w:r>
              <w:rPr>
                <w:rFonts w:hint="eastAsia" w:ascii="仿宋" w:hAnsi="仿宋" w:eastAsia="仿宋" w:cs="仿宋"/>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18" w:leftChars="-56" w:right="-118" w:rightChars="-56"/>
              <w:jc w:val="center"/>
              <w:rPr>
                <w:rFonts w:hint="eastAsia" w:ascii="仿宋" w:hAnsi="仿宋" w:eastAsia="仿宋" w:cs="仿宋"/>
                <w:kern w:val="0"/>
                <w:sz w:val="20"/>
                <w:szCs w:val="20"/>
              </w:rPr>
            </w:pPr>
            <w:r>
              <w:rPr>
                <w:rFonts w:hint="eastAsia" w:ascii="仿宋" w:hAnsi="仿宋" w:eastAsia="仿宋" w:cs="仿宋"/>
                <w:kern w:val="0"/>
                <w:sz w:val="20"/>
                <w:szCs w:val="20"/>
              </w:rPr>
              <w:t>尚未</w:t>
            </w:r>
          </w:p>
          <w:p>
            <w:pPr>
              <w:widowControl/>
              <w:ind w:left="-118" w:leftChars="-56" w:right="-118" w:rightChars="-56"/>
              <w:jc w:val="center"/>
              <w:rPr>
                <w:rFonts w:hint="eastAsia" w:ascii="仿宋" w:hAnsi="仿宋" w:eastAsia="仿宋" w:cs="仿宋"/>
                <w:sz w:val="20"/>
                <w:szCs w:val="20"/>
              </w:rPr>
            </w:pPr>
            <w:r>
              <w:rPr>
                <w:rFonts w:hint="eastAsia" w:ascii="仿宋" w:hAnsi="仿宋" w:eastAsia="仿宋" w:cs="仿宋"/>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2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总</w:t>
            </w:r>
          </w:p>
          <w:p>
            <w:pPr>
              <w:widowControl/>
              <w:spacing w:line="320" w:lineRule="exact"/>
              <w:jc w:val="center"/>
              <w:rPr>
                <w:rFonts w:hint="eastAsia" w:ascii="仿宋" w:hAnsi="仿宋" w:eastAsia="仿宋" w:cs="仿宋"/>
                <w:sz w:val="20"/>
                <w:szCs w:val="20"/>
              </w:rPr>
            </w:pPr>
            <w:r>
              <w:rPr>
                <w:rFonts w:hint="eastAsia" w:ascii="仿宋" w:hAnsi="仿宋" w:eastAsia="仿宋" w:cs="仿宋"/>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仿宋" w:hAnsi="仿宋" w:eastAsia="仿宋" w:cs="仿宋"/>
                <w:sz w:val="20"/>
                <w:szCs w:val="20"/>
              </w:rPr>
            </w:pPr>
            <w:r>
              <w:rPr>
                <w:rFonts w:hint="eastAsia" w:ascii="仿宋" w:hAnsi="仿宋" w:eastAsia="仿宋" w:cs="仿宋"/>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仿宋" w:hAnsi="仿宋" w:eastAsia="仿宋" w:cs="仿宋"/>
                <w:sz w:val="20"/>
                <w:szCs w:val="20"/>
              </w:rPr>
            </w:pPr>
            <w:bookmarkStart w:id="9" w:name="_Hlk67039688"/>
            <w:r>
              <w:rPr>
                <w:rFonts w:hint="eastAsia" w:ascii="仿宋" w:hAnsi="仿宋" w:eastAsia="仿宋" w:cs="仿宋"/>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仿宋" w:hAnsi="仿宋" w:eastAsia="仿宋" w:cs="仿宋"/>
                <w:sz w:val="20"/>
                <w:szCs w:val="20"/>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仿宋" w:hAnsi="仿宋" w:eastAsia="仿宋" w:cs="仿宋"/>
                <w:sz w:val="20"/>
                <w:szCs w:val="20"/>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仿宋" w:hAnsi="仿宋" w:eastAsia="仿宋" w:cs="仿宋"/>
                <w:sz w:val="20"/>
                <w:szCs w:val="20"/>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仿宋" w:hAnsi="仿宋" w:eastAsia="仿宋" w:cs="仿宋"/>
                <w:sz w:val="20"/>
                <w:szCs w:val="20"/>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仿宋" w:hAnsi="仿宋" w:eastAsia="仿宋" w:cs="仿宋"/>
                <w:sz w:val="20"/>
                <w:szCs w:val="20"/>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ind w:left="-105" w:leftChars="-50" w:right="-126" w:rightChars="-60"/>
              <w:jc w:val="center"/>
              <w:rPr>
                <w:rFonts w:hint="eastAsia" w:ascii="仿宋" w:hAnsi="仿宋" w:eastAsia="仿宋" w:cs="仿宋"/>
                <w:sz w:val="20"/>
                <w:szCs w:val="20"/>
              </w:rPr>
            </w:pPr>
            <w:r>
              <w:rPr>
                <w:rFonts w:hint="eastAsia" w:ascii="仿宋" w:hAnsi="仿宋" w:eastAsia="仿宋" w:cs="仿宋"/>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ind w:left="-86" w:leftChars="-41" w:right="-88" w:rightChars="-42"/>
              <w:jc w:val="center"/>
              <w:rPr>
                <w:rFonts w:hint="eastAsia" w:ascii="仿宋" w:hAnsi="仿宋" w:eastAsia="仿宋" w:cs="仿宋"/>
                <w:sz w:val="20"/>
                <w:szCs w:val="20"/>
              </w:rPr>
            </w:pPr>
            <w:r>
              <w:rPr>
                <w:rFonts w:hint="eastAsia" w:ascii="仿宋" w:hAnsi="仿宋" w:eastAsia="仿宋" w:cs="仿宋"/>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26" w:leftChars="-60" w:right="-136" w:rightChars="-65"/>
              <w:jc w:val="center"/>
              <w:rPr>
                <w:rFonts w:hint="eastAsia" w:ascii="仿宋" w:hAnsi="仿宋" w:eastAsia="仿宋" w:cs="仿宋"/>
                <w:kern w:val="0"/>
                <w:sz w:val="20"/>
                <w:szCs w:val="20"/>
              </w:rPr>
            </w:pPr>
            <w:r>
              <w:rPr>
                <w:rFonts w:hint="eastAsia" w:ascii="仿宋" w:hAnsi="仿宋" w:eastAsia="仿宋" w:cs="仿宋"/>
                <w:kern w:val="0"/>
                <w:sz w:val="20"/>
                <w:szCs w:val="20"/>
              </w:rPr>
              <w:t>其他</w:t>
            </w:r>
          </w:p>
          <w:p>
            <w:pPr>
              <w:widowControl/>
              <w:ind w:left="-126" w:leftChars="-60" w:right="-136" w:rightChars="-65"/>
              <w:jc w:val="center"/>
              <w:rPr>
                <w:rFonts w:hint="eastAsia" w:ascii="仿宋" w:hAnsi="仿宋" w:eastAsia="仿宋" w:cs="仿宋"/>
                <w:sz w:val="20"/>
                <w:szCs w:val="20"/>
              </w:rPr>
            </w:pPr>
            <w:r>
              <w:rPr>
                <w:rFonts w:hint="eastAsia" w:ascii="仿宋" w:hAnsi="仿宋" w:eastAsia="仿宋" w:cs="仿宋"/>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64" w:leftChars="-78" w:right="-153" w:rightChars="-73"/>
              <w:jc w:val="center"/>
              <w:rPr>
                <w:rFonts w:hint="eastAsia" w:ascii="仿宋" w:hAnsi="仿宋" w:eastAsia="仿宋" w:cs="仿宋"/>
                <w:kern w:val="0"/>
                <w:sz w:val="20"/>
                <w:szCs w:val="20"/>
              </w:rPr>
            </w:pPr>
            <w:r>
              <w:rPr>
                <w:rFonts w:hint="eastAsia" w:ascii="仿宋" w:hAnsi="仿宋" w:eastAsia="仿宋" w:cs="仿宋"/>
                <w:kern w:val="0"/>
                <w:sz w:val="20"/>
                <w:szCs w:val="20"/>
              </w:rPr>
              <w:t>尚未</w:t>
            </w:r>
          </w:p>
          <w:p>
            <w:pPr>
              <w:widowControl/>
              <w:ind w:left="-164" w:leftChars="-78" w:right="-153" w:rightChars="-73"/>
              <w:jc w:val="center"/>
              <w:rPr>
                <w:rFonts w:hint="eastAsia" w:ascii="仿宋" w:hAnsi="仿宋" w:eastAsia="仿宋" w:cs="仿宋"/>
                <w:sz w:val="20"/>
                <w:szCs w:val="20"/>
              </w:rPr>
            </w:pPr>
            <w:r>
              <w:rPr>
                <w:rFonts w:hint="eastAsia" w:ascii="仿宋" w:hAnsi="仿宋" w:eastAsia="仿宋" w:cs="仿宋"/>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仿宋" w:hAnsi="仿宋" w:eastAsia="仿宋" w:cs="仿宋"/>
                <w:sz w:val="20"/>
                <w:szCs w:val="20"/>
              </w:rPr>
            </w:pPr>
            <w:r>
              <w:rPr>
                <w:rFonts w:hint="eastAsia" w:ascii="仿宋" w:hAnsi="仿宋" w:eastAsia="仿宋" w:cs="仿宋"/>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99" w:leftChars="-47" w:right="-78" w:rightChars="-37"/>
              <w:jc w:val="center"/>
              <w:rPr>
                <w:rFonts w:hint="eastAsia" w:ascii="仿宋" w:hAnsi="仿宋" w:eastAsia="仿宋" w:cs="仿宋"/>
                <w:sz w:val="20"/>
                <w:szCs w:val="20"/>
              </w:rPr>
            </w:pPr>
            <w:r>
              <w:rPr>
                <w:rFonts w:hint="eastAsia" w:ascii="仿宋" w:hAnsi="仿宋" w:eastAsia="仿宋" w:cs="仿宋"/>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36" w:leftChars="-65" w:right="-124" w:rightChars="-59"/>
              <w:jc w:val="center"/>
              <w:rPr>
                <w:rFonts w:hint="eastAsia" w:ascii="仿宋" w:hAnsi="仿宋" w:eastAsia="仿宋" w:cs="仿宋"/>
                <w:kern w:val="0"/>
                <w:sz w:val="20"/>
                <w:szCs w:val="20"/>
              </w:rPr>
            </w:pPr>
            <w:r>
              <w:rPr>
                <w:rFonts w:hint="eastAsia" w:ascii="仿宋" w:hAnsi="仿宋" w:eastAsia="仿宋" w:cs="仿宋"/>
                <w:kern w:val="0"/>
                <w:sz w:val="20"/>
                <w:szCs w:val="20"/>
              </w:rPr>
              <w:t>结果</w:t>
            </w:r>
          </w:p>
          <w:p>
            <w:pPr>
              <w:widowControl/>
              <w:ind w:left="-136" w:leftChars="-65" w:right="-124" w:rightChars="-59"/>
              <w:jc w:val="center"/>
              <w:rPr>
                <w:rFonts w:hint="eastAsia" w:ascii="仿宋" w:hAnsi="仿宋" w:eastAsia="仿宋" w:cs="仿宋"/>
                <w:sz w:val="20"/>
                <w:szCs w:val="20"/>
              </w:rPr>
            </w:pPr>
            <w:r>
              <w:rPr>
                <w:rFonts w:hint="eastAsia" w:ascii="仿宋" w:hAnsi="仿宋" w:eastAsia="仿宋" w:cs="仿宋"/>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73" w:leftChars="-83" w:right="-134" w:rightChars="-64" w:hanging="1"/>
              <w:jc w:val="center"/>
              <w:rPr>
                <w:rFonts w:hint="eastAsia" w:ascii="仿宋" w:hAnsi="仿宋" w:eastAsia="仿宋" w:cs="仿宋"/>
                <w:kern w:val="0"/>
                <w:sz w:val="20"/>
                <w:szCs w:val="20"/>
              </w:rPr>
            </w:pPr>
            <w:r>
              <w:rPr>
                <w:rFonts w:hint="eastAsia" w:ascii="仿宋" w:hAnsi="仿宋" w:eastAsia="仿宋" w:cs="仿宋"/>
                <w:kern w:val="0"/>
                <w:sz w:val="20"/>
                <w:szCs w:val="20"/>
              </w:rPr>
              <w:t>其他</w:t>
            </w:r>
          </w:p>
          <w:p>
            <w:pPr>
              <w:widowControl/>
              <w:ind w:left="-173" w:leftChars="-83" w:right="-134" w:rightChars="-64" w:hanging="1"/>
              <w:jc w:val="center"/>
              <w:rPr>
                <w:rFonts w:hint="eastAsia" w:ascii="仿宋" w:hAnsi="仿宋" w:eastAsia="仿宋" w:cs="仿宋"/>
                <w:sz w:val="20"/>
                <w:szCs w:val="20"/>
              </w:rPr>
            </w:pPr>
            <w:r>
              <w:rPr>
                <w:rFonts w:hint="eastAsia" w:ascii="仿宋" w:hAnsi="仿宋" w:eastAsia="仿宋" w:cs="仿宋"/>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67" w:leftChars="-33" w:right="-105" w:rightChars="-50" w:hanging="2" w:hangingChars="1"/>
              <w:jc w:val="center"/>
              <w:rPr>
                <w:rFonts w:hint="eastAsia" w:ascii="仿宋" w:hAnsi="仿宋" w:eastAsia="仿宋" w:cs="仿宋"/>
                <w:sz w:val="20"/>
                <w:szCs w:val="20"/>
              </w:rPr>
            </w:pPr>
            <w:r>
              <w:rPr>
                <w:rFonts w:hint="eastAsia" w:ascii="仿宋" w:hAnsi="仿宋" w:eastAsia="仿宋" w:cs="仿宋"/>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仿宋" w:hAnsi="仿宋" w:eastAsia="仿宋" w:cs="仿宋"/>
                <w:sz w:val="20"/>
                <w:szCs w:val="20"/>
              </w:rPr>
            </w:pPr>
            <w:r>
              <w:rPr>
                <w:rFonts w:hint="eastAsia" w:ascii="仿宋" w:hAnsi="仿宋" w:eastAsia="仿宋" w:cs="仿宋"/>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（一）存在的主要问题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年，在滕州市委、市政府的正确领导下，</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信息公开工作取得了一定成绩，但也存在一些问题和差距：如，公开的内容和形式还比较单一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公开方式还不够</w:t>
      </w:r>
      <w:r>
        <w:rPr>
          <w:rFonts w:hint="eastAsia" w:ascii="仿宋_GB2312" w:hAnsi="仿宋_GB2312" w:eastAsia="仿宋_GB2312" w:cs="仿宋_GB2312"/>
          <w:sz w:val="32"/>
          <w:szCs w:val="32"/>
          <w:lang w:eastAsia="zh-CN"/>
        </w:rPr>
        <w:t>新颖；</w:t>
      </w:r>
      <w:r>
        <w:rPr>
          <w:rFonts w:hint="eastAsia" w:ascii="仿宋_GB2312" w:hAnsi="仿宋_GB2312" w:eastAsia="仿宋_GB2312" w:cs="仿宋_GB2312"/>
          <w:sz w:val="32"/>
          <w:szCs w:val="32"/>
        </w:rPr>
        <w:t>信息更新还不够及时高效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政府信息公开人员的业务水平、公开意识还需进一步提高等。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（二）改进情况及下一步工作打算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一是创新信息公开形式</w:t>
      </w:r>
      <w:r>
        <w:rPr>
          <w:rFonts w:hint="eastAsia" w:ascii="仿宋_GB2312" w:hAnsi="仿宋_GB2312" w:eastAsia="仿宋_GB2312" w:cs="仿宋_GB2312"/>
          <w:sz w:val="32"/>
          <w:szCs w:val="32"/>
          <w:lang w:val="en-US" w:eastAsia="zh-CN"/>
        </w:rPr>
        <w:t>，优化信息公开流程，增强服务功能，确保信息公开内容全面、优质、高效。持续开展政府开放日等政民互动活动，拉近与群众距离，创新公开载体，增强公开效果。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二是加大培训指导力度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定期召开政府信息公开工作培训会议，拓宽培训人员范围，丰富培训内容和形式，推政府信息公开标准化建设。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（一）2021年建议提案办理总体情况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滕州</w:t>
      </w:r>
      <w:r>
        <w:rPr>
          <w:rFonts w:hint="eastAsia" w:ascii="仿宋_GB2312" w:hAnsi="仿宋_GB2312" w:eastAsia="仿宋_GB2312" w:cs="仿宋_GB2312"/>
          <w:sz w:val="32"/>
          <w:szCs w:val="32"/>
        </w:rPr>
        <w:t>市信访局</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收到人大代表建议</w:t>
      </w:r>
      <w:r>
        <w:rPr>
          <w:rFonts w:hint="eastAsia" w:ascii="仿宋_GB2312" w:hAnsi="仿宋_GB2312" w:eastAsia="仿宋_GB2312" w:cs="仿宋_GB2312"/>
          <w:sz w:val="32"/>
          <w:szCs w:val="32"/>
          <w:lang w:eastAsia="zh-CN"/>
        </w:rPr>
        <w:t>；未收到政协委员提案</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（二）政府信息公开信息处理费情况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2021年，我局未收取政府信息公开信息处理费。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80" w:firstLineChars="19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滕州市信访局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2022年1月17日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ÃƒÂ¥Ã‚Â¾Ã‚Â®ÃƒÂ¨Ã‚Â½Ã‚Â¯ÃƒÂ©Ã¢â‚¬ÂºÃ¢â‚¬Â¦ÃƒÂ©Ã‚Â»Ã¢â‚¬Ëœ">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报宋繁体">
    <w:panose1 w:val="03000509000000000000"/>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彩云繁体">
    <w:panose1 w:val="03000509000000000000"/>
    <w:charset w:val="86"/>
    <w:family w:val="auto"/>
    <w:pitch w:val="default"/>
    <w:sig w:usb0="00000001" w:usb1="080E0000" w:usb2="00000000" w:usb3="00000000" w:csb0="00040000" w:csb1="00000000"/>
  </w:font>
  <w:font w:name="方正粗黑繁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彩云简体">
    <w:panose1 w:val="03000509000000000000"/>
    <w:charset w:val="86"/>
    <w:family w:val="auto"/>
    <w:pitch w:val="default"/>
    <w:sig w:usb0="00000001" w:usb1="080E0000" w:usb2="00000000" w:usb3="00000000" w:csb0="00040000" w:csb1="00000000"/>
  </w:font>
  <w:font w:name="方正粗倩简体">
    <w:panose1 w:val="03000509000000000000"/>
    <w:charset w:val="86"/>
    <w:family w:val="auto"/>
    <w:pitch w:val="default"/>
    <w:sig w:usb0="00000001" w:usb1="080E0000" w:usb2="00000000" w:usb3="00000000" w:csb0="00040000" w:csb1="00000000"/>
  </w:font>
  <w:font w:name="方正粗圆简体">
    <w:panose1 w:val="03000509000000000000"/>
    <w:charset w:val="86"/>
    <w:family w:val="auto"/>
    <w:pitch w:val="default"/>
    <w:sig w:usb0="00000001" w:usb1="080E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隶二简体">
    <w:panose1 w:val="03000509000000000000"/>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水黑简体">
    <w:panose1 w:val="03000509000000000000"/>
    <w:charset w:val="86"/>
    <w:family w:val="auto"/>
    <w:pitch w:val="default"/>
    <w:sig w:usb0="00000001" w:usb1="080E0000" w:usb2="00000000" w:usb3="00000000" w:csb0="00040000" w:csb1="00000000"/>
  </w:font>
  <w:font w:name="方正水柱简体">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细等线简体">
    <w:panose1 w:val="03000509000000000000"/>
    <w:charset w:val="86"/>
    <w:family w:val="auto"/>
    <w:pitch w:val="default"/>
    <w:sig w:usb0="00000001" w:usb1="080E0000" w:usb2="00000000" w:usb3="00000000" w:csb0="00040000" w:csb1="00000000"/>
  </w:font>
  <w:font w:name="方正细珊瑚繁体">
    <w:panose1 w:val="03000509000000000000"/>
    <w:charset w:val="86"/>
    <w:family w:val="auto"/>
    <w:pitch w:val="default"/>
    <w:sig w:usb0="00000001" w:usb1="080E0000" w:usb2="00000000" w:usb3="00000000" w:csb0="00040000" w:csb1="00000000"/>
  </w:font>
  <w:font w:name="方正小标宋繁体">
    <w:panose1 w:val="03000509000000000000"/>
    <w:charset w:val="86"/>
    <w:family w:val="auto"/>
    <w:pitch w:val="default"/>
    <w:sig w:usb0="00000001" w:usb1="080E0000" w:usb2="00000000" w:usb3="00000000" w:csb0="00040000" w:csb1="00000000"/>
  </w:font>
  <w:font w:name="方正新报宋简体">
    <w:panose1 w:val="03000509000000000000"/>
    <w:charset w:val="86"/>
    <w:family w:val="auto"/>
    <w:pitch w:val="default"/>
    <w:sig w:usb0="00000001" w:usb1="080E0000" w:usb2="00000000" w:usb3="00000000" w:csb0="00040000" w:csb1="00000000"/>
  </w:font>
  <w:font w:name="方正姚体繁体">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0E4D87"/>
    <w:rsid w:val="14E25B55"/>
    <w:rsid w:val="1864265C"/>
    <w:rsid w:val="2BA928B5"/>
    <w:rsid w:val="347F67CD"/>
    <w:rsid w:val="36355622"/>
    <w:rsid w:val="38453E1F"/>
    <w:rsid w:val="4546668D"/>
    <w:rsid w:val="47764C4B"/>
    <w:rsid w:val="5B3F7D02"/>
    <w:rsid w:val="5CD35411"/>
    <w:rsid w:val="629E69EB"/>
    <w:rsid w:val="64B72C43"/>
    <w:rsid w:val="6FA55C73"/>
    <w:rsid w:val="71920247"/>
    <w:rsid w:val="761767C6"/>
    <w:rsid w:val="76321FFA"/>
    <w:rsid w:val="7851759A"/>
    <w:rsid w:val="7D244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2020-03-30T07:48:00Z</dcterms:created>
  <dc:creator>Administrator</dc:creator>
  <cp:lastModifiedBy>Administrator</cp:lastModifiedBy>
  <cp:lastPrinted>2022-01-27T02:20:55Z</cp:lastPrinted>
  <dcterms:modified xsi:type="dcterms:W3CDTF">2022-01-27T02:21:15Z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C6A2727E6E024DF7BBC7C3C6C70AC2A9</vt:lpwstr>
  </property>
</Properties>
</file>