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EFD" w:rsidRDefault="002435F9" w:rsidP="00E3540B">
      <w:pPr>
        <w:spacing w:line="560" w:lineRule="exact"/>
        <w:jc w:val="center"/>
        <w:rPr>
          <w:rFonts w:ascii="方正小标宋简体" w:eastAsia="方正小标宋简体" w:hAnsi="Arial" w:cs="Arial"/>
          <w:color w:val="000000"/>
          <w:spacing w:val="-8"/>
          <w:sz w:val="44"/>
          <w:szCs w:val="44"/>
        </w:rPr>
      </w:pPr>
      <w:r>
        <w:rPr>
          <w:rFonts w:ascii="方正小标宋简体" w:eastAsia="方正小标宋简体" w:hAnsi="Arial" w:cs="Arial" w:hint="eastAsia"/>
          <w:color w:val="000000"/>
          <w:spacing w:val="-8"/>
          <w:sz w:val="44"/>
          <w:szCs w:val="44"/>
        </w:rPr>
        <w:t>滕州市</w:t>
      </w:r>
      <w:r w:rsidR="00392EFD">
        <w:rPr>
          <w:rFonts w:ascii="方正小标宋简体" w:eastAsia="方正小标宋简体" w:hAnsi="Arial" w:cs="Arial" w:hint="eastAsia"/>
          <w:color w:val="000000"/>
          <w:spacing w:val="-8"/>
          <w:sz w:val="44"/>
          <w:szCs w:val="44"/>
        </w:rPr>
        <w:t>柴胡店镇</w:t>
      </w:r>
      <w:r w:rsidR="00020BA6">
        <w:rPr>
          <w:rFonts w:ascii="方正小标宋简体" w:eastAsia="方正小标宋简体" w:hAnsi="Arial" w:cs="Arial" w:hint="eastAsia"/>
          <w:color w:val="000000"/>
          <w:spacing w:val="-8"/>
          <w:sz w:val="44"/>
          <w:szCs w:val="44"/>
        </w:rPr>
        <w:t>2021</w:t>
      </w:r>
      <w:r w:rsidR="00392EFD">
        <w:rPr>
          <w:rFonts w:ascii="方正小标宋简体" w:eastAsia="方正小标宋简体" w:hAnsi="Arial" w:cs="Arial" w:hint="eastAsia"/>
          <w:color w:val="000000"/>
          <w:spacing w:val="-8"/>
          <w:sz w:val="44"/>
          <w:szCs w:val="44"/>
        </w:rPr>
        <w:t>年度政府信息公开</w:t>
      </w:r>
    </w:p>
    <w:p w:rsidR="00392EFD" w:rsidRDefault="00392EFD" w:rsidP="00E3540B">
      <w:pPr>
        <w:spacing w:line="560" w:lineRule="exact"/>
        <w:jc w:val="center"/>
        <w:rPr>
          <w:rFonts w:ascii="方正小标宋简体" w:eastAsia="方正小标宋简体" w:hAnsi="Arial" w:cs="Arial"/>
          <w:color w:val="000000"/>
          <w:sz w:val="44"/>
          <w:szCs w:val="44"/>
        </w:rPr>
      </w:pPr>
      <w:r>
        <w:rPr>
          <w:rFonts w:ascii="方正小标宋简体" w:eastAsia="方正小标宋简体" w:hAnsi="Arial" w:cs="Arial" w:hint="eastAsia"/>
          <w:color w:val="000000"/>
          <w:spacing w:val="-8"/>
          <w:sz w:val="44"/>
          <w:szCs w:val="44"/>
        </w:rPr>
        <w:t>工作</w:t>
      </w:r>
      <w:r>
        <w:rPr>
          <w:rFonts w:ascii="方正小标宋简体" w:eastAsia="方正小标宋简体" w:hAnsi="Arial" w:cs="Arial" w:hint="eastAsia"/>
          <w:color w:val="000000"/>
          <w:sz w:val="44"/>
          <w:szCs w:val="44"/>
        </w:rPr>
        <w:t>年度报告</w:t>
      </w:r>
    </w:p>
    <w:p w:rsidR="00392EFD" w:rsidRDefault="00392EFD" w:rsidP="00261465">
      <w:pPr>
        <w:spacing w:line="560" w:lineRule="exact"/>
        <w:jc w:val="both"/>
        <w:rPr>
          <w:rFonts w:ascii="方正小标宋简体" w:eastAsia="方正小标宋简体" w:hAnsi="Arial" w:cs="Arial"/>
          <w:color w:val="000000"/>
          <w:sz w:val="44"/>
          <w:szCs w:val="44"/>
        </w:rPr>
      </w:pPr>
    </w:p>
    <w:p w:rsidR="00392EFD" w:rsidRPr="005B4CD0" w:rsidRDefault="00392EFD" w:rsidP="00261465">
      <w:pPr>
        <w:pStyle w:val="a5"/>
        <w:widowControl/>
        <w:spacing w:beforeAutospacing="0" w:line="560" w:lineRule="exact"/>
        <w:ind w:firstLineChars="200" w:firstLine="640"/>
        <w:jc w:val="both"/>
        <w:rPr>
          <w:rFonts w:ascii="仿宋_GB2312" w:eastAsia="仿宋_GB2312" w:hAnsi="Arial" w:cs="Arial"/>
          <w:color w:val="000000"/>
          <w:sz w:val="32"/>
          <w:szCs w:val="32"/>
        </w:rPr>
      </w:pPr>
      <w:r w:rsidRPr="005B4CD0">
        <w:rPr>
          <w:rFonts w:ascii="仿宋_GB2312" w:eastAsia="仿宋_GB2312" w:hAnsi="Arial" w:cs="Arial" w:hint="eastAsia"/>
          <w:color w:val="000000"/>
          <w:sz w:val="32"/>
          <w:szCs w:val="32"/>
        </w:rPr>
        <w:t>根据《中华人民共和国政府信息公开条例》和《国务院办公厅政府信息与政务公开办公室关于政府信息公开年度报告有关事项的通知》规定，按照省政府办公厅和枣庄政府办公室、滕州市政府办公室要求，特编制柴胡店镇</w:t>
      </w:r>
      <w:r w:rsidR="00A67CD6" w:rsidRPr="005B4CD0">
        <w:rPr>
          <w:rFonts w:ascii="仿宋_GB2312" w:eastAsia="仿宋_GB2312" w:hAnsi="Arial" w:cs="Arial" w:hint="eastAsia"/>
          <w:color w:val="000000"/>
          <w:sz w:val="32"/>
          <w:szCs w:val="32"/>
        </w:rPr>
        <w:t>2021</w:t>
      </w:r>
      <w:r w:rsidRPr="005B4CD0">
        <w:rPr>
          <w:rFonts w:ascii="仿宋_GB2312" w:eastAsia="仿宋_GB2312" w:hAnsi="Arial" w:cs="Arial" w:hint="eastAsia"/>
          <w:color w:val="000000"/>
          <w:sz w:val="32"/>
          <w:szCs w:val="32"/>
        </w:rPr>
        <w:t>年政府信息公开工作年度报告并向社会公布。年度报告中所列数据的统计期限自</w:t>
      </w:r>
      <w:r w:rsidR="00020BA6" w:rsidRPr="005B4CD0">
        <w:rPr>
          <w:rFonts w:ascii="仿宋_GB2312" w:eastAsia="仿宋_GB2312" w:hAnsi="Arial" w:cs="Arial" w:hint="eastAsia"/>
          <w:color w:val="000000"/>
          <w:sz w:val="32"/>
          <w:szCs w:val="32"/>
        </w:rPr>
        <w:t>2021</w:t>
      </w:r>
      <w:r w:rsidRPr="005B4CD0">
        <w:rPr>
          <w:rFonts w:ascii="仿宋_GB2312" w:eastAsia="仿宋_GB2312" w:hAnsi="Arial" w:cs="Arial" w:hint="eastAsia"/>
          <w:color w:val="000000"/>
          <w:sz w:val="32"/>
          <w:szCs w:val="32"/>
        </w:rPr>
        <w:t>年1月1日起至</w:t>
      </w:r>
      <w:r w:rsidR="00020BA6" w:rsidRPr="005B4CD0">
        <w:rPr>
          <w:rFonts w:ascii="仿宋_GB2312" w:eastAsia="仿宋_GB2312" w:hAnsi="Arial" w:cs="Arial" w:hint="eastAsia"/>
          <w:color w:val="000000"/>
          <w:sz w:val="32"/>
          <w:szCs w:val="32"/>
        </w:rPr>
        <w:t>2021</w:t>
      </w:r>
      <w:r w:rsidRPr="005B4CD0">
        <w:rPr>
          <w:rFonts w:ascii="仿宋_GB2312" w:eastAsia="仿宋_GB2312" w:hAnsi="Arial" w:cs="Arial" w:hint="eastAsia"/>
          <w:color w:val="000000"/>
          <w:sz w:val="32"/>
          <w:szCs w:val="32"/>
        </w:rPr>
        <w:t>年12月31日止。</w:t>
      </w:r>
    </w:p>
    <w:p w:rsidR="002C358A" w:rsidRPr="005B4CD0" w:rsidRDefault="00E67F2C" w:rsidP="00261465">
      <w:pPr>
        <w:pStyle w:val="a5"/>
        <w:shd w:val="clear" w:color="auto" w:fill="FFFFFF"/>
        <w:spacing w:beforeAutospacing="0" w:afterAutospacing="0" w:line="555" w:lineRule="atLeast"/>
        <w:ind w:firstLine="540"/>
        <w:jc w:val="both"/>
        <w:rPr>
          <w:rFonts w:ascii="宋体" w:eastAsia="宋体" w:hAnsi="宋体" w:cs="宋体"/>
          <w:color w:val="000000"/>
          <w:sz w:val="32"/>
          <w:szCs w:val="32"/>
        </w:rPr>
      </w:pPr>
      <w:r w:rsidRPr="005B4CD0">
        <w:rPr>
          <w:rFonts w:cstheme="minorBidi" w:hint="eastAsia"/>
          <w:sz w:val="32"/>
          <w:szCs w:val="32"/>
        </w:rPr>
        <w:t xml:space="preserve"> </w:t>
      </w:r>
      <w:r w:rsidR="00392EFD" w:rsidRPr="005B4CD0">
        <w:rPr>
          <w:rFonts w:cstheme="minorBidi"/>
          <w:sz w:val="32"/>
          <w:szCs w:val="32"/>
        </w:rPr>
        <w:t> </w:t>
      </w:r>
      <w:r w:rsidR="002C358A" w:rsidRPr="005B4CD0">
        <w:rPr>
          <w:rFonts w:ascii="黑体" w:eastAsia="黑体" w:hAnsi="黑体" w:cs="宋体" w:hint="eastAsia"/>
          <w:color w:val="000000"/>
          <w:sz w:val="32"/>
          <w:szCs w:val="32"/>
        </w:rPr>
        <w:t>一、总体情况</w:t>
      </w:r>
    </w:p>
    <w:p w:rsidR="002C358A" w:rsidRPr="005B4CD0"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 xml:space="preserve"> </w:t>
      </w:r>
      <w:r w:rsidR="00A67CD6" w:rsidRPr="005B4CD0">
        <w:rPr>
          <w:rFonts w:ascii="仿宋_GB2312" w:eastAsia="仿宋_GB2312" w:hAnsi="宋体" w:cs="宋体" w:hint="eastAsia"/>
          <w:color w:val="000000"/>
          <w:sz w:val="32"/>
          <w:szCs w:val="32"/>
        </w:rPr>
        <w:t>2021</w:t>
      </w:r>
      <w:r w:rsidR="00A21C80" w:rsidRPr="005B4CD0">
        <w:rPr>
          <w:rFonts w:ascii="仿宋_GB2312" w:eastAsia="仿宋_GB2312" w:hAnsi="宋体" w:cs="宋体" w:hint="eastAsia"/>
          <w:color w:val="000000"/>
          <w:sz w:val="32"/>
          <w:szCs w:val="32"/>
        </w:rPr>
        <w:t>年，柴胡店</w:t>
      </w:r>
      <w:r w:rsidR="002C358A" w:rsidRPr="005B4CD0">
        <w:rPr>
          <w:rFonts w:ascii="仿宋_GB2312" w:eastAsia="仿宋_GB2312" w:hAnsi="宋体" w:cs="宋体" w:hint="eastAsia"/>
          <w:color w:val="000000"/>
          <w:sz w:val="32"/>
          <w:szCs w:val="32"/>
        </w:rPr>
        <w:t>镇高度重视政府信息公开工作，严格根据《中华人民共和国政府信息公开条例》和《国务院办公厅政府信息与政务公开办公室关于政府信息公开年度报告有关事项的通知》规定，按照省政府办公厅和枣庄政府办公室、滕州市政府办公室要求，本着“规范、方便、实用”的原则，不断细化分解任务，全面推进组织建设、平台建设、制度建设，政府工作透明度进一步增强，有效地保障了公民的知情权。现向社会公开柴胡店镇</w:t>
      </w:r>
      <w:r w:rsidR="00A67CD6" w:rsidRPr="005B4CD0">
        <w:rPr>
          <w:rFonts w:ascii="仿宋_GB2312" w:eastAsia="仿宋_GB2312" w:hAnsi="宋体" w:cs="宋体" w:hint="eastAsia"/>
          <w:color w:val="000000"/>
          <w:sz w:val="32"/>
          <w:szCs w:val="32"/>
        </w:rPr>
        <w:t>2021</w:t>
      </w:r>
      <w:r w:rsidR="002C358A" w:rsidRPr="005B4CD0">
        <w:rPr>
          <w:rFonts w:ascii="仿宋_GB2312" w:eastAsia="仿宋_GB2312" w:hAnsi="宋体" w:cs="宋体" w:hint="eastAsia"/>
          <w:color w:val="000000"/>
          <w:sz w:val="32"/>
          <w:szCs w:val="32"/>
        </w:rPr>
        <w:t>年政府信息公开工作年度报告。</w:t>
      </w:r>
    </w:p>
    <w:p w:rsidR="00A67CD6" w:rsidRPr="005B4CD0" w:rsidRDefault="00A67CD6" w:rsidP="00261465">
      <w:pPr>
        <w:shd w:val="clear" w:color="auto" w:fill="FFFFFF"/>
        <w:adjustRightInd/>
        <w:snapToGrid/>
        <w:spacing w:after="0" w:line="555" w:lineRule="atLeast"/>
        <w:ind w:firstLine="435"/>
        <w:jc w:val="both"/>
        <w:rPr>
          <w:rFonts w:ascii="宋体" w:eastAsia="宋体" w:hAnsi="宋体" w:cs="宋体"/>
          <w:color w:val="000000"/>
          <w:sz w:val="32"/>
          <w:szCs w:val="32"/>
        </w:rPr>
      </w:pPr>
      <w:r w:rsidRPr="005B4CD0">
        <w:rPr>
          <w:rFonts w:ascii="宋体" w:eastAsia="宋体" w:hAnsi="宋体" w:cs="宋体"/>
          <w:noProof/>
          <w:color w:val="000000"/>
          <w:sz w:val="32"/>
          <w:szCs w:val="32"/>
        </w:rPr>
        <w:lastRenderedPageBreak/>
        <w:drawing>
          <wp:inline distT="0" distB="0" distL="0" distR="0">
            <wp:extent cx="5274310" cy="2202180"/>
            <wp:effectExtent l="19050" t="0" r="2540" b="0"/>
            <wp:docPr id="2" name="图片 1"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6" cstate="print"/>
                    <a:stretch>
                      <a:fillRect/>
                    </a:stretch>
                  </pic:blipFill>
                  <pic:spPr>
                    <a:xfrm>
                      <a:off x="0" y="0"/>
                      <a:ext cx="5274310" cy="2202180"/>
                    </a:xfrm>
                    <a:prstGeom prst="rect">
                      <a:avLst/>
                    </a:prstGeom>
                  </pic:spPr>
                </pic:pic>
              </a:graphicData>
            </a:graphic>
          </wp:inline>
        </w:drawing>
      </w:r>
    </w:p>
    <w:p w:rsidR="002C358A" w:rsidRPr="005B4CD0" w:rsidRDefault="00E67F2C" w:rsidP="00261465">
      <w:pPr>
        <w:shd w:val="clear" w:color="auto" w:fill="FFFFFF"/>
        <w:adjustRightInd/>
        <w:snapToGrid/>
        <w:spacing w:after="0" w:line="555" w:lineRule="atLeast"/>
        <w:ind w:firstLine="435"/>
        <w:jc w:val="both"/>
        <w:rPr>
          <w:rFonts w:ascii="宋体" w:eastAsia="宋体" w:hAnsi="宋体" w:cs="宋体"/>
          <w:color w:val="000000"/>
          <w:sz w:val="32"/>
          <w:szCs w:val="32"/>
        </w:rPr>
      </w:pPr>
      <w:r w:rsidRPr="005B4CD0">
        <w:rPr>
          <w:rFonts w:ascii="仿宋_GB2312" w:eastAsia="仿宋_GB2312" w:hAnsi="宋体" w:cs="宋体" w:hint="eastAsia"/>
          <w:color w:val="000000"/>
          <w:sz w:val="32"/>
          <w:szCs w:val="32"/>
        </w:rPr>
        <w:t xml:space="preserve"> </w:t>
      </w:r>
      <w:r w:rsidR="002C358A" w:rsidRPr="005B4CD0">
        <w:rPr>
          <w:rFonts w:ascii="仿宋_GB2312" w:eastAsia="仿宋_GB2312" w:hAnsi="宋体" w:cs="宋体" w:hint="eastAsia"/>
          <w:color w:val="000000"/>
          <w:sz w:val="32"/>
          <w:szCs w:val="32"/>
        </w:rPr>
        <w:t>（一）</w:t>
      </w:r>
      <w:r w:rsidR="002C358A" w:rsidRPr="005B4CD0">
        <w:rPr>
          <w:rFonts w:ascii="仿宋_GB2312" w:eastAsia="仿宋_GB2312" w:hAnsi="宋体" w:cs="宋体" w:hint="eastAsia"/>
          <w:b/>
          <w:bCs/>
          <w:color w:val="000000"/>
          <w:sz w:val="32"/>
          <w:szCs w:val="32"/>
        </w:rPr>
        <w:t>信息公开情况及制度建设</w:t>
      </w:r>
    </w:p>
    <w:p w:rsidR="002C358A" w:rsidRPr="005B4CD0"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 xml:space="preserve">  </w:t>
      </w:r>
      <w:r w:rsidR="002C358A" w:rsidRPr="005B4CD0">
        <w:rPr>
          <w:rFonts w:ascii="仿宋_GB2312" w:eastAsia="仿宋_GB2312" w:hAnsi="宋体" w:cs="宋体" w:hint="eastAsia"/>
          <w:color w:val="000000"/>
          <w:sz w:val="32"/>
          <w:szCs w:val="32"/>
        </w:rPr>
        <w:t>1、不断加强对政府信息公开工作的领导，成立政府信息公开领导小组，实行专人负责制，政务公开明确分工，责任到人，层层落实，有力推动了我镇政府信息公开工作的运行正常。</w:t>
      </w:r>
    </w:p>
    <w:p w:rsidR="00A67CD6" w:rsidRPr="005B4CD0" w:rsidRDefault="00A67CD6" w:rsidP="00261465">
      <w:pPr>
        <w:shd w:val="clear" w:color="auto" w:fill="FFFFFF"/>
        <w:adjustRightInd/>
        <w:snapToGrid/>
        <w:spacing w:after="0" w:line="555" w:lineRule="atLeast"/>
        <w:ind w:firstLine="435"/>
        <w:jc w:val="both"/>
        <w:rPr>
          <w:rFonts w:ascii="仿宋_GB2312" w:eastAsia="仿宋_GB2312" w:hAnsi="宋体" w:cs="宋体"/>
          <w:color w:val="000000"/>
          <w:sz w:val="32"/>
          <w:szCs w:val="32"/>
        </w:rPr>
      </w:pPr>
      <w:r w:rsidRPr="005B4CD0">
        <w:rPr>
          <w:rFonts w:ascii="仿宋_GB2312" w:eastAsia="仿宋_GB2312" w:hAnsi="宋体" w:cs="宋体"/>
          <w:noProof/>
          <w:color w:val="000000"/>
          <w:sz w:val="32"/>
          <w:szCs w:val="32"/>
        </w:rPr>
        <w:drawing>
          <wp:inline distT="0" distB="0" distL="0" distR="0">
            <wp:extent cx="5274310" cy="2536190"/>
            <wp:effectExtent l="19050" t="0" r="2540" b="0"/>
            <wp:docPr id="3" name="图片 2" desc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7" cstate="print"/>
                    <a:stretch>
                      <a:fillRect/>
                    </a:stretch>
                  </pic:blipFill>
                  <pic:spPr>
                    <a:xfrm>
                      <a:off x="0" y="0"/>
                      <a:ext cx="5274310" cy="2536190"/>
                    </a:xfrm>
                    <a:prstGeom prst="rect">
                      <a:avLst/>
                    </a:prstGeom>
                  </pic:spPr>
                </pic:pic>
              </a:graphicData>
            </a:graphic>
          </wp:inline>
        </w:drawing>
      </w:r>
    </w:p>
    <w:p w:rsidR="002C358A" w:rsidRPr="005B4CD0" w:rsidRDefault="002C358A"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2、不断加强政府信息公开工作制度化、规范化建设。积极与上级对接，并建立健全各部门信息员制度，要求各部门、岗位定期报送信息，形成了上下联动、覆盖面广的信息公开网络体系，保证工作的顺利开展。</w:t>
      </w:r>
    </w:p>
    <w:p w:rsidR="002638F5" w:rsidRPr="005B4CD0" w:rsidRDefault="002638F5"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noProof/>
          <w:color w:val="000000"/>
          <w:sz w:val="32"/>
          <w:szCs w:val="32"/>
        </w:rPr>
        <w:lastRenderedPageBreak/>
        <w:drawing>
          <wp:inline distT="0" distB="0" distL="0" distR="0">
            <wp:extent cx="5274310" cy="2485390"/>
            <wp:effectExtent l="19050" t="0" r="2540" b="0"/>
            <wp:docPr id="5" name="图片 4"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8" cstate="print"/>
                    <a:stretch>
                      <a:fillRect/>
                    </a:stretch>
                  </pic:blipFill>
                  <pic:spPr>
                    <a:xfrm>
                      <a:off x="0" y="0"/>
                      <a:ext cx="5274310" cy="2485390"/>
                    </a:xfrm>
                    <a:prstGeom prst="rect">
                      <a:avLst/>
                    </a:prstGeom>
                  </pic:spPr>
                </pic:pic>
              </a:graphicData>
            </a:graphic>
          </wp:inline>
        </w:drawing>
      </w:r>
    </w:p>
    <w:p w:rsidR="009A648C" w:rsidRPr="005B4CD0" w:rsidRDefault="009A648C" w:rsidP="00261465">
      <w:pPr>
        <w:shd w:val="clear" w:color="auto" w:fill="FFFFFF"/>
        <w:adjustRightInd/>
        <w:snapToGrid/>
        <w:spacing w:after="0" w:line="555" w:lineRule="atLeast"/>
        <w:ind w:firstLine="435"/>
        <w:jc w:val="both"/>
        <w:rPr>
          <w:rFonts w:ascii="宋体" w:eastAsia="宋体" w:hAnsi="宋体" w:cs="宋体"/>
          <w:color w:val="000000"/>
          <w:sz w:val="32"/>
          <w:szCs w:val="32"/>
        </w:rPr>
      </w:pPr>
    </w:p>
    <w:p w:rsidR="00E86B3D" w:rsidRPr="005B4CD0" w:rsidRDefault="00E67F2C" w:rsidP="00261465">
      <w:pPr>
        <w:shd w:val="clear" w:color="auto" w:fill="FFFFFF"/>
        <w:adjustRightInd/>
        <w:snapToGrid/>
        <w:spacing w:after="0" w:line="555" w:lineRule="atLeast"/>
        <w:ind w:firstLine="435"/>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 xml:space="preserve">  </w:t>
      </w:r>
      <w:r w:rsidR="002C358A" w:rsidRPr="005B4CD0">
        <w:rPr>
          <w:rFonts w:ascii="仿宋_GB2312" w:eastAsia="仿宋_GB2312" w:hAnsi="宋体" w:cs="宋体" w:hint="eastAsia"/>
          <w:color w:val="000000"/>
          <w:sz w:val="32"/>
          <w:szCs w:val="32"/>
        </w:rPr>
        <w:t>3、加强对突发性事件、重大决策部署、重点工程项目建设等信息公开，做到了随时按要求上报，严格遵循“上网信息不涉密、涉密信息不上网”保密制度，做到“依法公开，注重实效，有利监督”。</w:t>
      </w:r>
    </w:p>
    <w:p w:rsidR="002638F5" w:rsidRPr="005B4CD0" w:rsidRDefault="002638F5" w:rsidP="00261465">
      <w:pPr>
        <w:shd w:val="clear" w:color="auto" w:fill="FFFFFF"/>
        <w:adjustRightInd/>
        <w:snapToGrid/>
        <w:spacing w:after="0" w:line="555" w:lineRule="atLeast"/>
        <w:ind w:firstLine="435"/>
        <w:jc w:val="both"/>
        <w:rPr>
          <w:rFonts w:ascii="仿宋_GB2312" w:eastAsia="仿宋_GB2312" w:hAnsi="宋体" w:cs="宋体"/>
          <w:color w:val="000000"/>
          <w:sz w:val="32"/>
          <w:szCs w:val="32"/>
        </w:rPr>
      </w:pPr>
      <w:r w:rsidRPr="005B4CD0">
        <w:rPr>
          <w:rFonts w:ascii="仿宋_GB2312" w:eastAsia="仿宋_GB2312" w:hAnsi="宋体" w:cs="宋体"/>
          <w:noProof/>
          <w:color w:val="000000"/>
          <w:sz w:val="32"/>
          <w:szCs w:val="32"/>
        </w:rPr>
        <w:drawing>
          <wp:inline distT="0" distB="0" distL="0" distR="0">
            <wp:extent cx="5274310" cy="2502535"/>
            <wp:effectExtent l="19050" t="0" r="2540" b="0"/>
            <wp:docPr id="7" name="图片 6" descr="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png"/>
                    <pic:cNvPicPr/>
                  </pic:nvPicPr>
                  <pic:blipFill>
                    <a:blip r:embed="rId9" cstate="print"/>
                    <a:stretch>
                      <a:fillRect/>
                    </a:stretch>
                  </pic:blipFill>
                  <pic:spPr>
                    <a:xfrm>
                      <a:off x="0" y="0"/>
                      <a:ext cx="5274310" cy="2502535"/>
                    </a:xfrm>
                    <a:prstGeom prst="rect">
                      <a:avLst/>
                    </a:prstGeom>
                  </pic:spPr>
                </pic:pic>
              </a:graphicData>
            </a:graphic>
          </wp:inline>
        </w:drawing>
      </w:r>
    </w:p>
    <w:p w:rsidR="002C358A" w:rsidRPr="005B4CD0" w:rsidRDefault="002C358A" w:rsidP="005B4CD0">
      <w:pPr>
        <w:shd w:val="clear" w:color="auto" w:fill="FFFFFF"/>
        <w:adjustRightInd/>
        <w:snapToGrid/>
        <w:spacing w:after="0" w:line="555" w:lineRule="atLeast"/>
        <w:ind w:firstLineChars="200" w:firstLine="640"/>
        <w:jc w:val="both"/>
        <w:rPr>
          <w:rFonts w:ascii="宋体" w:eastAsia="宋体" w:hAnsi="宋体" w:cs="宋体"/>
          <w:color w:val="000000"/>
          <w:sz w:val="32"/>
          <w:szCs w:val="32"/>
        </w:rPr>
      </w:pPr>
      <w:r w:rsidRPr="005B4CD0">
        <w:rPr>
          <w:rFonts w:ascii="宋体" w:eastAsia="宋体" w:hAnsi="宋体" w:cs="宋体" w:hint="eastAsia"/>
          <w:color w:val="000000"/>
          <w:sz w:val="32"/>
          <w:szCs w:val="32"/>
        </w:rPr>
        <w:t>（</w:t>
      </w:r>
      <w:r w:rsidRPr="005B4CD0">
        <w:rPr>
          <w:rFonts w:ascii="仿宋_GB2312" w:eastAsia="仿宋_GB2312" w:hAnsi="宋体" w:cs="宋体" w:hint="eastAsia"/>
          <w:b/>
          <w:bCs/>
          <w:color w:val="000000"/>
          <w:sz w:val="32"/>
          <w:szCs w:val="32"/>
        </w:rPr>
        <w:t>二）主动公开政府信息及平台建设情况</w:t>
      </w:r>
    </w:p>
    <w:p w:rsidR="002C358A" w:rsidRPr="005B4CD0" w:rsidRDefault="002C358A"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我镇严格按照上级有关规定做好政府信息公开工作，力求做到及时准确，公开便民。严格各信息报送、公开均</w:t>
      </w:r>
      <w:r w:rsidRPr="005B4CD0">
        <w:rPr>
          <w:rFonts w:ascii="仿宋_GB2312" w:eastAsia="仿宋_GB2312" w:hAnsi="宋体" w:cs="宋体" w:hint="eastAsia"/>
          <w:color w:val="000000"/>
          <w:sz w:val="32"/>
          <w:szCs w:val="32"/>
        </w:rPr>
        <w:lastRenderedPageBreak/>
        <w:t>履行公开保密审查程序，及时公布政务信息，未发现有延时、泄密等情况发生。</w:t>
      </w:r>
    </w:p>
    <w:p w:rsidR="002C358A" w:rsidRPr="005B4CD0" w:rsidRDefault="002C358A"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1、行政机关主动公开政府信息的情况。根据要求，严格按照关心社会热点，关注民生焦点，切实加强信息公开工作。特别是围绕群众关心的政务服务、脱贫攻坚、医疗卫生、教育、环卫及高速路占地补贴等工作，采取政府网站网上公开形式，在“滕州市党政办公网”和“柴胡店镇人民政府网站”上公开信息，确保了信息公开及时、准确主要。</w:t>
      </w:r>
    </w:p>
    <w:p w:rsidR="002638F5" w:rsidRPr="005B4CD0" w:rsidRDefault="002638F5"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noProof/>
          <w:color w:val="000000"/>
          <w:sz w:val="32"/>
          <w:szCs w:val="32"/>
        </w:rPr>
        <w:drawing>
          <wp:inline distT="0" distB="0" distL="0" distR="0">
            <wp:extent cx="5274310" cy="2266950"/>
            <wp:effectExtent l="19050" t="0" r="2540" b="0"/>
            <wp:docPr id="6" name="图片 5" descr="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10" cstate="print"/>
                    <a:stretch>
                      <a:fillRect/>
                    </a:stretch>
                  </pic:blipFill>
                  <pic:spPr>
                    <a:xfrm>
                      <a:off x="0" y="0"/>
                      <a:ext cx="5274310" cy="2266950"/>
                    </a:xfrm>
                    <a:prstGeom prst="rect">
                      <a:avLst/>
                    </a:prstGeom>
                  </pic:spPr>
                </pic:pic>
              </a:graphicData>
            </a:graphic>
          </wp:inline>
        </w:drawing>
      </w:r>
    </w:p>
    <w:p w:rsidR="002C358A" w:rsidRPr="005B4CD0" w:rsidRDefault="002C358A" w:rsidP="00261465">
      <w:pPr>
        <w:shd w:val="clear" w:color="auto" w:fill="FFFFFF"/>
        <w:adjustRightInd/>
        <w:snapToGrid/>
        <w:spacing w:after="0" w:line="555" w:lineRule="atLeast"/>
        <w:jc w:val="both"/>
        <w:rPr>
          <w:rFonts w:ascii="宋体" w:eastAsia="宋体" w:hAnsi="宋体" w:cs="宋体"/>
          <w:color w:val="000000"/>
          <w:sz w:val="32"/>
          <w:szCs w:val="32"/>
        </w:rPr>
      </w:pPr>
      <w:r w:rsidRPr="005B4CD0">
        <w:rPr>
          <w:rFonts w:ascii="Arial" w:eastAsia="宋体" w:hAnsi="Arial" w:cs="Arial"/>
          <w:color w:val="000000"/>
          <w:sz w:val="32"/>
          <w:szCs w:val="32"/>
        </w:rPr>
        <w:t>        </w:t>
      </w:r>
      <w:r w:rsidR="00582F43" w:rsidRPr="005B4CD0">
        <w:rPr>
          <w:rFonts w:ascii="仿宋_GB2312" w:eastAsia="仿宋_GB2312" w:hAnsi="宋体" w:cs="宋体" w:hint="eastAsia"/>
          <w:color w:val="000000"/>
          <w:sz w:val="32"/>
          <w:szCs w:val="32"/>
        </w:rPr>
        <w:t>2</w:t>
      </w:r>
      <w:r w:rsidRPr="005B4CD0">
        <w:rPr>
          <w:rFonts w:ascii="仿宋_GB2312" w:eastAsia="仿宋_GB2312" w:hAnsi="宋体" w:cs="宋体" w:hint="eastAsia"/>
          <w:color w:val="000000"/>
          <w:sz w:val="32"/>
          <w:szCs w:val="32"/>
        </w:rPr>
        <w:t>、政府信息公开保密审查及监督检查情况</w:t>
      </w:r>
      <w:r w:rsidRPr="005B4CD0">
        <w:rPr>
          <w:rFonts w:ascii="宋体" w:eastAsia="宋体" w:hAnsi="宋体" w:cs="宋体"/>
          <w:color w:val="000000"/>
          <w:sz w:val="32"/>
          <w:szCs w:val="32"/>
        </w:rPr>
        <w:t> </w:t>
      </w:r>
      <w:r w:rsidRPr="005B4CD0">
        <w:rPr>
          <w:rFonts w:ascii="宋体" w:eastAsia="宋体" w:hAnsi="宋体" w:cs="宋体"/>
          <w:color w:val="000000"/>
          <w:sz w:val="32"/>
          <w:szCs w:val="32"/>
        </w:rPr>
        <w:t> </w:t>
      </w:r>
    </w:p>
    <w:p w:rsidR="00582F43" w:rsidRPr="005B4CD0" w:rsidRDefault="002C358A" w:rsidP="005B4CD0">
      <w:pPr>
        <w:shd w:val="clear" w:color="auto" w:fill="FFFFFF"/>
        <w:adjustRightInd/>
        <w:snapToGrid/>
        <w:spacing w:after="0" w:line="555" w:lineRule="atLeast"/>
        <w:ind w:firstLineChars="200" w:firstLine="640"/>
        <w:jc w:val="both"/>
        <w:rPr>
          <w:rFonts w:ascii="仿宋_GB2312" w:eastAsia="仿宋_GB2312" w:hAnsi="宋体" w:cs="宋体" w:hint="eastAsia"/>
          <w:color w:val="000000"/>
          <w:sz w:val="32"/>
          <w:szCs w:val="32"/>
        </w:rPr>
      </w:pPr>
      <w:r w:rsidRPr="005B4CD0">
        <w:rPr>
          <w:rFonts w:ascii="仿宋_GB2312" w:eastAsia="仿宋_GB2312" w:hAnsi="宋体" w:cs="宋体" w:hint="eastAsia"/>
          <w:color w:val="000000"/>
          <w:sz w:val="32"/>
          <w:szCs w:val="32"/>
        </w:rPr>
        <w:t>为提高依法公开水平，我镇在推进政府信息公开工作的过程中，妥善处理公开与保密的关系，合理界定信息公开范围，加强信息公开保密审查，遵循“谁主管、谁负责，谁公开、谁审查”的原则，制定了有关信息公开保密审查制度，确保公开信息的合法性和规范性。严格按照有关规定，建立健全政务公开监督制约机制，明确政务公开工作</w:t>
      </w:r>
      <w:r w:rsidRPr="005B4CD0">
        <w:rPr>
          <w:rFonts w:ascii="仿宋_GB2312" w:eastAsia="仿宋_GB2312" w:hAnsi="宋体" w:cs="宋体" w:hint="eastAsia"/>
          <w:color w:val="000000"/>
          <w:sz w:val="32"/>
          <w:szCs w:val="32"/>
        </w:rPr>
        <w:lastRenderedPageBreak/>
        <w:t>责任，加强对政务公开的监督考核，建立健全政府信息公开责任追究制度和社会评议制度，对各村、各部门信息公开进行监督，督促及时更新政务信息，提高公开质量和公开实效，切实做好政府信息公开工作。</w:t>
      </w:r>
      <w:r w:rsidRPr="005B4CD0">
        <w:rPr>
          <w:rFonts w:ascii="仿宋_GB2312" w:eastAsia="仿宋_GB2312" w:hAnsi="宋体" w:cs="宋体"/>
          <w:color w:val="000000"/>
          <w:sz w:val="32"/>
          <w:szCs w:val="32"/>
        </w:rPr>
        <w:t> </w:t>
      </w:r>
    </w:p>
    <w:p w:rsidR="00582F43" w:rsidRPr="005B4CD0" w:rsidRDefault="00582F43" w:rsidP="00582F43">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黑体" w:eastAsia="黑体" w:hAnsi="黑体" w:cs="Arial" w:hint="eastAsia"/>
          <w:color w:val="333333"/>
          <w:sz w:val="32"/>
          <w:szCs w:val="32"/>
          <w:shd w:val="clear" w:color="auto" w:fill="FFFFFF"/>
        </w:rPr>
        <w:t>二、主动公开政府信息情况</w:t>
      </w:r>
    </w:p>
    <w:tbl>
      <w:tblPr>
        <w:tblW w:w="8592" w:type="dxa"/>
        <w:tblBorders>
          <w:top w:val="outset" w:sz="6" w:space="0" w:color="333333"/>
          <w:left w:val="outset" w:sz="6" w:space="0" w:color="333333"/>
          <w:bottom w:val="outset" w:sz="6" w:space="0" w:color="333333"/>
          <w:right w:val="outset" w:sz="6" w:space="0" w:color="333333"/>
        </w:tblBorders>
        <w:tblCellMar>
          <w:top w:w="68" w:type="dxa"/>
          <w:left w:w="136" w:type="dxa"/>
          <w:bottom w:w="68" w:type="dxa"/>
          <w:right w:w="136" w:type="dxa"/>
        </w:tblCellMar>
        <w:tblLook w:val="04A0"/>
      </w:tblPr>
      <w:tblGrid>
        <w:gridCol w:w="2148"/>
        <w:gridCol w:w="2148"/>
        <w:gridCol w:w="2148"/>
        <w:gridCol w:w="2148"/>
      </w:tblGrid>
      <w:tr w:rsidR="00582F43" w:rsidRPr="005B4CD0" w:rsidTr="005B4CD0">
        <w:trPr>
          <w:trHeight w:val="430"/>
        </w:trPr>
        <w:tc>
          <w:tcPr>
            <w:tcW w:w="8591" w:type="dxa"/>
            <w:gridSpan w:val="4"/>
            <w:tcBorders>
              <w:top w:val="single" w:sz="6" w:space="0" w:color="auto"/>
              <w:left w:val="single" w:sz="6" w:space="0" w:color="auto"/>
              <w:bottom w:val="single" w:sz="6" w:space="0" w:color="auto"/>
              <w:right w:val="single" w:sz="6" w:space="0" w:color="000000"/>
            </w:tcBorders>
            <w:shd w:val="clear" w:color="auto" w:fill="C6D9F1"/>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第二十条第（一）项</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信息内容</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本年制发件数</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本年废止件数</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现行有效件数</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规章</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行政规范性文件</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2148"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5B4CD0">
        <w:trPr>
          <w:trHeight w:val="430"/>
        </w:trPr>
        <w:tc>
          <w:tcPr>
            <w:tcW w:w="8591" w:type="dxa"/>
            <w:gridSpan w:val="4"/>
            <w:tcBorders>
              <w:top w:val="nil"/>
              <w:left w:val="single" w:sz="6" w:space="0" w:color="auto"/>
              <w:bottom w:val="single" w:sz="6" w:space="0" w:color="auto"/>
              <w:right w:val="single" w:sz="6" w:space="0" w:color="000000"/>
            </w:tcBorders>
            <w:shd w:val="clear" w:color="auto" w:fill="C6D9F1"/>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第二十条第（五）项</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信息内容</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本年处理决定数量</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行政许可</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5B4CD0">
        <w:trPr>
          <w:trHeight w:val="430"/>
        </w:trPr>
        <w:tc>
          <w:tcPr>
            <w:tcW w:w="8591" w:type="dxa"/>
            <w:gridSpan w:val="4"/>
            <w:tcBorders>
              <w:top w:val="nil"/>
              <w:left w:val="single" w:sz="6" w:space="0" w:color="auto"/>
              <w:bottom w:val="single" w:sz="6" w:space="0" w:color="auto"/>
              <w:right w:val="single" w:sz="6" w:space="0" w:color="000000"/>
            </w:tcBorders>
            <w:shd w:val="clear" w:color="auto" w:fill="C6D9F1"/>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第二十条第（六）项</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信息内容</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本年处理决定数量</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行政处罚</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行政强制</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5B4CD0">
        <w:trPr>
          <w:trHeight w:val="430"/>
        </w:trPr>
        <w:tc>
          <w:tcPr>
            <w:tcW w:w="8591" w:type="dxa"/>
            <w:gridSpan w:val="4"/>
            <w:tcBorders>
              <w:top w:val="nil"/>
              <w:left w:val="single" w:sz="6" w:space="0" w:color="auto"/>
              <w:bottom w:val="single" w:sz="6" w:space="0" w:color="auto"/>
              <w:right w:val="single" w:sz="6" w:space="0" w:color="000000"/>
            </w:tcBorders>
            <w:shd w:val="clear" w:color="auto" w:fill="C6D9F1"/>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第二十条第（八）项</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信息内容</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本年收费金额（单位：万元）</w:t>
            </w:r>
          </w:p>
        </w:tc>
      </w:tr>
      <w:tr w:rsidR="00582F43" w:rsidRPr="005B4CD0" w:rsidTr="005B4CD0">
        <w:trPr>
          <w:trHeight w:val="430"/>
        </w:trPr>
        <w:tc>
          <w:tcPr>
            <w:tcW w:w="2148"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行政事业性收费</w:t>
            </w:r>
          </w:p>
        </w:tc>
        <w:tc>
          <w:tcPr>
            <w:tcW w:w="6443" w:type="dxa"/>
            <w:gridSpan w:val="3"/>
            <w:tcBorders>
              <w:top w:val="nil"/>
              <w:left w:val="nil"/>
              <w:bottom w:val="single" w:sz="6" w:space="0" w:color="auto"/>
              <w:right w:val="single" w:sz="6" w:space="0" w:color="000000"/>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bl>
    <w:p w:rsidR="005B4CD0" w:rsidRDefault="005B4CD0" w:rsidP="00582F43">
      <w:pPr>
        <w:adjustRightInd/>
        <w:snapToGrid/>
        <w:spacing w:before="100" w:beforeAutospacing="1" w:after="100" w:afterAutospacing="1" w:line="360" w:lineRule="atLeast"/>
        <w:rPr>
          <w:rFonts w:ascii="黑体" w:eastAsia="黑体" w:hAnsi="黑体" w:cs="Arial" w:hint="eastAsia"/>
          <w:color w:val="333333"/>
          <w:sz w:val="32"/>
          <w:szCs w:val="32"/>
          <w:shd w:val="clear" w:color="auto" w:fill="FFFFFF"/>
        </w:rPr>
      </w:pPr>
    </w:p>
    <w:p w:rsidR="005B4CD0" w:rsidRDefault="005B4CD0" w:rsidP="00582F43">
      <w:pPr>
        <w:adjustRightInd/>
        <w:snapToGrid/>
        <w:spacing w:before="100" w:beforeAutospacing="1" w:after="100" w:afterAutospacing="1" w:line="360" w:lineRule="atLeast"/>
        <w:rPr>
          <w:rFonts w:ascii="黑体" w:eastAsia="黑体" w:hAnsi="黑体" w:cs="Arial" w:hint="eastAsia"/>
          <w:color w:val="333333"/>
          <w:sz w:val="32"/>
          <w:szCs w:val="32"/>
          <w:shd w:val="clear" w:color="auto" w:fill="FFFFFF"/>
        </w:rPr>
      </w:pPr>
    </w:p>
    <w:p w:rsidR="005B4CD0" w:rsidRDefault="005B4CD0" w:rsidP="00582F43">
      <w:pPr>
        <w:adjustRightInd/>
        <w:snapToGrid/>
        <w:spacing w:before="100" w:beforeAutospacing="1" w:after="100" w:afterAutospacing="1" w:line="360" w:lineRule="atLeast"/>
        <w:rPr>
          <w:rFonts w:ascii="黑体" w:eastAsia="黑体" w:hAnsi="黑体" w:cs="Arial" w:hint="eastAsia"/>
          <w:color w:val="333333"/>
          <w:sz w:val="32"/>
          <w:szCs w:val="32"/>
          <w:shd w:val="clear" w:color="auto" w:fill="FFFFFF"/>
        </w:rPr>
      </w:pPr>
    </w:p>
    <w:p w:rsidR="005B4CD0" w:rsidRDefault="005B4CD0" w:rsidP="00582F43">
      <w:pPr>
        <w:adjustRightInd/>
        <w:snapToGrid/>
        <w:spacing w:before="100" w:beforeAutospacing="1" w:after="100" w:afterAutospacing="1" w:line="360" w:lineRule="atLeast"/>
        <w:rPr>
          <w:rFonts w:ascii="黑体" w:eastAsia="黑体" w:hAnsi="黑体" w:cs="Arial" w:hint="eastAsia"/>
          <w:color w:val="333333"/>
          <w:sz w:val="32"/>
          <w:szCs w:val="32"/>
          <w:shd w:val="clear" w:color="auto" w:fill="FFFFFF"/>
        </w:rPr>
      </w:pPr>
    </w:p>
    <w:p w:rsidR="00582F43" w:rsidRPr="005B4CD0" w:rsidRDefault="00582F43" w:rsidP="00582F43">
      <w:pPr>
        <w:adjustRightInd/>
        <w:snapToGrid/>
        <w:spacing w:before="100" w:beforeAutospacing="1" w:after="100" w:afterAutospacing="1" w:line="360" w:lineRule="atLeast"/>
        <w:rPr>
          <w:rFonts w:ascii="黑体" w:eastAsia="黑体" w:hAnsi="黑体" w:cs="Arial"/>
          <w:color w:val="333333"/>
          <w:sz w:val="32"/>
          <w:szCs w:val="32"/>
          <w:shd w:val="clear" w:color="auto" w:fill="FFFFFF"/>
        </w:rPr>
      </w:pPr>
      <w:r w:rsidRPr="005B4CD0">
        <w:rPr>
          <w:rFonts w:ascii="黑体" w:eastAsia="黑体" w:hAnsi="黑体" w:cs="Arial" w:hint="eastAsia"/>
          <w:color w:val="333333"/>
          <w:sz w:val="32"/>
          <w:szCs w:val="32"/>
          <w:shd w:val="clear" w:color="auto" w:fill="FFFFFF"/>
        </w:rPr>
        <w:lastRenderedPageBreak/>
        <w:t>三、收到和处理政府信息公开申请情况</w:t>
      </w:r>
    </w:p>
    <w:tbl>
      <w:tblPr>
        <w:tblW w:w="0" w:type="auto"/>
        <w:jc w:val="center"/>
        <w:tblBorders>
          <w:top w:val="outset" w:sz="6" w:space="0" w:color="333333"/>
          <w:left w:val="outset" w:sz="6" w:space="0" w:color="333333"/>
          <w:bottom w:val="outset" w:sz="6" w:space="0" w:color="333333"/>
          <w:right w:val="outset" w:sz="6" w:space="0" w:color="333333"/>
        </w:tblBorders>
        <w:tblCellMar>
          <w:top w:w="68" w:type="dxa"/>
          <w:left w:w="136" w:type="dxa"/>
          <w:bottom w:w="68" w:type="dxa"/>
          <w:right w:w="136" w:type="dxa"/>
        </w:tblCellMar>
        <w:tblLook w:val="04A0"/>
      </w:tblPr>
      <w:tblGrid>
        <w:gridCol w:w="830"/>
        <w:gridCol w:w="1150"/>
        <w:gridCol w:w="2496"/>
        <w:gridCol w:w="703"/>
        <w:gridCol w:w="365"/>
        <w:gridCol w:w="365"/>
        <w:gridCol w:w="585"/>
        <w:gridCol w:w="567"/>
        <w:gridCol w:w="714"/>
        <w:gridCol w:w="721"/>
      </w:tblGrid>
      <w:tr w:rsidR="00582F43" w:rsidRPr="005B4CD0" w:rsidTr="00E0606C">
        <w:trPr>
          <w:trHeight w:val="420"/>
          <w:jc w:val="center"/>
        </w:trPr>
        <w:tc>
          <w:tcPr>
            <w:tcW w:w="5100" w:type="dxa"/>
            <w:gridSpan w:val="3"/>
            <w:vMerge w:val="restart"/>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楷体_GB2312" w:eastAsia="楷体_GB2312" w:hAnsi="Arial" w:cs="Arial" w:hint="eastAsia"/>
                <w:color w:val="000000"/>
                <w:sz w:val="32"/>
                <w:szCs w:val="32"/>
              </w:rPr>
              <w:t>（本列数据的勾稽关系为：第一项加第二项之和，</w:t>
            </w:r>
          </w:p>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楷体_GB2312" w:eastAsia="楷体_GB2312" w:hAnsi="Arial" w:cs="Arial" w:hint="eastAsia"/>
                <w:color w:val="000000"/>
                <w:sz w:val="32"/>
                <w:szCs w:val="32"/>
              </w:rPr>
              <w:t>等于第三项加第四项之和）</w:t>
            </w:r>
          </w:p>
        </w:tc>
        <w:tc>
          <w:tcPr>
            <w:tcW w:w="4815" w:type="dxa"/>
            <w:gridSpan w:val="7"/>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申请人情况</w:t>
            </w:r>
          </w:p>
        </w:tc>
      </w:tr>
      <w:tr w:rsidR="00582F43" w:rsidRPr="005B4CD0" w:rsidTr="00E0606C">
        <w:trPr>
          <w:trHeight w:val="420"/>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82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自然人</w:t>
            </w:r>
          </w:p>
        </w:tc>
        <w:tc>
          <w:tcPr>
            <w:tcW w:w="3135" w:type="dxa"/>
            <w:gridSpan w:val="5"/>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法人或其他组织</w:t>
            </w:r>
          </w:p>
        </w:tc>
        <w:tc>
          <w:tcPr>
            <w:tcW w:w="85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jc w:val="center"/>
              <w:rPr>
                <w:rFonts w:ascii="Arial" w:eastAsia="宋体" w:hAnsi="Arial" w:cs="Arial"/>
                <w:color w:val="000000"/>
                <w:sz w:val="32"/>
                <w:szCs w:val="32"/>
              </w:rPr>
            </w:pPr>
            <w:r w:rsidRPr="005B4CD0">
              <w:rPr>
                <w:rFonts w:ascii="黑体" w:eastAsia="黑体" w:hAnsi="黑体" w:cs="Arial" w:hint="eastAsia"/>
                <w:color w:val="000000"/>
                <w:sz w:val="32"/>
                <w:szCs w:val="32"/>
              </w:rPr>
              <w:t>总计</w:t>
            </w:r>
          </w:p>
        </w:tc>
      </w:tr>
      <w:tr w:rsidR="00582F43" w:rsidRPr="005B4CD0" w:rsidTr="00E0606C">
        <w:trPr>
          <w:trHeight w:val="315"/>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ind w:left="-95" w:right="-95"/>
              <w:jc w:val="center"/>
              <w:rPr>
                <w:rFonts w:ascii="Arial" w:eastAsia="宋体" w:hAnsi="Arial" w:cs="Arial"/>
                <w:color w:val="000000"/>
                <w:sz w:val="32"/>
                <w:szCs w:val="32"/>
              </w:rPr>
            </w:pPr>
            <w:r w:rsidRPr="005B4CD0">
              <w:rPr>
                <w:rFonts w:ascii="黑体" w:eastAsia="黑体" w:hAnsi="黑体" w:cs="Arial" w:hint="eastAsia"/>
                <w:color w:val="000000"/>
                <w:sz w:val="32"/>
                <w:szCs w:val="32"/>
              </w:rPr>
              <w:t>商业企业</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ind w:left="-95" w:right="-95"/>
              <w:jc w:val="center"/>
              <w:rPr>
                <w:rFonts w:ascii="Arial" w:eastAsia="宋体" w:hAnsi="Arial" w:cs="Arial"/>
                <w:color w:val="000000"/>
                <w:sz w:val="32"/>
                <w:szCs w:val="32"/>
              </w:rPr>
            </w:pPr>
            <w:r w:rsidRPr="005B4CD0">
              <w:rPr>
                <w:rFonts w:ascii="黑体" w:eastAsia="黑体" w:hAnsi="黑体" w:cs="Arial" w:hint="eastAsia"/>
                <w:color w:val="000000"/>
                <w:sz w:val="32"/>
                <w:szCs w:val="32"/>
              </w:rPr>
              <w:t>科研机构</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ind w:left="-95" w:right="-95"/>
              <w:jc w:val="center"/>
              <w:rPr>
                <w:rFonts w:ascii="Arial" w:eastAsia="宋体" w:hAnsi="Arial" w:cs="Arial"/>
                <w:color w:val="000000"/>
                <w:sz w:val="32"/>
                <w:szCs w:val="32"/>
              </w:rPr>
            </w:pPr>
            <w:r w:rsidRPr="005B4CD0">
              <w:rPr>
                <w:rFonts w:ascii="黑体" w:eastAsia="黑体" w:hAnsi="黑体" w:cs="Arial" w:hint="eastAsia"/>
                <w:color w:val="000000"/>
                <w:sz w:val="32"/>
                <w:szCs w:val="32"/>
              </w:rPr>
              <w:t>社会公益组织</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85" w:lineRule="atLeast"/>
              <w:ind w:left="-95" w:right="-95"/>
              <w:jc w:val="center"/>
              <w:rPr>
                <w:rFonts w:ascii="Arial" w:eastAsia="宋体" w:hAnsi="Arial" w:cs="Arial"/>
                <w:color w:val="000000"/>
                <w:sz w:val="32"/>
                <w:szCs w:val="32"/>
              </w:rPr>
            </w:pPr>
            <w:r w:rsidRPr="005B4CD0">
              <w:rPr>
                <w:rFonts w:ascii="黑体" w:eastAsia="黑体" w:hAnsi="黑体" w:cs="Arial" w:hint="eastAsia"/>
                <w:color w:val="000000"/>
                <w:sz w:val="32"/>
                <w:szCs w:val="32"/>
              </w:rPr>
              <w:t>法律服务机构</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26" w:lineRule="atLeast"/>
              <w:ind w:left="-54" w:right="-122"/>
              <w:jc w:val="center"/>
              <w:rPr>
                <w:rFonts w:ascii="Arial" w:eastAsia="宋体" w:hAnsi="Arial" w:cs="Arial"/>
                <w:color w:val="000000"/>
                <w:sz w:val="32"/>
                <w:szCs w:val="32"/>
              </w:rPr>
            </w:pPr>
            <w:r w:rsidRPr="005B4CD0">
              <w:rPr>
                <w:rFonts w:ascii="黑体" w:eastAsia="黑体" w:hAnsi="黑体" w:cs="Arial" w:hint="eastAsia"/>
                <w:color w:val="000000"/>
                <w:sz w:val="32"/>
                <w:szCs w:val="32"/>
              </w:rPr>
              <w:t>其他</w:t>
            </w: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r>
      <w:tr w:rsidR="00582F43" w:rsidRPr="005B4CD0" w:rsidTr="00E0606C">
        <w:trPr>
          <w:trHeight w:val="15"/>
          <w:jc w:val="center"/>
        </w:trPr>
        <w:tc>
          <w:tcPr>
            <w:tcW w:w="5100" w:type="dxa"/>
            <w:gridSpan w:val="3"/>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5"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一、</w:t>
            </w:r>
            <w:bookmarkStart w:id="0" w:name="_Hlk66973412"/>
            <w:r w:rsidRPr="005B4CD0">
              <w:rPr>
                <w:rFonts w:ascii="黑体" w:eastAsia="黑体" w:hAnsi="黑体" w:cs="Arial" w:hint="eastAsia"/>
                <w:color w:val="000000"/>
                <w:sz w:val="32"/>
                <w:szCs w:val="32"/>
              </w:rPr>
              <w:t>本年新收政府信息公开申请数量</w:t>
            </w:r>
            <w:bookmarkEnd w:id="0"/>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15"/>
          <w:jc w:val="center"/>
        </w:trPr>
        <w:tc>
          <w:tcPr>
            <w:tcW w:w="5100" w:type="dxa"/>
            <w:gridSpan w:val="3"/>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5"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二、上年结转政府信息公开申请数量</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15"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420" w:type="dxa"/>
            <w:vMerge w:val="restart"/>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三、本年度办理结果</w:t>
            </w:r>
          </w:p>
        </w:tc>
        <w:tc>
          <w:tcPr>
            <w:tcW w:w="4680" w:type="dxa"/>
            <w:gridSpan w:val="2"/>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（一）予以公开</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4680" w:type="dxa"/>
            <w:gridSpan w:val="2"/>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360"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（二）部分公开（</w:t>
            </w:r>
            <w:bookmarkStart w:id="1" w:name="_Hlk66973981"/>
            <w:r w:rsidRPr="005B4CD0">
              <w:rPr>
                <w:rFonts w:ascii="黑体" w:eastAsia="黑体" w:hAnsi="黑体" w:cs="Arial" w:hint="eastAsia"/>
                <w:color w:val="000000"/>
                <w:sz w:val="32"/>
                <w:szCs w:val="32"/>
              </w:rPr>
              <w:t>区分处理的，只计这一情形，不计其他情形</w:t>
            </w:r>
            <w:bookmarkEnd w:id="1"/>
            <w:r w:rsidRPr="005B4CD0">
              <w:rPr>
                <w:rFonts w:ascii="黑体" w:eastAsia="黑体" w:hAnsi="黑体" w:cs="Arial" w:hint="eastAsia"/>
                <w:color w:val="000000"/>
                <w:sz w:val="32"/>
                <w:szCs w:val="32"/>
              </w:rPr>
              <w:t>）</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112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ind w:left="-95"/>
              <w:rPr>
                <w:rFonts w:ascii="Arial" w:eastAsia="宋体" w:hAnsi="Arial" w:cs="Arial"/>
                <w:color w:val="000000"/>
                <w:sz w:val="32"/>
                <w:szCs w:val="32"/>
              </w:rPr>
            </w:pPr>
            <w:r w:rsidRPr="005B4CD0">
              <w:rPr>
                <w:rFonts w:ascii="黑体" w:eastAsia="黑体" w:hAnsi="黑体" w:cs="Arial" w:hint="eastAsia"/>
                <w:color w:val="000000"/>
                <w:sz w:val="32"/>
                <w:szCs w:val="32"/>
              </w:rPr>
              <w:t>（三）不予公开</w:t>
            </w: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1.属于国家秘密</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2.</w:t>
            </w:r>
            <w:bookmarkStart w:id="2" w:name="_Hlk66974104"/>
            <w:r w:rsidRPr="005B4CD0">
              <w:rPr>
                <w:rFonts w:ascii="仿宋_GB2312" w:eastAsia="仿宋_GB2312" w:hAnsi="Arial" w:cs="Arial" w:hint="eastAsia"/>
                <w:color w:val="000000"/>
                <w:sz w:val="32"/>
                <w:szCs w:val="32"/>
              </w:rPr>
              <w:t>其他法律行政法规禁止公开</w:t>
            </w:r>
            <w:bookmarkEnd w:id="2"/>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3.危及“三安全一稳定”</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4.</w:t>
            </w:r>
            <w:bookmarkStart w:id="3" w:name="_Hlk66974290"/>
            <w:r w:rsidRPr="005B4CD0">
              <w:rPr>
                <w:rFonts w:ascii="仿宋_GB2312" w:eastAsia="仿宋_GB2312" w:hAnsi="Arial" w:cs="Arial" w:hint="eastAsia"/>
                <w:color w:val="000000"/>
                <w:sz w:val="32"/>
                <w:szCs w:val="32"/>
              </w:rPr>
              <w:t>保护第三方合法权益</w:t>
            </w:r>
            <w:bookmarkEnd w:id="3"/>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5.属于三类内部事务信息</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6.</w:t>
            </w:r>
            <w:bookmarkStart w:id="4" w:name="_Hlk66974555"/>
            <w:r w:rsidRPr="005B4CD0">
              <w:rPr>
                <w:rFonts w:ascii="仿宋_GB2312" w:eastAsia="仿宋_GB2312" w:hAnsi="Arial" w:cs="Arial" w:hint="eastAsia"/>
                <w:color w:val="000000"/>
                <w:sz w:val="32"/>
                <w:szCs w:val="32"/>
              </w:rPr>
              <w:t>属于四类过程性信息</w:t>
            </w:r>
            <w:bookmarkEnd w:id="4"/>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7.属于行政执法案卷</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8.</w:t>
            </w:r>
            <w:bookmarkStart w:id="5" w:name="_Hlk66975211"/>
            <w:r w:rsidRPr="005B4CD0">
              <w:rPr>
                <w:rFonts w:ascii="仿宋_GB2312" w:eastAsia="仿宋_GB2312" w:hAnsi="Arial" w:cs="Arial" w:hint="eastAsia"/>
                <w:color w:val="000000"/>
                <w:sz w:val="32"/>
                <w:szCs w:val="32"/>
              </w:rPr>
              <w:t>属于行政查询事项</w:t>
            </w:r>
            <w:bookmarkEnd w:id="5"/>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112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ind w:left="-95"/>
              <w:rPr>
                <w:rFonts w:ascii="Arial" w:eastAsia="宋体" w:hAnsi="Arial" w:cs="Arial"/>
                <w:color w:val="000000"/>
                <w:sz w:val="32"/>
                <w:szCs w:val="32"/>
              </w:rPr>
            </w:pPr>
            <w:r w:rsidRPr="005B4CD0">
              <w:rPr>
                <w:rFonts w:ascii="黑体" w:eastAsia="黑体" w:hAnsi="黑体" w:cs="Arial" w:hint="eastAsia"/>
                <w:color w:val="000000"/>
                <w:sz w:val="32"/>
                <w:szCs w:val="32"/>
              </w:rPr>
              <w:t>（四）无法提供</w:t>
            </w: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1.本机关不掌握相关政府信息</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2.</w:t>
            </w:r>
            <w:bookmarkStart w:id="6" w:name="_Hlk66975392"/>
            <w:r w:rsidRPr="005B4CD0">
              <w:rPr>
                <w:rFonts w:ascii="仿宋_GB2312" w:eastAsia="仿宋_GB2312" w:hAnsi="Arial" w:cs="Arial" w:hint="eastAsia"/>
                <w:color w:val="000000"/>
                <w:sz w:val="32"/>
                <w:szCs w:val="32"/>
              </w:rPr>
              <w:t>没有现成信息需要另行制作</w:t>
            </w:r>
            <w:bookmarkEnd w:id="6"/>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3.</w:t>
            </w:r>
            <w:bookmarkStart w:id="7" w:name="_Hlk66975466"/>
            <w:r w:rsidRPr="005B4CD0">
              <w:rPr>
                <w:rFonts w:ascii="仿宋_GB2312" w:eastAsia="仿宋_GB2312" w:hAnsi="Arial" w:cs="Arial" w:hint="eastAsia"/>
                <w:color w:val="000000"/>
                <w:sz w:val="32"/>
                <w:szCs w:val="32"/>
              </w:rPr>
              <w:t>补正后申请内容仍不明确</w:t>
            </w:r>
            <w:bookmarkEnd w:id="7"/>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112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ind w:left="-95"/>
              <w:rPr>
                <w:rFonts w:ascii="Arial" w:eastAsia="宋体" w:hAnsi="Arial" w:cs="Arial"/>
                <w:color w:val="000000"/>
                <w:sz w:val="32"/>
                <w:szCs w:val="32"/>
              </w:rPr>
            </w:pPr>
            <w:r w:rsidRPr="005B4CD0">
              <w:rPr>
                <w:rFonts w:ascii="黑体" w:eastAsia="黑体" w:hAnsi="黑体" w:cs="Arial" w:hint="eastAsia"/>
                <w:color w:val="000000"/>
                <w:sz w:val="32"/>
                <w:szCs w:val="32"/>
              </w:rPr>
              <w:t>（五）不予处理</w:t>
            </w: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1.</w:t>
            </w:r>
            <w:bookmarkStart w:id="8" w:name="_Hlk66975537"/>
            <w:r w:rsidRPr="005B4CD0">
              <w:rPr>
                <w:rFonts w:ascii="仿宋_GB2312" w:eastAsia="仿宋_GB2312" w:hAnsi="Arial" w:cs="Arial" w:hint="eastAsia"/>
                <w:color w:val="000000"/>
                <w:sz w:val="32"/>
                <w:szCs w:val="32"/>
              </w:rPr>
              <w:t>信访举报投诉类申请</w:t>
            </w:r>
            <w:bookmarkEnd w:id="8"/>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2.重复申请</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45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3.要求提供公开出版物</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trHeight w:val="39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177"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4.无正当理由大量反复申请</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5.要求行政机关确认或重新</w:t>
            </w:r>
          </w:p>
          <w:p w:rsidR="00582F43" w:rsidRPr="005B4CD0" w:rsidRDefault="00582F43" w:rsidP="00E0606C">
            <w:pPr>
              <w:wordWrap w:val="0"/>
              <w:adjustRightInd/>
              <w:snapToGrid/>
              <w:spacing w:after="0" w:line="272" w:lineRule="atLeast"/>
              <w:ind w:firstLine="190"/>
              <w:rPr>
                <w:rFonts w:ascii="Arial" w:eastAsia="宋体" w:hAnsi="Arial" w:cs="Arial"/>
                <w:color w:val="000000"/>
                <w:sz w:val="32"/>
                <w:szCs w:val="32"/>
              </w:rPr>
            </w:pPr>
            <w:r w:rsidRPr="005B4CD0">
              <w:rPr>
                <w:rFonts w:ascii="仿宋_GB2312" w:eastAsia="仿宋_GB2312" w:hAnsi="Arial" w:cs="Arial" w:hint="eastAsia"/>
                <w:color w:val="000000"/>
                <w:sz w:val="32"/>
                <w:szCs w:val="32"/>
              </w:rPr>
              <w:t>出具已获取信息</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1125"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黑体" w:eastAsia="黑体" w:hAnsi="黑体" w:cs="Arial" w:hint="eastAsia"/>
                <w:color w:val="000000"/>
                <w:sz w:val="32"/>
                <w:szCs w:val="32"/>
              </w:rPr>
              <w:t>（六）其他处理</w:t>
            </w: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1.申请人无正当理由逾期不补正、行政机关不再处理其政府信息公开申请</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2.申请人逾期未按收费通知要求缴纳费用、行政</w:t>
            </w:r>
            <w:r w:rsidRPr="005B4CD0">
              <w:rPr>
                <w:rFonts w:ascii="仿宋_GB2312" w:eastAsia="仿宋_GB2312" w:hAnsi="Arial" w:cs="Arial" w:hint="eastAsia"/>
                <w:color w:val="000000"/>
                <w:sz w:val="32"/>
                <w:szCs w:val="32"/>
              </w:rPr>
              <w:lastRenderedPageBreak/>
              <w:t>机关不再处理其政府信息公开申请</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lastRenderedPageBreak/>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2970" w:type="dxa"/>
            <w:tcBorders>
              <w:top w:val="nil"/>
              <w:left w:val="nil"/>
              <w:bottom w:val="single" w:sz="6" w:space="0" w:color="auto"/>
              <w:right w:val="single" w:sz="6" w:space="0" w:color="auto"/>
            </w:tcBorders>
            <w:tcMar>
              <w:top w:w="0" w:type="dxa"/>
              <w:left w:w="0" w:type="dxa"/>
              <w:bottom w:w="0" w:type="dxa"/>
              <w:right w:w="0"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仿宋_GB2312" w:eastAsia="仿宋_GB2312" w:hAnsi="Arial" w:cs="Arial" w:hint="eastAsia"/>
                <w:color w:val="000000"/>
                <w:sz w:val="32"/>
                <w:szCs w:val="32"/>
              </w:rPr>
              <w:t>3.其他</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4680" w:type="dxa"/>
            <w:gridSpan w:val="2"/>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黑体" w:eastAsia="黑体" w:hAnsi="黑体" w:cs="Arial" w:hint="eastAsia"/>
                <w:color w:val="000000"/>
                <w:sz w:val="32"/>
                <w:szCs w:val="32"/>
              </w:rPr>
              <w:t>（七）总计</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r w:rsidR="00582F43" w:rsidRPr="005B4CD0" w:rsidTr="00E0606C">
        <w:trPr>
          <w:jc w:val="center"/>
        </w:trPr>
        <w:tc>
          <w:tcPr>
            <w:tcW w:w="5100" w:type="dxa"/>
            <w:gridSpan w:val="3"/>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272" w:lineRule="atLeast"/>
              <w:rPr>
                <w:rFonts w:ascii="Arial" w:eastAsia="宋体" w:hAnsi="Arial" w:cs="Arial"/>
                <w:color w:val="000000"/>
                <w:sz w:val="32"/>
                <w:szCs w:val="32"/>
              </w:rPr>
            </w:pPr>
            <w:r w:rsidRPr="005B4CD0">
              <w:rPr>
                <w:rFonts w:ascii="黑体" w:eastAsia="黑体" w:hAnsi="黑体" w:cs="Arial" w:hint="eastAsia"/>
                <w:color w:val="000000"/>
                <w:sz w:val="32"/>
                <w:szCs w:val="32"/>
              </w:rPr>
              <w:t>四、结转下年度继续办理</w:t>
            </w:r>
          </w:p>
        </w:tc>
        <w:tc>
          <w:tcPr>
            <w:tcW w:w="82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3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70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37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c>
          <w:tcPr>
            <w:tcW w:w="8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360" w:lineRule="atLeast"/>
              <w:jc w:val="center"/>
              <w:rPr>
                <w:rFonts w:ascii="Arial" w:eastAsia="宋体" w:hAnsi="Arial" w:cs="Arial"/>
                <w:color w:val="000000"/>
                <w:sz w:val="32"/>
                <w:szCs w:val="32"/>
              </w:rPr>
            </w:pPr>
            <w:r w:rsidRPr="005B4CD0">
              <w:rPr>
                <w:rFonts w:ascii="仿宋_GB2312" w:eastAsia="仿宋_GB2312" w:hAnsi="Arial" w:cs="Arial" w:hint="eastAsia"/>
                <w:color w:val="000000"/>
                <w:sz w:val="32"/>
                <w:szCs w:val="32"/>
              </w:rPr>
              <w:t>0</w:t>
            </w:r>
          </w:p>
        </w:tc>
      </w:tr>
    </w:tbl>
    <w:p w:rsidR="00582F43" w:rsidRPr="005B4CD0" w:rsidRDefault="00582F43" w:rsidP="00582F43">
      <w:pPr>
        <w:shd w:val="clear" w:color="auto" w:fill="FFFFFF"/>
        <w:adjustRightInd/>
        <w:snapToGrid/>
        <w:spacing w:before="100" w:beforeAutospacing="1" w:after="100" w:afterAutospacing="1" w:line="435" w:lineRule="atLeast"/>
        <w:jc w:val="both"/>
        <w:rPr>
          <w:rFonts w:ascii="Arial" w:eastAsia="宋体" w:hAnsi="Arial" w:cs="Arial"/>
          <w:color w:val="000000"/>
          <w:sz w:val="32"/>
          <w:szCs w:val="32"/>
        </w:rPr>
      </w:pPr>
      <w:r w:rsidRPr="005B4CD0">
        <w:rPr>
          <w:rFonts w:ascii="黑体" w:eastAsia="黑体" w:hAnsi="黑体" w:cs="Arial" w:hint="eastAsia"/>
          <w:color w:val="333333"/>
          <w:sz w:val="32"/>
          <w:szCs w:val="32"/>
          <w:shd w:val="clear" w:color="auto" w:fill="FFFFFF"/>
        </w:rPr>
        <w:t> </w:t>
      </w:r>
      <w:r w:rsidRPr="005B4CD0">
        <w:rPr>
          <w:rFonts w:ascii="黑体" w:eastAsia="黑体" w:hAnsi="黑体" w:cs="Arial" w:hint="eastAsia"/>
          <w:color w:val="333333"/>
          <w:sz w:val="32"/>
          <w:szCs w:val="32"/>
        </w:rPr>
        <w:t>四、政府信息公开行政复议、行政诉讼情况</w:t>
      </w:r>
      <w:r w:rsidRPr="005B4CD0">
        <w:rPr>
          <w:rFonts w:ascii="宋体" w:eastAsia="宋体" w:hAnsi="宋体" w:cs="Arial" w:hint="eastAsia"/>
          <w:color w:val="333333"/>
          <w:sz w:val="32"/>
          <w:szCs w:val="32"/>
        </w:rPr>
        <w:t> </w:t>
      </w:r>
    </w:p>
    <w:tbl>
      <w:tblPr>
        <w:tblW w:w="0" w:type="auto"/>
        <w:jc w:val="center"/>
        <w:tblBorders>
          <w:top w:val="outset" w:sz="6" w:space="0" w:color="333333"/>
          <w:left w:val="outset" w:sz="6" w:space="0" w:color="333333"/>
          <w:bottom w:val="outset" w:sz="6" w:space="0" w:color="333333"/>
          <w:right w:val="outset" w:sz="6" w:space="0" w:color="333333"/>
        </w:tblBorders>
        <w:tblCellMar>
          <w:top w:w="68" w:type="dxa"/>
          <w:left w:w="136" w:type="dxa"/>
          <w:bottom w:w="68" w:type="dxa"/>
          <w:right w:w="136" w:type="dxa"/>
        </w:tblCellMar>
        <w:tblLook w:val="04A0"/>
      </w:tblPr>
      <w:tblGrid>
        <w:gridCol w:w="558"/>
        <w:gridCol w:w="557"/>
        <w:gridCol w:w="557"/>
        <w:gridCol w:w="557"/>
        <w:gridCol w:w="644"/>
        <w:gridCol w:w="520"/>
        <w:gridCol w:w="557"/>
        <w:gridCol w:w="557"/>
        <w:gridCol w:w="557"/>
        <w:gridCol w:w="596"/>
        <w:gridCol w:w="557"/>
        <w:gridCol w:w="557"/>
        <w:gridCol w:w="557"/>
        <w:gridCol w:w="557"/>
        <w:gridCol w:w="608"/>
      </w:tblGrid>
      <w:tr w:rsidR="00582F43" w:rsidRPr="005B4CD0" w:rsidTr="00E0606C">
        <w:trPr>
          <w:trHeight w:val="495"/>
          <w:jc w:val="center"/>
        </w:trPr>
        <w:tc>
          <w:tcPr>
            <w:tcW w:w="3075" w:type="dxa"/>
            <w:gridSpan w:val="5"/>
            <w:tcBorders>
              <w:top w:val="single" w:sz="6" w:space="0" w:color="auto"/>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行政复议</w:t>
            </w:r>
          </w:p>
        </w:tc>
        <w:tc>
          <w:tcPr>
            <w:tcW w:w="6000" w:type="dxa"/>
            <w:gridSpan w:val="10"/>
            <w:tcBorders>
              <w:top w:val="single" w:sz="6" w:space="0" w:color="auto"/>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行政诉讼</w:t>
            </w:r>
          </w:p>
        </w:tc>
      </w:tr>
      <w:tr w:rsidR="00582F43" w:rsidRPr="005B4CD0" w:rsidTr="00E0606C">
        <w:trPr>
          <w:trHeight w:val="540"/>
          <w:jc w:val="center"/>
        </w:trPr>
        <w:tc>
          <w:tcPr>
            <w:tcW w:w="600" w:type="dxa"/>
            <w:vMerge w:val="restart"/>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36" w:right="-149"/>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w:t>
            </w:r>
          </w:p>
          <w:p w:rsidR="00582F43" w:rsidRPr="005B4CD0" w:rsidRDefault="00582F43" w:rsidP="00E0606C">
            <w:pPr>
              <w:wordWrap w:val="0"/>
              <w:adjustRightInd/>
              <w:snapToGrid/>
              <w:spacing w:after="0" w:line="435" w:lineRule="atLeast"/>
              <w:ind w:left="-136" w:right="-149"/>
              <w:jc w:val="center"/>
              <w:rPr>
                <w:rFonts w:ascii="Arial" w:eastAsia="宋体" w:hAnsi="Arial" w:cs="Arial"/>
                <w:color w:val="000000"/>
                <w:sz w:val="32"/>
                <w:szCs w:val="32"/>
              </w:rPr>
            </w:pPr>
            <w:r w:rsidRPr="005B4CD0">
              <w:rPr>
                <w:rFonts w:ascii="宋体" w:eastAsia="宋体" w:hAnsi="宋体" w:cs="Arial" w:hint="eastAsia"/>
                <w:color w:val="000000"/>
                <w:sz w:val="32"/>
                <w:szCs w:val="32"/>
              </w:rPr>
              <w:t>维持</w:t>
            </w:r>
          </w:p>
        </w:tc>
        <w:tc>
          <w:tcPr>
            <w:tcW w:w="600"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41" w:right="-122"/>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结果纠正</w:t>
            </w:r>
          </w:p>
        </w:tc>
        <w:tc>
          <w:tcPr>
            <w:tcW w:w="600"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68" w:right="-82"/>
              <w:jc w:val="center"/>
              <w:rPr>
                <w:rFonts w:ascii="Arial" w:eastAsia="宋体" w:hAnsi="Arial" w:cs="Arial"/>
                <w:color w:val="000000"/>
                <w:sz w:val="32"/>
                <w:szCs w:val="32"/>
              </w:rPr>
            </w:pPr>
            <w:r w:rsidRPr="005B4CD0">
              <w:rPr>
                <w:rFonts w:ascii="宋体" w:eastAsia="宋体" w:hAnsi="宋体" w:cs="Arial" w:hint="eastAsia"/>
                <w:color w:val="000000"/>
                <w:sz w:val="32"/>
                <w:szCs w:val="32"/>
              </w:rPr>
              <w:t>其他结果</w:t>
            </w:r>
          </w:p>
        </w:tc>
        <w:tc>
          <w:tcPr>
            <w:tcW w:w="600"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09" w:right="-109"/>
              <w:jc w:val="center"/>
              <w:rPr>
                <w:rFonts w:ascii="Arial" w:eastAsia="宋体" w:hAnsi="Arial" w:cs="Arial"/>
                <w:color w:val="000000"/>
                <w:sz w:val="32"/>
                <w:szCs w:val="32"/>
              </w:rPr>
            </w:pPr>
            <w:r w:rsidRPr="005B4CD0">
              <w:rPr>
                <w:rFonts w:ascii="宋体" w:eastAsia="宋体" w:hAnsi="宋体" w:cs="Arial" w:hint="eastAsia"/>
                <w:color w:val="000000"/>
                <w:sz w:val="32"/>
                <w:szCs w:val="32"/>
              </w:rPr>
              <w:t>尚未</w:t>
            </w:r>
          </w:p>
          <w:p w:rsidR="00582F43" w:rsidRPr="005B4CD0" w:rsidRDefault="00582F43" w:rsidP="00E0606C">
            <w:pPr>
              <w:wordWrap w:val="0"/>
              <w:adjustRightInd/>
              <w:snapToGrid/>
              <w:spacing w:after="0" w:line="435" w:lineRule="atLeast"/>
              <w:ind w:left="-109" w:right="-109"/>
              <w:jc w:val="center"/>
              <w:rPr>
                <w:rFonts w:ascii="Arial" w:eastAsia="宋体" w:hAnsi="Arial" w:cs="Arial"/>
                <w:color w:val="000000"/>
                <w:sz w:val="32"/>
                <w:szCs w:val="32"/>
              </w:rPr>
            </w:pPr>
            <w:r w:rsidRPr="005B4CD0">
              <w:rPr>
                <w:rFonts w:ascii="宋体" w:eastAsia="宋体" w:hAnsi="宋体" w:cs="Arial" w:hint="eastAsia"/>
                <w:color w:val="000000"/>
                <w:sz w:val="32"/>
                <w:szCs w:val="32"/>
              </w:rPr>
              <w:t>审结</w:t>
            </w:r>
          </w:p>
        </w:tc>
        <w:tc>
          <w:tcPr>
            <w:tcW w:w="660" w:type="dxa"/>
            <w:vMerge w:val="restart"/>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总</w:t>
            </w:r>
          </w:p>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计</w:t>
            </w:r>
          </w:p>
        </w:tc>
        <w:tc>
          <w:tcPr>
            <w:tcW w:w="2970" w:type="dxa"/>
            <w:gridSpan w:val="5"/>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未经复议直接起诉</w:t>
            </w:r>
          </w:p>
        </w:tc>
        <w:tc>
          <w:tcPr>
            <w:tcW w:w="3030" w:type="dxa"/>
            <w:gridSpan w:val="5"/>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复议后起诉</w:t>
            </w:r>
          </w:p>
        </w:tc>
      </w:tr>
      <w:tr w:rsidR="00582F43" w:rsidRPr="005B4CD0" w:rsidTr="00E0606C">
        <w:trPr>
          <w:trHeight w:val="900"/>
          <w:jc w:val="center"/>
        </w:trPr>
        <w:tc>
          <w:tcPr>
            <w:tcW w:w="0" w:type="auto"/>
            <w:vMerge/>
            <w:tcBorders>
              <w:top w:val="nil"/>
              <w:left w:val="single" w:sz="6" w:space="0" w:color="auto"/>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0" w:type="auto"/>
            <w:vMerge/>
            <w:tcBorders>
              <w:top w:val="nil"/>
              <w:left w:val="nil"/>
              <w:bottom w:val="single" w:sz="6" w:space="0" w:color="auto"/>
              <w:right w:val="single" w:sz="6" w:space="0" w:color="auto"/>
            </w:tcBorders>
            <w:vAlign w:val="center"/>
            <w:hideMark/>
          </w:tcPr>
          <w:p w:rsidR="00582F43" w:rsidRPr="005B4CD0" w:rsidRDefault="00582F43" w:rsidP="00E0606C">
            <w:pPr>
              <w:adjustRightInd/>
              <w:snapToGrid/>
              <w:spacing w:after="0"/>
              <w:rPr>
                <w:rFonts w:ascii="Arial" w:eastAsia="宋体" w:hAnsi="Arial" w:cs="Arial"/>
                <w:color w:val="000000"/>
                <w:sz w:val="32"/>
                <w:szCs w:val="32"/>
              </w:rPr>
            </w:pPr>
          </w:p>
        </w:tc>
        <w:tc>
          <w:tcPr>
            <w:tcW w:w="5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95" w:right="-109"/>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结果维持</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82" w:right="-82"/>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结果纠正</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09" w:right="-122"/>
              <w:jc w:val="center"/>
              <w:rPr>
                <w:rFonts w:ascii="Arial" w:eastAsia="宋体" w:hAnsi="Arial" w:cs="Arial"/>
                <w:color w:val="000000"/>
                <w:sz w:val="32"/>
                <w:szCs w:val="32"/>
              </w:rPr>
            </w:pPr>
            <w:r w:rsidRPr="005B4CD0">
              <w:rPr>
                <w:rFonts w:ascii="宋体" w:eastAsia="宋体" w:hAnsi="宋体" w:cs="Arial" w:hint="eastAsia"/>
                <w:color w:val="000000"/>
                <w:sz w:val="32"/>
                <w:szCs w:val="32"/>
              </w:rPr>
              <w:t>其他</w:t>
            </w:r>
          </w:p>
          <w:p w:rsidR="00582F43" w:rsidRPr="005B4CD0" w:rsidRDefault="00582F43" w:rsidP="00E0606C">
            <w:pPr>
              <w:wordWrap w:val="0"/>
              <w:adjustRightInd/>
              <w:snapToGrid/>
              <w:spacing w:after="0" w:line="435" w:lineRule="atLeast"/>
              <w:ind w:left="-109" w:right="-122"/>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49" w:right="-136"/>
              <w:jc w:val="center"/>
              <w:rPr>
                <w:rFonts w:ascii="Arial" w:eastAsia="宋体" w:hAnsi="Arial" w:cs="Arial"/>
                <w:color w:val="000000"/>
                <w:sz w:val="32"/>
                <w:szCs w:val="32"/>
              </w:rPr>
            </w:pPr>
            <w:r w:rsidRPr="005B4CD0">
              <w:rPr>
                <w:rFonts w:ascii="宋体" w:eastAsia="宋体" w:hAnsi="宋体" w:cs="Arial" w:hint="eastAsia"/>
                <w:color w:val="000000"/>
                <w:sz w:val="32"/>
                <w:szCs w:val="32"/>
              </w:rPr>
              <w:t>尚未</w:t>
            </w:r>
          </w:p>
          <w:p w:rsidR="00582F43" w:rsidRPr="005B4CD0" w:rsidRDefault="00582F43" w:rsidP="00E0606C">
            <w:pPr>
              <w:wordWrap w:val="0"/>
              <w:adjustRightInd/>
              <w:snapToGrid/>
              <w:spacing w:after="0" w:line="435" w:lineRule="atLeast"/>
              <w:ind w:left="-149" w:right="-136"/>
              <w:jc w:val="center"/>
              <w:rPr>
                <w:rFonts w:ascii="Arial" w:eastAsia="宋体" w:hAnsi="Arial" w:cs="Arial"/>
                <w:color w:val="000000"/>
                <w:sz w:val="32"/>
                <w:szCs w:val="32"/>
              </w:rPr>
            </w:pPr>
            <w:r w:rsidRPr="005B4CD0">
              <w:rPr>
                <w:rFonts w:ascii="宋体" w:eastAsia="宋体" w:hAnsi="宋体" w:cs="Arial" w:hint="eastAsia"/>
                <w:color w:val="000000"/>
                <w:sz w:val="32"/>
                <w:szCs w:val="32"/>
              </w:rPr>
              <w:t>审结</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总计</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95" w:right="-68"/>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结果维持</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22" w:right="-109"/>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w:t>
            </w:r>
          </w:p>
          <w:p w:rsidR="00582F43" w:rsidRPr="005B4CD0" w:rsidRDefault="00582F43" w:rsidP="00E0606C">
            <w:pPr>
              <w:wordWrap w:val="0"/>
              <w:adjustRightInd/>
              <w:snapToGrid/>
              <w:spacing w:after="0" w:line="435" w:lineRule="atLeast"/>
              <w:ind w:left="-122" w:right="-109"/>
              <w:jc w:val="center"/>
              <w:rPr>
                <w:rFonts w:ascii="Arial" w:eastAsia="宋体" w:hAnsi="Arial" w:cs="Arial"/>
                <w:color w:val="000000"/>
                <w:sz w:val="32"/>
                <w:szCs w:val="32"/>
              </w:rPr>
            </w:pPr>
            <w:r w:rsidRPr="005B4CD0">
              <w:rPr>
                <w:rFonts w:ascii="宋体" w:eastAsia="宋体" w:hAnsi="宋体" w:cs="Arial" w:hint="eastAsia"/>
                <w:color w:val="000000"/>
                <w:sz w:val="32"/>
                <w:szCs w:val="32"/>
              </w:rPr>
              <w:t>纠正</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163" w:right="-122"/>
              <w:jc w:val="center"/>
              <w:rPr>
                <w:rFonts w:ascii="Arial" w:eastAsia="宋体" w:hAnsi="Arial" w:cs="Arial"/>
                <w:color w:val="000000"/>
                <w:sz w:val="32"/>
                <w:szCs w:val="32"/>
              </w:rPr>
            </w:pPr>
            <w:r w:rsidRPr="005B4CD0">
              <w:rPr>
                <w:rFonts w:ascii="宋体" w:eastAsia="宋体" w:hAnsi="宋体" w:cs="Arial" w:hint="eastAsia"/>
                <w:color w:val="000000"/>
                <w:sz w:val="32"/>
                <w:szCs w:val="32"/>
              </w:rPr>
              <w:t>其他</w:t>
            </w:r>
          </w:p>
          <w:p w:rsidR="00582F43" w:rsidRPr="005B4CD0" w:rsidRDefault="00582F43" w:rsidP="00E0606C">
            <w:pPr>
              <w:wordWrap w:val="0"/>
              <w:adjustRightInd/>
              <w:snapToGrid/>
              <w:spacing w:after="0" w:line="435" w:lineRule="atLeast"/>
              <w:ind w:left="-163" w:right="-122"/>
              <w:jc w:val="center"/>
              <w:rPr>
                <w:rFonts w:ascii="Arial" w:eastAsia="宋体" w:hAnsi="Arial" w:cs="Arial"/>
                <w:color w:val="000000"/>
                <w:sz w:val="32"/>
                <w:szCs w:val="32"/>
              </w:rPr>
            </w:pPr>
            <w:r w:rsidRPr="005B4CD0">
              <w:rPr>
                <w:rFonts w:ascii="宋体" w:eastAsia="宋体" w:hAnsi="宋体" w:cs="Arial" w:hint="eastAsia"/>
                <w:color w:val="000000"/>
                <w:sz w:val="32"/>
                <w:szCs w:val="32"/>
              </w:rPr>
              <w:t>结果</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ind w:left="-54" w:right="-95"/>
              <w:jc w:val="center"/>
              <w:rPr>
                <w:rFonts w:ascii="Arial" w:eastAsia="宋体" w:hAnsi="Arial" w:cs="Arial"/>
                <w:color w:val="000000"/>
                <w:sz w:val="32"/>
                <w:szCs w:val="32"/>
              </w:rPr>
            </w:pPr>
            <w:r w:rsidRPr="005B4CD0">
              <w:rPr>
                <w:rFonts w:ascii="宋体" w:eastAsia="宋体" w:hAnsi="宋体" w:cs="Arial" w:hint="eastAsia"/>
                <w:color w:val="000000"/>
                <w:sz w:val="32"/>
                <w:szCs w:val="32"/>
              </w:rPr>
              <w:t>尚未审结</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宋体" w:eastAsia="宋体" w:hAnsi="宋体" w:cs="Arial" w:hint="eastAsia"/>
                <w:color w:val="000000"/>
                <w:sz w:val="32"/>
                <w:szCs w:val="32"/>
              </w:rPr>
              <w:t>总计</w:t>
            </w:r>
          </w:p>
        </w:tc>
      </w:tr>
      <w:tr w:rsidR="00582F43" w:rsidRPr="005B4CD0" w:rsidTr="00E0606C">
        <w:trPr>
          <w:jc w:val="center"/>
        </w:trPr>
        <w:tc>
          <w:tcPr>
            <w:tcW w:w="600" w:type="dxa"/>
            <w:tcBorders>
              <w:top w:val="nil"/>
              <w:left w:val="single" w:sz="6" w:space="0" w:color="auto"/>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6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555"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163"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c>
          <w:tcPr>
            <w:tcW w:w="600" w:type="dxa"/>
            <w:tcBorders>
              <w:top w:val="nil"/>
              <w:left w:val="nil"/>
              <w:bottom w:val="single" w:sz="6" w:space="0" w:color="auto"/>
              <w:right w:val="single" w:sz="6" w:space="0" w:color="auto"/>
            </w:tcBorders>
            <w:tcMar>
              <w:top w:w="0" w:type="dxa"/>
              <w:left w:w="95" w:type="dxa"/>
              <w:bottom w:w="0" w:type="dxa"/>
              <w:right w:w="95" w:type="dxa"/>
            </w:tcMar>
            <w:vAlign w:val="center"/>
            <w:hideMark/>
          </w:tcPr>
          <w:p w:rsidR="00582F43" w:rsidRPr="005B4CD0" w:rsidRDefault="00582F43" w:rsidP="00E0606C">
            <w:pPr>
              <w:wordWrap w:val="0"/>
              <w:adjustRightInd/>
              <w:snapToGrid/>
              <w:spacing w:after="0" w:line="435" w:lineRule="atLeast"/>
              <w:jc w:val="center"/>
              <w:rPr>
                <w:rFonts w:ascii="Arial" w:eastAsia="宋体" w:hAnsi="Arial" w:cs="Arial"/>
                <w:color w:val="000000"/>
                <w:sz w:val="32"/>
                <w:szCs w:val="32"/>
              </w:rPr>
            </w:pPr>
            <w:r w:rsidRPr="005B4CD0">
              <w:rPr>
                <w:rFonts w:ascii="Arial" w:eastAsia="宋体" w:hAnsi="Arial" w:cs="Arial"/>
                <w:color w:val="000000"/>
                <w:sz w:val="32"/>
                <w:szCs w:val="32"/>
              </w:rPr>
              <w:t>0</w:t>
            </w:r>
          </w:p>
        </w:tc>
      </w:tr>
    </w:tbl>
    <w:p w:rsidR="002C358A" w:rsidRPr="005B4CD0" w:rsidRDefault="002C358A" w:rsidP="005B4CD0">
      <w:pPr>
        <w:shd w:val="clear" w:color="auto" w:fill="FFFFFF"/>
        <w:adjustRightInd/>
        <w:snapToGrid/>
        <w:spacing w:after="0" w:line="555" w:lineRule="atLeast"/>
        <w:ind w:firstLineChars="200" w:firstLine="640"/>
        <w:jc w:val="both"/>
        <w:rPr>
          <w:rFonts w:ascii="宋体" w:eastAsia="宋体" w:hAnsi="宋体" w:cs="宋体"/>
          <w:color w:val="000000"/>
          <w:sz w:val="32"/>
          <w:szCs w:val="32"/>
        </w:rPr>
      </w:pPr>
      <w:r w:rsidRPr="005B4CD0">
        <w:rPr>
          <w:rFonts w:ascii="黑体" w:eastAsia="黑体" w:hAnsi="黑体" w:cs="宋体" w:hint="eastAsia"/>
          <w:color w:val="000000"/>
          <w:sz w:val="32"/>
          <w:szCs w:val="32"/>
        </w:rPr>
        <w:t>五、</w:t>
      </w:r>
      <w:r w:rsidR="0047375D" w:rsidRPr="005B4CD0">
        <w:rPr>
          <w:rFonts w:ascii="黑体" w:eastAsia="黑体" w:hAnsi="黑体" w:cs="宋体" w:hint="eastAsia"/>
          <w:color w:val="000000"/>
          <w:sz w:val="32"/>
          <w:szCs w:val="32"/>
        </w:rPr>
        <w:t>下步工作方向</w:t>
      </w:r>
    </w:p>
    <w:p w:rsidR="0047375D" w:rsidRPr="005B4CD0" w:rsidRDefault="0047375D" w:rsidP="005B4CD0">
      <w:pPr>
        <w:shd w:val="clear" w:color="auto" w:fill="FFFFFF"/>
        <w:adjustRightInd/>
        <w:snapToGrid/>
        <w:spacing w:after="0" w:line="555" w:lineRule="atLeast"/>
        <w:ind w:firstLineChars="200" w:firstLine="640"/>
        <w:jc w:val="both"/>
        <w:rPr>
          <w:rFonts w:ascii="仿宋_GB2312" w:eastAsia="仿宋_GB2312" w:hAnsi="宋体" w:cs="宋体"/>
          <w:color w:val="000000"/>
          <w:sz w:val="32"/>
          <w:szCs w:val="32"/>
        </w:rPr>
      </w:pPr>
      <w:r w:rsidRPr="005B4CD0">
        <w:rPr>
          <w:rFonts w:ascii="仿宋_GB2312" w:eastAsia="仿宋_GB2312" w:hAnsi="宋体" w:cs="宋体" w:hint="eastAsia"/>
          <w:color w:val="000000"/>
          <w:sz w:val="32"/>
          <w:szCs w:val="32"/>
        </w:rPr>
        <w:t>2022年将重点从以下方面做好政府信息公开工作：一是加强组织领导，提高全镇上下对政府信息公开工作重要性的认识，提高总体质量。二是加强业务指导，进一步扩充信息来源渠道，调动各单位做好政府信息公开工作的积极性，加大信息交流采集量，确保政务信息公开工作效果。三是选优配强干部队伍，选拔一批政治过硬、能力强的年轻同志，补充到政务信息公开工作中来，切实提高政务信息公开水平。</w:t>
      </w:r>
    </w:p>
    <w:p w:rsidR="002C358A" w:rsidRPr="005B4CD0" w:rsidRDefault="002C358A" w:rsidP="005B4CD0">
      <w:pPr>
        <w:shd w:val="clear" w:color="auto" w:fill="FFFFFF"/>
        <w:adjustRightInd/>
        <w:snapToGrid/>
        <w:spacing w:after="0" w:line="555" w:lineRule="atLeast"/>
        <w:ind w:firstLineChars="200" w:firstLine="640"/>
        <w:jc w:val="both"/>
        <w:rPr>
          <w:rFonts w:ascii="宋体" w:eastAsia="宋体" w:hAnsi="宋体" w:cs="宋体"/>
          <w:color w:val="000000"/>
          <w:sz w:val="32"/>
          <w:szCs w:val="32"/>
        </w:rPr>
      </w:pPr>
      <w:r w:rsidRPr="005B4CD0">
        <w:rPr>
          <w:rFonts w:ascii="黑体" w:eastAsia="黑体" w:hAnsi="黑体" w:cs="宋体" w:hint="eastAsia"/>
          <w:color w:val="000000"/>
          <w:sz w:val="32"/>
          <w:szCs w:val="32"/>
        </w:rPr>
        <w:lastRenderedPageBreak/>
        <w:t>六、其他需要报告的事项</w:t>
      </w:r>
    </w:p>
    <w:p w:rsidR="00582F43" w:rsidRPr="005B4CD0" w:rsidRDefault="00582F43" w:rsidP="00582F43">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1、2021年度未收取政府信息公开信息处理费。</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2、2021年度</w:t>
      </w:r>
      <w:r w:rsidRPr="005B4CD0">
        <w:rPr>
          <w:rFonts w:ascii="仿宋_GB2312" w:eastAsia="仿宋_GB2312" w:hAnsi="Arial" w:cs="Arial" w:hint="eastAsia"/>
          <w:color w:val="000000"/>
          <w:sz w:val="32"/>
          <w:szCs w:val="32"/>
        </w:rPr>
        <w:t>柴胡店</w:t>
      </w:r>
      <w:r w:rsidRPr="005B4CD0">
        <w:rPr>
          <w:rFonts w:ascii="仿宋_GB2312" w:eastAsia="仿宋_GB2312" w:hAnsi="Arial" w:cs="Arial" w:hint="eastAsia"/>
          <w:color w:val="000000"/>
          <w:sz w:val="32"/>
          <w:szCs w:val="32"/>
        </w:rPr>
        <w:t>镇扎实做好政务公开平台建设，切实推进政务公开制度化规范化，制定了政务公开工作实施方案，定期进行跟踪问效，确保各项目标任务落细落实。</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3、2021年度</w:t>
      </w:r>
      <w:r w:rsidRPr="005B4CD0">
        <w:rPr>
          <w:rFonts w:ascii="仿宋_GB2312" w:eastAsia="仿宋_GB2312" w:hAnsi="Arial" w:cs="Arial" w:hint="eastAsia"/>
          <w:color w:val="000000"/>
          <w:sz w:val="32"/>
          <w:szCs w:val="32"/>
        </w:rPr>
        <w:t>柴胡店</w:t>
      </w:r>
      <w:r w:rsidRPr="005B4CD0">
        <w:rPr>
          <w:rFonts w:ascii="仿宋_GB2312" w:eastAsia="仿宋_GB2312" w:hAnsi="Arial" w:cs="Arial" w:hint="eastAsia"/>
          <w:color w:val="000000"/>
          <w:sz w:val="32"/>
          <w:szCs w:val="32"/>
        </w:rPr>
        <w:t>镇未办理人大建议和政协提案。</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4、2021年度</w:t>
      </w:r>
      <w:r w:rsidRPr="005B4CD0">
        <w:rPr>
          <w:rFonts w:ascii="仿宋_GB2312" w:eastAsia="仿宋_GB2312" w:hAnsi="Arial" w:cs="Arial" w:hint="eastAsia"/>
          <w:color w:val="000000"/>
          <w:sz w:val="32"/>
          <w:szCs w:val="32"/>
        </w:rPr>
        <w:t>柴胡店</w:t>
      </w:r>
      <w:r w:rsidRPr="005B4CD0">
        <w:rPr>
          <w:rFonts w:ascii="仿宋_GB2312" w:eastAsia="仿宋_GB2312" w:hAnsi="Arial" w:cs="Arial" w:hint="eastAsia"/>
          <w:color w:val="000000"/>
          <w:sz w:val="32"/>
          <w:szCs w:val="32"/>
        </w:rPr>
        <w:t>镇建设便民服务中心政务公开体验区、</w:t>
      </w:r>
      <w:r w:rsidRPr="005B4CD0">
        <w:rPr>
          <w:rFonts w:ascii="仿宋_GB2312" w:eastAsia="仿宋_GB2312" w:hAnsi="Arial" w:cs="Arial" w:hint="eastAsia"/>
          <w:color w:val="000000"/>
          <w:sz w:val="32"/>
          <w:szCs w:val="32"/>
        </w:rPr>
        <w:t>前大官庄村</w:t>
      </w:r>
      <w:r w:rsidRPr="005B4CD0">
        <w:rPr>
          <w:rFonts w:ascii="仿宋_GB2312" w:eastAsia="仿宋_GB2312" w:hAnsi="Arial" w:cs="Arial" w:hint="eastAsia"/>
          <w:color w:val="000000"/>
          <w:sz w:val="32"/>
          <w:szCs w:val="32"/>
        </w:rPr>
        <w:t>政务公开体验区，并开展政府开放日活动。</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5、本年度政府信息公开年报中的数据真实可查。</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6、</w:t>
      </w:r>
      <w:r w:rsidRPr="005B4CD0">
        <w:rPr>
          <w:rFonts w:ascii="仿宋_GB2312" w:eastAsia="仿宋_GB2312" w:hAnsi="Arial" w:cs="Arial" w:hint="eastAsia"/>
          <w:color w:val="000000"/>
          <w:sz w:val="32"/>
          <w:szCs w:val="32"/>
        </w:rPr>
        <w:t>柴胡店</w:t>
      </w:r>
      <w:r w:rsidRPr="005B4CD0">
        <w:rPr>
          <w:rFonts w:ascii="仿宋_GB2312" w:eastAsia="仿宋_GB2312" w:hAnsi="Arial" w:cs="Arial" w:hint="eastAsia"/>
          <w:color w:val="000000"/>
          <w:sz w:val="32"/>
          <w:szCs w:val="32"/>
        </w:rPr>
        <w:t>镇无需要报告的其他事项。</w:t>
      </w:r>
    </w:p>
    <w:p w:rsidR="00582F43" w:rsidRPr="005B4CD0" w:rsidRDefault="00582F43" w:rsidP="005B4CD0">
      <w:pPr>
        <w:spacing w:line="560" w:lineRule="exact"/>
        <w:ind w:firstLineChars="200" w:firstLine="640"/>
        <w:jc w:val="both"/>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7、无其他有关文件专门要求通过政府信息公开年度报告予以报告的事项。</w:t>
      </w:r>
    </w:p>
    <w:p w:rsidR="00392EFD" w:rsidRPr="005B4CD0" w:rsidRDefault="00582F43" w:rsidP="005B4CD0">
      <w:pPr>
        <w:spacing w:line="560" w:lineRule="exact"/>
        <w:ind w:firstLineChars="200" w:firstLine="640"/>
        <w:jc w:val="both"/>
        <w:rPr>
          <w:rFonts w:ascii="仿宋_GB2312" w:eastAsia="仿宋_GB2312" w:hAnsi="Arial" w:cs="Arial"/>
          <w:color w:val="000000"/>
          <w:sz w:val="32"/>
          <w:szCs w:val="32"/>
        </w:rPr>
      </w:pPr>
      <w:r w:rsidRPr="005B4CD0">
        <w:rPr>
          <w:rFonts w:ascii="仿宋_GB2312" w:eastAsia="仿宋_GB2312" w:hAnsi="Arial" w:cs="Arial" w:hint="eastAsia"/>
          <w:color w:val="000000"/>
          <w:sz w:val="32"/>
          <w:szCs w:val="32"/>
        </w:rPr>
        <w:t>如对本报告有任何疑问，请与</w:t>
      </w:r>
      <w:r w:rsidRPr="005B4CD0">
        <w:rPr>
          <w:rFonts w:ascii="仿宋_GB2312" w:eastAsia="仿宋_GB2312" w:hAnsi="Arial" w:cs="Arial" w:hint="eastAsia"/>
          <w:color w:val="000000"/>
          <w:sz w:val="32"/>
          <w:szCs w:val="32"/>
        </w:rPr>
        <w:t>柴胡店</w:t>
      </w:r>
      <w:r w:rsidRPr="005B4CD0">
        <w:rPr>
          <w:rFonts w:ascii="仿宋_GB2312" w:eastAsia="仿宋_GB2312" w:hAnsi="Arial" w:cs="Arial" w:hint="eastAsia"/>
          <w:color w:val="000000"/>
          <w:sz w:val="32"/>
          <w:szCs w:val="32"/>
        </w:rPr>
        <w:t>镇政府联系（联系电话：0632-</w:t>
      </w:r>
      <w:r w:rsidRPr="005B4CD0">
        <w:rPr>
          <w:rFonts w:ascii="仿宋_GB2312" w:eastAsia="仿宋_GB2312" w:hAnsi="Arial" w:cs="Arial" w:hint="eastAsia"/>
          <w:color w:val="000000"/>
          <w:sz w:val="32"/>
          <w:szCs w:val="32"/>
        </w:rPr>
        <w:t>2205128</w:t>
      </w:r>
      <w:r w:rsidRPr="005B4CD0">
        <w:rPr>
          <w:rFonts w:ascii="仿宋_GB2312" w:eastAsia="仿宋_GB2312" w:hAnsi="Arial" w:cs="Arial" w:hint="eastAsia"/>
          <w:color w:val="000000"/>
          <w:sz w:val="32"/>
          <w:szCs w:val="32"/>
        </w:rPr>
        <w:t>）</w:t>
      </w:r>
    </w:p>
    <w:p w:rsidR="005B4CD0" w:rsidRDefault="007D185D" w:rsidP="005B4CD0">
      <w:pPr>
        <w:spacing w:line="560" w:lineRule="exact"/>
        <w:rPr>
          <w:rFonts w:ascii="仿宋_GB2312" w:eastAsia="仿宋_GB2312" w:hAnsi="Arial" w:cs="Arial" w:hint="eastAsia"/>
          <w:color w:val="000000"/>
          <w:sz w:val="32"/>
          <w:szCs w:val="32"/>
        </w:rPr>
      </w:pPr>
      <w:r w:rsidRPr="005B4CD0">
        <w:rPr>
          <w:rFonts w:ascii="仿宋_GB2312" w:eastAsia="仿宋_GB2312" w:hAnsi="Arial" w:cs="Arial" w:hint="eastAsia"/>
          <w:color w:val="000000"/>
          <w:sz w:val="32"/>
          <w:szCs w:val="32"/>
        </w:rPr>
        <w:t xml:space="preserve">                                  </w:t>
      </w:r>
    </w:p>
    <w:p w:rsidR="005B4CD0" w:rsidRDefault="005B4CD0" w:rsidP="005B4CD0">
      <w:pPr>
        <w:spacing w:line="560" w:lineRule="exact"/>
        <w:rPr>
          <w:rFonts w:ascii="仿宋_GB2312" w:eastAsia="仿宋_GB2312" w:hAnsi="Arial" w:cs="Arial" w:hint="eastAsia"/>
          <w:color w:val="000000"/>
          <w:sz w:val="32"/>
          <w:szCs w:val="32"/>
        </w:rPr>
      </w:pPr>
    </w:p>
    <w:p w:rsidR="00392EFD" w:rsidRPr="005B4CD0" w:rsidRDefault="00392EFD" w:rsidP="005B4CD0">
      <w:pPr>
        <w:spacing w:line="560" w:lineRule="exact"/>
        <w:ind w:right="160"/>
        <w:jc w:val="right"/>
        <w:rPr>
          <w:rFonts w:ascii="仿宋_GB2312" w:eastAsia="仿宋_GB2312" w:hAnsi="Arial" w:cs="Arial"/>
          <w:color w:val="000000"/>
          <w:sz w:val="32"/>
          <w:szCs w:val="32"/>
        </w:rPr>
      </w:pPr>
      <w:r w:rsidRPr="005B4CD0">
        <w:rPr>
          <w:rFonts w:ascii="仿宋_GB2312" w:eastAsia="仿宋_GB2312" w:hAnsi="Arial" w:cs="Arial" w:hint="eastAsia"/>
          <w:color w:val="000000"/>
          <w:sz w:val="32"/>
          <w:szCs w:val="32"/>
        </w:rPr>
        <w:t>柴胡店镇人民政府</w:t>
      </w:r>
    </w:p>
    <w:p w:rsidR="004358AB" w:rsidRPr="005B4CD0" w:rsidRDefault="007D185D" w:rsidP="005B4CD0">
      <w:pPr>
        <w:spacing w:line="560" w:lineRule="exact"/>
        <w:rPr>
          <w:rFonts w:ascii="仿宋_GB2312" w:eastAsia="仿宋_GB2312" w:hAnsi="Arial" w:cs="Arial"/>
          <w:color w:val="000000"/>
          <w:sz w:val="32"/>
          <w:szCs w:val="32"/>
        </w:rPr>
      </w:pPr>
      <w:r w:rsidRPr="005B4CD0">
        <w:rPr>
          <w:rFonts w:ascii="仿宋_GB2312" w:eastAsia="仿宋_GB2312" w:hAnsi="Arial" w:cs="Arial" w:hint="eastAsia"/>
          <w:color w:val="000000"/>
          <w:sz w:val="32"/>
          <w:szCs w:val="32"/>
        </w:rPr>
        <w:t xml:space="preserve">                                   </w:t>
      </w:r>
      <w:r w:rsidR="00A67CD6" w:rsidRPr="005B4CD0">
        <w:rPr>
          <w:rFonts w:ascii="仿宋_GB2312" w:eastAsia="仿宋_GB2312" w:hAnsi="Arial" w:cs="Arial" w:hint="eastAsia"/>
          <w:color w:val="000000"/>
          <w:sz w:val="32"/>
          <w:szCs w:val="32"/>
        </w:rPr>
        <w:t>2022</w:t>
      </w:r>
      <w:r w:rsidR="00392EFD" w:rsidRPr="005B4CD0">
        <w:rPr>
          <w:rFonts w:ascii="仿宋_GB2312" w:eastAsia="仿宋_GB2312" w:hAnsi="Arial" w:cs="Arial" w:hint="eastAsia"/>
          <w:color w:val="000000"/>
          <w:sz w:val="32"/>
          <w:szCs w:val="32"/>
        </w:rPr>
        <w:t>年1月</w:t>
      </w:r>
      <w:r w:rsidR="00A67CD6" w:rsidRPr="005B4CD0">
        <w:rPr>
          <w:rFonts w:ascii="仿宋_GB2312" w:eastAsia="仿宋_GB2312" w:hAnsi="Arial" w:cs="Arial" w:hint="eastAsia"/>
          <w:color w:val="000000"/>
          <w:sz w:val="32"/>
          <w:szCs w:val="32"/>
        </w:rPr>
        <w:t>14</w:t>
      </w:r>
      <w:r w:rsidR="00392EFD" w:rsidRPr="005B4CD0">
        <w:rPr>
          <w:rFonts w:ascii="仿宋_GB2312" w:eastAsia="仿宋_GB2312" w:hAnsi="Arial" w:cs="Arial" w:hint="eastAsia"/>
          <w:color w:val="000000"/>
          <w:sz w:val="32"/>
          <w:szCs w:val="32"/>
        </w:rPr>
        <w:t>日</w:t>
      </w:r>
    </w:p>
    <w:sectPr w:rsidR="004358AB" w:rsidRPr="005B4CD0" w:rsidSect="00C855C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C04" w:rsidRDefault="00D93C04" w:rsidP="00392EFD">
      <w:pPr>
        <w:spacing w:after="0"/>
      </w:pPr>
      <w:r>
        <w:separator/>
      </w:r>
    </w:p>
  </w:endnote>
  <w:endnote w:type="continuationSeparator" w:id="0">
    <w:p w:rsidR="00D93C04" w:rsidRDefault="00D93C04" w:rsidP="00392EF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C04" w:rsidRDefault="00D93C04" w:rsidP="00392EFD">
      <w:pPr>
        <w:spacing w:after="0"/>
      </w:pPr>
      <w:r>
        <w:separator/>
      </w:r>
    </w:p>
  </w:footnote>
  <w:footnote w:type="continuationSeparator" w:id="0">
    <w:p w:rsidR="00D93C04" w:rsidRDefault="00D93C04" w:rsidP="00392EF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characterSpacingControl w:val="doNotCompress"/>
  <w:hdrShapeDefaults>
    <o:shapedefaults v:ext="edit" spidmax="39938"/>
  </w:hdrShapeDefaults>
  <w:footnotePr>
    <w:footnote w:id="-1"/>
    <w:footnote w:id="0"/>
  </w:footnotePr>
  <w:endnotePr>
    <w:endnote w:id="-1"/>
    <w:endnote w:id="0"/>
  </w:endnotePr>
  <w:compat>
    <w:useFELayout/>
  </w:compat>
  <w:rsids>
    <w:rsidRoot w:val="00D31D50"/>
    <w:rsid w:val="00020BA6"/>
    <w:rsid w:val="000F1852"/>
    <w:rsid w:val="0010773E"/>
    <w:rsid w:val="00237DF4"/>
    <w:rsid w:val="002435F9"/>
    <w:rsid w:val="00261465"/>
    <w:rsid w:val="002638F5"/>
    <w:rsid w:val="002648DF"/>
    <w:rsid w:val="002C358A"/>
    <w:rsid w:val="00323B43"/>
    <w:rsid w:val="00392EFD"/>
    <w:rsid w:val="003B27A0"/>
    <w:rsid w:val="003D37D8"/>
    <w:rsid w:val="00426133"/>
    <w:rsid w:val="004358AB"/>
    <w:rsid w:val="00451615"/>
    <w:rsid w:val="0047375D"/>
    <w:rsid w:val="00582F43"/>
    <w:rsid w:val="005A0A21"/>
    <w:rsid w:val="005B4CD0"/>
    <w:rsid w:val="005F359C"/>
    <w:rsid w:val="00676A97"/>
    <w:rsid w:val="006A6C58"/>
    <w:rsid w:val="00726E08"/>
    <w:rsid w:val="007D185D"/>
    <w:rsid w:val="00835862"/>
    <w:rsid w:val="00844CA1"/>
    <w:rsid w:val="008704D1"/>
    <w:rsid w:val="00897EA1"/>
    <w:rsid w:val="008B7726"/>
    <w:rsid w:val="008D0518"/>
    <w:rsid w:val="008D1CD4"/>
    <w:rsid w:val="009637B4"/>
    <w:rsid w:val="00975BF4"/>
    <w:rsid w:val="009960A0"/>
    <w:rsid w:val="009A648C"/>
    <w:rsid w:val="00A1658E"/>
    <w:rsid w:val="00A21C80"/>
    <w:rsid w:val="00A4747C"/>
    <w:rsid w:val="00A55640"/>
    <w:rsid w:val="00A67CD6"/>
    <w:rsid w:val="00AC2A02"/>
    <w:rsid w:val="00AE0FA3"/>
    <w:rsid w:val="00B83CAC"/>
    <w:rsid w:val="00B945A0"/>
    <w:rsid w:val="00D31D50"/>
    <w:rsid w:val="00D93C04"/>
    <w:rsid w:val="00DE42BF"/>
    <w:rsid w:val="00E07C78"/>
    <w:rsid w:val="00E13ADB"/>
    <w:rsid w:val="00E3540B"/>
    <w:rsid w:val="00E67F2C"/>
    <w:rsid w:val="00E86B3D"/>
    <w:rsid w:val="00EC4C74"/>
    <w:rsid w:val="00F939C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EF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92EFD"/>
    <w:rPr>
      <w:rFonts w:ascii="Tahoma" w:hAnsi="Tahoma"/>
      <w:sz w:val="18"/>
      <w:szCs w:val="18"/>
    </w:rPr>
  </w:style>
  <w:style w:type="paragraph" w:styleId="a4">
    <w:name w:val="footer"/>
    <w:basedOn w:val="a"/>
    <w:link w:val="Char0"/>
    <w:uiPriority w:val="99"/>
    <w:semiHidden/>
    <w:unhideWhenUsed/>
    <w:rsid w:val="00392EFD"/>
    <w:pPr>
      <w:tabs>
        <w:tab w:val="center" w:pos="4153"/>
        <w:tab w:val="right" w:pos="8306"/>
      </w:tabs>
    </w:pPr>
    <w:rPr>
      <w:sz w:val="18"/>
      <w:szCs w:val="18"/>
    </w:rPr>
  </w:style>
  <w:style w:type="character" w:customStyle="1" w:styleId="Char0">
    <w:name w:val="页脚 Char"/>
    <w:basedOn w:val="a0"/>
    <w:link w:val="a4"/>
    <w:uiPriority w:val="99"/>
    <w:semiHidden/>
    <w:rsid w:val="00392EFD"/>
    <w:rPr>
      <w:rFonts w:ascii="Tahoma" w:hAnsi="Tahoma"/>
      <w:sz w:val="18"/>
      <w:szCs w:val="18"/>
    </w:rPr>
  </w:style>
  <w:style w:type="paragraph" w:styleId="a5">
    <w:name w:val="Normal (Web)"/>
    <w:basedOn w:val="a"/>
    <w:uiPriority w:val="99"/>
    <w:qFormat/>
    <w:rsid w:val="00392EFD"/>
    <w:pPr>
      <w:widowControl w:val="0"/>
      <w:adjustRightInd/>
      <w:snapToGrid/>
      <w:spacing w:beforeAutospacing="1" w:after="0" w:afterAutospacing="1" w:line="315" w:lineRule="atLeast"/>
    </w:pPr>
    <w:rPr>
      <w:rFonts w:asciiTheme="minorHAnsi" w:eastAsiaTheme="minorEastAsia" w:hAnsiTheme="minorHAnsi" w:cs="Times New Roman"/>
      <w:sz w:val="24"/>
      <w:szCs w:val="24"/>
    </w:rPr>
  </w:style>
  <w:style w:type="character" w:styleId="a6">
    <w:name w:val="Strong"/>
    <w:basedOn w:val="a0"/>
    <w:uiPriority w:val="22"/>
    <w:qFormat/>
    <w:rsid w:val="002C358A"/>
    <w:rPr>
      <w:b/>
      <w:bCs/>
    </w:rPr>
  </w:style>
  <w:style w:type="paragraph" w:styleId="a7">
    <w:name w:val="Balloon Text"/>
    <w:basedOn w:val="a"/>
    <w:link w:val="Char1"/>
    <w:uiPriority w:val="99"/>
    <w:semiHidden/>
    <w:unhideWhenUsed/>
    <w:rsid w:val="009A648C"/>
    <w:pPr>
      <w:spacing w:after="0"/>
    </w:pPr>
    <w:rPr>
      <w:sz w:val="18"/>
      <w:szCs w:val="18"/>
    </w:rPr>
  </w:style>
  <w:style w:type="character" w:customStyle="1" w:styleId="Char1">
    <w:name w:val="批注框文本 Char"/>
    <w:basedOn w:val="a0"/>
    <w:link w:val="a7"/>
    <w:uiPriority w:val="99"/>
    <w:semiHidden/>
    <w:rsid w:val="009A648C"/>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divs>
    <w:div w:id="1743721151">
      <w:bodyDiv w:val="1"/>
      <w:marLeft w:val="0"/>
      <w:marRight w:val="0"/>
      <w:marTop w:val="0"/>
      <w:marBottom w:val="0"/>
      <w:divBdr>
        <w:top w:val="none" w:sz="0" w:space="0" w:color="auto"/>
        <w:left w:val="none" w:sz="0" w:space="0" w:color="auto"/>
        <w:bottom w:val="none" w:sz="0" w:space="0" w:color="auto"/>
        <w:right w:val="none" w:sz="0" w:space="0" w:color="auto"/>
      </w:divBdr>
    </w:div>
    <w:div w:id="2073502110">
      <w:bodyDiv w:val="1"/>
      <w:marLeft w:val="0"/>
      <w:marRight w:val="0"/>
      <w:marTop w:val="0"/>
      <w:marBottom w:val="0"/>
      <w:divBdr>
        <w:top w:val="none" w:sz="0" w:space="0" w:color="auto"/>
        <w:left w:val="none" w:sz="0" w:space="0" w:color="auto"/>
        <w:bottom w:val="none" w:sz="0" w:space="0" w:color="auto"/>
        <w:right w:val="none" w:sz="0" w:space="0" w:color="auto"/>
      </w:divBdr>
      <w:divsChild>
        <w:div w:id="643003044">
          <w:marLeft w:val="0"/>
          <w:marRight w:val="0"/>
          <w:marTop w:val="0"/>
          <w:marBottom w:val="0"/>
          <w:divBdr>
            <w:top w:val="none" w:sz="0" w:space="0" w:color="auto"/>
            <w:left w:val="none" w:sz="0" w:space="0" w:color="auto"/>
            <w:bottom w:val="none" w:sz="0" w:space="0" w:color="auto"/>
            <w:right w:val="none" w:sz="0" w:space="0" w:color="auto"/>
          </w:divBdr>
        </w:div>
        <w:div w:id="637538936">
          <w:marLeft w:val="0"/>
          <w:marRight w:val="0"/>
          <w:marTop w:val="0"/>
          <w:marBottom w:val="0"/>
          <w:divBdr>
            <w:top w:val="none" w:sz="0" w:space="0" w:color="auto"/>
            <w:left w:val="none" w:sz="0" w:space="0" w:color="auto"/>
            <w:bottom w:val="none" w:sz="0" w:space="0" w:color="auto"/>
            <w:right w:val="none" w:sz="0" w:space="0" w:color="auto"/>
          </w:divBdr>
        </w:div>
        <w:div w:id="575045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466</Words>
  <Characters>2657</Characters>
  <Application>Microsoft Office Word</Application>
  <DocSecurity>0</DocSecurity>
  <Lines>22</Lines>
  <Paragraphs>6</Paragraphs>
  <ScaleCrop>false</ScaleCrop>
  <Company/>
  <LinksUpToDate>false</LinksUpToDate>
  <CharactersWithSpaces>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19</cp:revision>
  <dcterms:created xsi:type="dcterms:W3CDTF">2008-09-11T17:20:00Z</dcterms:created>
  <dcterms:modified xsi:type="dcterms:W3CDTF">2022-01-21T03:56:00Z</dcterms:modified>
</cp:coreProperties>
</file>