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130" w:beforeAutospacing="0" w:after="370" w:afterAutospacing="0" w:line="400" w:lineRule="atLeast"/>
        <w:ind w:right="0"/>
        <w:jc w:val="center"/>
        <w:rPr>
          <w:rFonts w:hint="eastAsia" w:ascii="华文中宋" w:hAnsi="华文中宋" w:eastAsia="华文中宋" w:cs="华文中宋"/>
          <w:b w:val="0"/>
          <w:bCs/>
          <w:i w:val="0"/>
          <w:caps w:val="0"/>
          <w:color w:val="000000" w:themeColor="text1"/>
          <w:spacing w:val="0"/>
          <w:sz w:val="32"/>
          <w:szCs w:val="32"/>
          <w:lang w:val="en-US" w:eastAsia="zh-CN"/>
          <w14:textFill>
            <w14:solidFill>
              <w14:schemeClr w14:val="tx1"/>
            </w14:solidFill>
          </w14:textFill>
        </w:rPr>
      </w:pPr>
      <w:bookmarkStart w:id="0" w:name="_GoBack"/>
      <w:r>
        <w:rPr>
          <w:rFonts w:hint="eastAsia" w:ascii="华文中宋" w:hAnsi="华文中宋" w:eastAsia="华文中宋" w:cs="华文中宋"/>
          <w:b w:val="0"/>
          <w:bCs/>
          <w:i w:val="0"/>
          <w:caps w:val="0"/>
          <w:color w:val="000000" w:themeColor="text1"/>
          <w:spacing w:val="0"/>
          <w:sz w:val="32"/>
          <w:szCs w:val="32"/>
          <w:lang w:val="en-US" w:eastAsia="zh-CN"/>
          <w14:textFill>
            <w14:solidFill>
              <w14:schemeClr w14:val="tx1"/>
            </w14:solidFill>
          </w14:textFill>
        </w:rPr>
        <w:t>张汪镇2020年度政府信息公开工作年度报告</w:t>
      </w:r>
    </w:p>
    <w:bookmarkEnd w:id="0"/>
    <w:p>
      <w:pPr>
        <w:pStyle w:val="2"/>
        <w:keepNext w:val="0"/>
        <w:keepLines w:val="0"/>
        <w:widowControl/>
        <w:suppressLineNumbers w:val="0"/>
        <w:spacing w:before="130" w:beforeAutospacing="0" w:after="370" w:afterAutospacing="0" w:line="400" w:lineRule="atLeast"/>
        <w:ind w:left="0" w:right="0" w:firstLine="430"/>
        <w:jc w:val="both"/>
        <w:rPr>
          <w:rFonts w:hint="eastAsia" w:ascii="黑体" w:eastAsia="黑体" w:cs="黑体"/>
          <w:b w:val="0"/>
          <w:bCs/>
          <w:i w:val="0"/>
          <w:caps w:val="0"/>
          <w:color w:val="000000" w:themeColor="text1"/>
          <w:spacing w:val="0"/>
          <w:sz w:val="24"/>
          <w:szCs w:val="24"/>
          <w:lang w:val="en-US" w:eastAsia="zh-CN"/>
          <w14:textFill>
            <w14:solidFill>
              <w14:schemeClr w14:val="tx1"/>
            </w14:solidFill>
          </w14:textFill>
        </w:rPr>
      </w:pPr>
      <w:r>
        <w:rPr>
          <w:rFonts w:hint="eastAsia" w:ascii="黑体" w:eastAsia="黑体" w:cs="黑体"/>
          <w:b w:val="0"/>
          <w:bCs/>
          <w:i w:val="0"/>
          <w:caps w:val="0"/>
          <w:color w:val="000000" w:themeColor="text1"/>
          <w:spacing w:val="0"/>
          <w:sz w:val="24"/>
          <w:szCs w:val="24"/>
          <w:lang w:val="en-US" w:eastAsia="zh-CN"/>
          <w14:textFill>
            <w14:solidFill>
              <w14:schemeClr w14:val="tx1"/>
            </w14:solidFill>
          </w14:textFill>
        </w:rPr>
        <w:t>一、总体情况</w:t>
      </w:r>
    </w:p>
    <w:p>
      <w:pPr>
        <w:pStyle w:val="2"/>
        <w:keepNext w:val="0"/>
        <w:keepLines w:val="0"/>
        <w:widowControl/>
        <w:suppressLineNumbers w:val="0"/>
        <w:spacing w:before="130" w:beforeAutospacing="0" w:after="370" w:afterAutospacing="0" w:line="400" w:lineRule="atLeast"/>
        <w:ind w:left="0" w:right="0" w:firstLine="430"/>
        <w:jc w:val="both"/>
        <w:rPr>
          <w:rFonts w:hint="default" w:ascii="sans-serif" w:hAnsi="sans-serif" w:eastAsia="sans-serif" w:cs="sans-serif"/>
          <w:i w:val="0"/>
          <w:caps w:val="0"/>
          <w:color w:val="000000" w:themeColor="text1"/>
          <w:spacing w:val="0"/>
          <w:sz w:val="24"/>
          <w:szCs w:val="24"/>
          <w14:textFill>
            <w14:solidFill>
              <w14:schemeClr w14:val="tx1"/>
            </w14:solidFill>
          </w14:textFill>
        </w:rPr>
      </w:pPr>
      <w:r>
        <w:rPr>
          <w:rFonts w:ascii="仿宋" w:hAnsi="仿宋" w:eastAsia="仿宋" w:cs="仿宋"/>
          <w:i w:val="0"/>
          <w:caps w:val="0"/>
          <w:color w:val="000000" w:themeColor="text1"/>
          <w:spacing w:val="0"/>
          <w:sz w:val="24"/>
          <w:szCs w:val="24"/>
          <w14:textFill>
            <w14:solidFill>
              <w14:schemeClr w14:val="tx1"/>
            </w14:solidFill>
          </w14:textFill>
        </w:rPr>
        <w:t>2020年，</w:t>
      </w:r>
      <w:r>
        <w:rPr>
          <w:rFonts w:hint="eastAsia" w:ascii="仿宋" w:hAnsi="仿宋" w:eastAsia="仿宋" w:cs="仿宋"/>
          <w:i w:val="0"/>
          <w:caps w:val="0"/>
          <w:color w:val="000000" w:themeColor="text1"/>
          <w:spacing w:val="0"/>
          <w:sz w:val="24"/>
          <w:szCs w:val="24"/>
          <w14:textFill>
            <w14:solidFill>
              <w14:schemeClr w14:val="tx1"/>
            </w14:solidFill>
          </w14:textFill>
        </w:rPr>
        <w:t>张汪镇高度重视政府信息公开工作，严格根据《中华人民共和国政府信息公开条例》和《国务院办公厅政府信息与政务公开办公室关于政府信息公开年度报告有关事项的通知》规定，按照省政府办公厅和枣庄政府办公室、滕州市政府办公室要求，本着“规范、方便、实用”的原则，不断细化分解任务，全面推进组织建设、平台建设、制度建设，政府工作透明度进一步增强，有效地保障了公民的知情权。现向社会公开张汪镇2020年政府信息公开工作年度报告。</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Style w:val="6"/>
          <w:rFonts w:ascii="楷体" w:hAnsi="楷体" w:eastAsia="楷体" w:cs="楷体"/>
          <w:i w:val="0"/>
          <w:caps w:val="0"/>
          <w:color w:val="000000" w:themeColor="text1"/>
          <w:spacing w:val="0"/>
          <w:sz w:val="24"/>
          <w:szCs w:val="24"/>
          <w14:textFill>
            <w14:solidFill>
              <w14:schemeClr w14:val="tx1"/>
            </w14:solidFill>
          </w14:textFill>
        </w:rPr>
        <w:t>（一）信息公开情况及制度建设</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1、不断加强对政府信息公开工作的领导，成立政府信息公开领导小组，实行专人负责制，政务公开明确分工，责任到人，层层落实，有力推动了我镇政府信息公开工作的运行正常。 </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2、不断加强政府信息公开工作制度化、规范化建设。积极与上级对接，并建立健全各部门信息员制度，要求各部门、岗位定期报送信息，形成了上下联动、覆盖面广的信息公开网络体系，保证工作的顺利开展。  </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3、加强对突发性事件、重大决策部署、重点工程项目建设等信息公开，做到了随时按要求上报，严格遵循“上网信息不涉密、涉密信息不上网”保密制度，做到“依法公开，注重实效，有利监督”。  </w:t>
      </w:r>
    </w:p>
    <w:p>
      <w:pPr>
        <w:pStyle w:val="3"/>
        <w:keepNext w:val="0"/>
        <w:keepLines w:val="0"/>
        <w:widowControl/>
        <w:suppressLineNumbers w:val="0"/>
        <w:spacing w:line="400" w:lineRule="atLeast"/>
        <w:ind w:left="0" w:firstLine="430"/>
        <w:jc w:val="left"/>
        <w:rPr>
          <w:rStyle w:val="6"/>
          <w:rFonts w:hint="default" w:ascii="楷体" w:hAnsi="楷体" w:eastAsia="楷体" w:cs="楷体"/>
          <w:i w:val="0"/>
          <w:caps w:val="0"/>
          <w:color w:val="000000" w:themeColor="text1"/>
          <w:spacing w:val="0"/>
          <w:sz w:val="24"/>
          <w:szCs w:val="24"/>
          <w14:textFill>
            <w14:solidFill>
              <w14:schemeClr w14:val="tx1"/>
            </w14:solidFill>
          </w14:textFill>
        </w:rPr>
      </w:pPr>
      <w:r>
        <w:rPr>
          <w:rStyle w:val="6"/>
          <w:rFonts w:hint="eastAsia" w:ascii="楷体" w:hAnsi="楷体" w:eastAsia="楷体" w:cs="楷体"/>
          <w:i w:val="0"/>
          <w:caps w:val="0"/>
          <w:color w:val="000000" w:themeColor="text1"/>
          <w:spacing w:val="0"/>
          <w:sz w:val="24"/>
          <w:szCs w:val="24"/>
          <w14:textFill>
            <w14:solidFill>
              <w14:schemeClr w14:val="tx1"/>
            </w14:solidFill>
          </w14:textFill>
        </w:rPr>
        <w:t>（二）、主动公开政府信息及平台建设情况</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 我镇严格按照上级有关规定做好政府信息公开工作，力求做到及时准确，公开便民。严格各信息报送、公开均履行公开保密审查程序，及时公布政务信息，未发现有延时、泄密等情况发生。</w:t>
      </w:r>
    </w:p>
    <w:p>
      <w:pPr>
        <w:pStyle w:val="3"/>
        <w:keepNext w:val="0"/>
        <w:keepLines w:val="0"/>
        <w:widowControl/>
        <w:suppressLineNumbers w:val="0"/>
        <w:spacing w:line="400" w:lineRule="atLeast"/>
        <w:ind w:left="0" w:firstLine="430"/>
        <w:jc w:val="left"/>
        <w:rPr>
          <w:rStyle w:val="6"/>
          <w:rFonts w:hint="default" w:ascii="楷体" w:hAnsi="楷体" w:eastAsia="楷体" w:cs="楷体"/>
          <w:i w:val="0"/>
          <w:caps w:val="0"/>
          <w:color w:val="000000" w:themeColor="text1"/>
          <w:spacing w:val="0"/>
          <w:sz w:val="24"/>
          <w:szCs w:val="24"/>
          <w14:textFill>
            <w14:solidFill>
              <w14:schemeClr w14:val="tx1"/>
            </w14:solidFill>
          </w14:textFill>
        </w:rPr>
      </w:pP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t>三</w:t>
      </w: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eastAsia="zh-CN"/>
          <w14:textFill>
            <w14:solidFill>
              <w14:schemeClr w14:val="tx1"/>
            </w14:solidFill>
          </w14:textFill>
        </w:rPr>
        <w:t>、</w:t>
      </w:r>
      <w:r>
        <w:rPr>
          <w:rStyle w:val="6"/>
          <w:rFonts w:hint="eastAsia" w:ascii="楷体" w:hAnsi="楷体" w:eastAsia="楷体" w:cs="楷体"/>
          <w:i w:val="0"/>
          <w:caps w:val="0"/>
          <w:color w:val="000000" w:themeColor="text1"/>
          <w:spacing w:val="0"/>
          <w:sz w:val="24"/>
          <w:szCs w:val="24"/>
          <w14:textFill>
            <w14:solidFill>
              <w14:schemeClr w14:val="tx1"/>
            </w14:solidFill>
          </w14:textFill>
        </w:rPr>
        <w:t>行政机关主动公开政府信息的情况</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根据要求，严格按照关心社会热点，关注民生焦点，切实加强信息公开工作。特别是围绕群众关心的政务服务、脱贫攻坚、医疗卫生、教育、环卫及回迁安置、高速路占地补贴等工作，采取政府网站网上公开形式，在“滕州市党政办公网”和“张汪镇人民政府网站”http://www.tengzhou.gov.cn/zzq/zj/zwz/上公开信息，确保了信息公开及时、准确主要。</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t>四</w:t>
      </w: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eastAsia="zh-CN"/>
          <w14:textFill>
            <w14:solidFill>
              <w14:schemeClr w14:val="tx1"/>
            </w14:solidFill>
          </w14:textFill>
        </w:rPr>
        <w:t>、</w:t>
      </w:r>
      <w:r>
        <w:rPr>
          <w:rStyle w:val="6"/>
          <w:rFonts w:hint="eastAsia" w:ascii="楷体" w:hAnsi="楷体" w:eastAsia="楷体" w:cs="楷体"/>
          <w:i w:val="0"/>
          <w:caps w:val="0"/>
          <w:color w:val="000000" w:themeColor="text1"/>
          <w:spacing w:val="0"/>
          <w:sz w:val="24"/>
          <w:szCs w:val="24"/>
          <w14:textFill>
            <w14:solidFill>
              <w14:schemeClr w14:val="tx1"/>
            </w14:solidFill>
          </w14:textFill>
        </w:rPr>
        <w:t>行政机关依申请公开政府信息和不予公开政府信息的情况</w:t>
      </w:r>
      <w:r>
        <w:rPr>
          <w:rStyle w:val="6"/>
          <w:rFonts w:hint="default" w:ascii="楷体" w:hAnsi="楷体" w:eastAsia="楷体" w:cs="楷体"/>
          <w:i w:val="0"/>
          <w:caps w:val="0"/>
          <w:color w:val="000000" w:themeColor="text1"/>
          <w:spacing w:val="0"/>
          <w:sz w:val="24"/>
          <w:szCs w:val="24"/>
          <w14:textFill>
            <w14:solidFill>
              <w14:schemeClr w14:val="tx1"/>
            </w14:solidFill>
          </w14:textFill>
        </w:rPr>
        <w:t> </w:t>
      </w:r>
      <w:r>
        <w:rPr>
          <w:rFonts w:hint="default" w:ascii="sans-serif" w:hAnsi="sans-serif" w:eastAsia="sans-serif" w:cs="sans-serif"/>
          <w:b w:val="0"/>
          <w:i w:val="0"/>
          <w:caps w:val="0"/>
          <w:color w:val="000000" w:themeColor="text1"/>
          <w:spacing w:val="0"/>
          <w:sz w:val="24"/>
          <w:szCs w:val="24"/>
          <w14:textFill>
            <w14:solidFill>
              <w14:schemeClr w14:val="tx1"/>
            </w14:solidFill>
          </w14:textFill>
        </w:rPr>
        <w:t> </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2020年我镇未收到政府信息公开申请。  </w:t>
      </w:r>
    </w:p>
    <w:p>
      <w:pPr>
        <w:pStyle w:val="3"/>
        <w:keepNext w:val="0"/>
        <w:keepLines w:val="0"/>
        <w:widowControl/>
        <w:suppressLineNumbers w:val="0"/>
        <w:spacing w:line="400" w:lineRule="atLeast"/>
        <w:ind w:left="0" w:firstLine="430"/>
        <w:jc w:val="left"/>
        <w:rPr>
          <w:rStyle w:val="6"/>
          <w:rFonts w:hint="default" w:ascii="楷体" w:hAnsi="楷体" w:eastAsia="楷体" w:cs="楷体"/>
          <w:i w:val="0"/>
          <w:caps w:val="0"/>
          <w:color w:val="000000" w:themeColor="text1"/>
          <w:spacing w:val="0"/>
          <w:sz w:val="24"/>
          <w:szCs w:val="24"/>
          <w14:textFill>
            <w14:solidFill>
              <w14:schemeClr w14:val="tx1"/>
            </w14:solidFill>
          </w14:textFill>
        </w:rPr>
      </w:pP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t>五</w:t>
      </w: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eastAsia="zh-CN"/>
          <w14:textFill>
            <w14:solidFill>
              <w14:schemeClr w14:val="tx1"/>
            </w14:solidFill>
          </w14:textFill>
        </w:rPr>
        <w:t>、</w:t>
      </w:r>
      <w:r>
        <w:rPr>
          <w:rStyle w:val="6"/>
          <w:rFonts w:hint="eastAsia" w:ascii="楷体" w:hAnsi="楷体" w:eastAsia="楷体" w:cs="楷体"/>
          <w:i w:val="0"/>
          <w:caps w:val="0"/>
          <w:color w:val="000000" w:themeColor="text1"/>
          <w:spacing w:val="0"/>
          <w:sz w:val="24"/>
          <w:szCs w:val="24"/>
          <w14:textFill>
            <w14:solidFill>
              <w14:schemeClr w14:val="tx1"/>
            </w14:solidFill>
          </w14:textFill>
        </w:rPr>
        <w:t>政府信息公开的收费及减免情况</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张汪镇2020年度没有收到信息公开申请，不涉及依申请公开信息收费及减免有关费用。</w:t>
      </w:r>
    </w:p>
    <w:p>
      <w:pPr>
        <w:pStyle w:val="3"/>
        <w:keepNext w:val="0"/>
        <w:keepLines w:val="0"/>
        <w:widowControl/>
        <w:suppressLineNumbers w:val="0"/>
        <w:spacing w:line="400" w:lineRule="atLeast"/>
        <w:ind w:left="0" w:firstLine="430"/>
        <w:jc w:val="left"/>
        <w:rPr>
          <w:rStyle w:val="6"/>
          <w:rFonts w:hint="default" w:ascii="楷体" w:hAnsi="楷体" w:eastAsia="楷体" w:cs="楷体"/>
          <w:i w:val="0"/>
          <w:caps w:val="0"/>
          <w:color w:val="000000" w:themeColor="text1"/>
          <w:spacing w:val="0"/>
          <w:sz w:val="24"/>
          <w:szCs w:val="24"/>
          <w14:textFill>
            <w14:solidFill>
              <w14:schemeClr w14:val="tx1"/>
            </w14:solidFill>
          </w14:textFill>
        </w:rPr>
      </w:pP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t>六</w:t>
      </w: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eastAsia="zh-CN"/>
          <w14:textFill>
            <w14:solidFill>
              <w14:schemeClr w14:val="tx1"/>
            </w14:solidFill>
          </w14:textFill>
        </w:rPr>
        <w:t>、</w:t>
      </w:r>
      <w:r>
        <w:rPr>
          <w:rStyle w:val="6"/>
          <w:rFonts w:hint="eastAsia" w:ascii="楷体" w:hAnsi="楷体" w:eastAsia="楷体" w:cs="楷体"/>
          <w:i w:val="0"/>
          <w:caps w:val="0"/>
          <w:color w:val="000000" w:themeColor="text1"/>
          <w:spacing w:val="0"/>
          <w:sz w:val="24"/>
          <w:szCs w:val="24"/>
          <w14:textFill>
            <w14:solidFill>
              <w14:schemeClr w14:val="tx1"/>
            </w14:solidFill>
          </w14:textFill>
        </w:rPr>
        <w:t>因政府信息公开申请行政复议、提起行政诉讼的情况</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我镇严格按照《条例》和上级部门有关规定开展政府信息公开工作，2020年度未收到行政复议、提起行政诉讼的申请。</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t>七</w:t>
      </w:r>
      <w:r>
        <w:rPr>
          <w:rStyle w:val="6"/>
          <w:rFonts w:hint="eastAsia" w:ascii="楷体" w:hAnsi="楷体" w:eastAsia="楷体" w:cs="楷体"/>
          <w:i w:val="0"/>
          <w:caps w:val="0"/>
          <w:color w:val="000000" w:themeColor="text1"/>
          <w:spacing w:val="0"/>
          <w:sz w:val="24"/>
          <w:szCs w:val="24"/>
          <w14:textFill>
            <w14:solidFill>
              <w14:schemeClr w14:val="tx1"/>
            </w14:solidFill>
          </w14:textFill>
        </w:rPr>
        <w:t>）</w:t>
      </w:r>
      <w:r>
        <w:rPr>
          <w:rStyle w:val="6"/>
          <w:rFonts w:hint="eastAsia" w:ascii="楷体" w:hAnsi="楷体" w:eastAsia="楷体" w:cs="楷体"/>
          <w:i w:val="0"/>
          <w:caps w:val="0"/>
          <w:color w:val="000000" w:themeColor="text1"/>
          <w:spacing w:val="0"/>
          <w:sz w:val="24"/>
          <w:szCs w:val="24"/>
          <w:lang w:eastAsia="zh-CN"/>
          <w14:textFill>
            <w14:solidFill>
              <w14:schemeClr w14:val="tx1"/>
            </w14:solidFill>
          </w14:textFill>
        </w:rPr>
        <w:t>、</w:t>
      </w:r>
      <w:r>
        <w:rPr>
          <w:rStyle w:val="6"/>
          <w:rFonts w:hint="eastAsia" w:ascii="楷体" w:hAnsi="楷体" w:eastAsia="楷体" w:cs="楷体"/>
          <w:i w:val="0"/>
          <w:caps w:val="0"/>
          <w:color w:val="000000" w:themeColor="text1"/>
          <w:spacing w:val="0"/>
          <w:sz w:val="24"/>
          <w:szCs w:val="24"/>
          <w14:textFill>
            <w14:solidFill>
              <w14:schemeClr w14:val="tx1"/>
            </w14:solidFill>
          </w14:textFill>
        </w:rPr>
        <w:t>政府信息公开保密审查及监督检查情况 </w:t>
      </w:r>
      <w:r>
        <w:rPr>
          <w:rFonts w:hint="default" w:ascii="sans-serif" w:hAnsi="sans-serif" w:eastAsia="sans-serif" w:cs="sans-serif"/>
          <w:b w:val="0"/>
          <w:i w:val="0"/>
          <w:caps w:val="0"/>
          <w:color w:val="000000" w:themeColor="text1"/>
          <w:spacing w:val="0"/>
          <w:sz w:val="24"/>
          <w:szCs w:val="24"/>
          <w14:textFill>
            <w14:solidFill>
              <w14:schemeClr w14:val="tx1"/>
            </w14:solidFill>
          </w14:textFill>
        </w:rPr>
        <w:t> </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为提高依法公开水平，我镇在推进政府信息公开工作的过程中，妥善处理公开与保密的关系，合理界定信息公开范围，加强信息公开保密审查，遵循“谁主管、谁负责，谁公开、谁审查”的原则，制定了有关信息公开保密审查制度，确保公开信息的合法性和规范性。严格按照有关规定，建立健全政务公开监督制约机制，明确政务公开工作责任，加强对政务公开的监督考核，建立健全政府信息公开责任追究制度和社会评议制度，对各村、各部门信息公开进行监督，督促及时更新政务信息，提高公开质量和公开实效，切实做好政府信息公开工作。 </w:t>
      </w:r>
      <w:r>
        <w:rPr>
          <w:rFonts w:hint="default" w:ascii="sans-serif" w:hAnsi="sans-serif" w:eastAsia="sans-serif" w:cs="sans-serif"/>
          <w:b w:val="0"/>
          <w:i w:val="0"/>
          <w:caps w:val="0"/>
          <w:color w:val="000000" w:themeColor="text1"/>
          <w:spacing w:val="0"/>
          <w:sz w:val="24"/>
          <w:szCs w:val="24"/>
          <w14:textFill>
            <w14:solidFill>
              <w14:schemeClr w14:val="tx1"/>
            </w14:solidFill>
          </w14:textFill>
        </w:rPr>
        <w:t> </w:t>
      </w:r>
    </w:p>
    <w:p>
      <w:pPr>
        <w:pStyle w:val="2"/>
        <w:keepNext w:val="0"/>
        <w:keepLines w:val="0"/>
        <w:widowControl/>
        <w:suppressLineNumbers w:val="0"/>
        <w:spacing w:before="130" w:beforeAutospacing="0" w:after="370" w:afterAutospacing="0" w:line="400" w:lineRule="atLeast"/>
        <w:ind w:left="0" w:right="0" w:firstLine="430"/>
        <w:jc w:val="both"/>
        <w:rPr>
          <w:rFonts w:hint="default" w:ascii="黑体" w:eastAsia="黑体" w:cs="黑体"/>
          <w:b w:val="0"/>
          <w:bCs/>
          <w:i w:val="0"/>
          <w:caps w:val="0"/>
          <w:color w:val="000000" w:themeColor="text1"/>
          <w:spacing w:val="0"/>
          <w:sz w:val="24"/>
          <w:szCs w:val="24"/>
          <w:lang w:val="en-US" w:eastAsia="zh-CN"/>
          <w14:textFill>
            <w14:solidFill>
              <w14:schemeClr w14:val="tx1"/>
            </w14:solidFill>
          </w14:textFill>
        </w:rPr>
      </w:pPr>
      <w:r>
        <w:rPr>
          <w:rFonts w:hint="eastAsia" w:ascii="黑体" w:eastAsia="黑体" w:cs="黑体"/>
          <w:b w:val="0"/>
          <w:bCs/>
          <w:i w:val="0"/>
          <w:caps w:val="0"/>
          <w:color w:val="000000" w:themeColor="text1"/>
          <w:spacing w:val="0"/>
          <w:sz w:val="24"/>
          <w:szCs w:val="24"/>
          <w:lang w:val="en-US" w:eastAsia="zh-CN"/>
          <w14:textFill>
            <w14:solidFill>
              <w14:schemeClr w14:val="tx1"/>
            </w14:solidFill>
          </w14:textFill>
        </w:rPr>
        <w:t>二、主动公开政府信息情况</w:t>
      </w:r>
    </w:p>
    <w:tbl>
      <w:tblPr>
        <w:tblW w:w="543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50" w:type="dxa"/>
          <w:left w:w="100" w:type="dxa"/>
          <w:bottom w:w="50" w:type="dxa"/>
          <w:right w:w="100" w:type="dxa"/>
        </w:tblCellMar>
      </w:tblPr>
      <w:tblGrid>
        <w:gridCol w:w="2080"/>
        <w:gridCol w:w="1250"/>
        <w:gridCol w:w="850"/>
        <w:gridCol w:w="12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330" w:hRule="atLeast"/>
        </w:trPr>
        <w:tc>
          <w:tcPr>
            <w:tcW w:w="5430" w:type="dxa"/>
            <w:gridSpan w:val="4"/>
            <w:tcBorders>
              <w:top w:val="nil"/>
              <w:left w:val="nil"/>
              <w:bottom w:val="nil"/>
              <w:right w:val="nil"/>
            </w:tcBorders>
            <w:shd w:val="clear" w:color="auto" w:fill="C6D9F1"/>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59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信息内容</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本年新</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制作数量</w:t>
            </w:r>
          </w:p>
        </w:tc>
        <w:tc>
          <w:tcPr>
            <w:tcW w:w="8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本年新</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br w:type="textWrapping"/>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公开数量</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对外公开总数量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35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规章</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8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 0</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31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规范性文件</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8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 0</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320" w:hRule="atLeast"/>
        </w:trPr>
        <w:tc>
          <w:tcPr>
            <w:tcW w:w="5430" w:type="dxa"/>
            <w:gridSpan w:val="4"/>
            <w:tcBorders>
              <w:top w:val="nil"/>
              <w:left w:val="nil"/>
              <w:bottom w:val="nil"/>
              <w:right w:val="nil"/>
            </w:tcBorders>
            <w:shd w:val="clear" w:color="auto" w:fill="C6D9F1"/>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42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信息内容</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上一年项目数量</w:t>
            </w:r>
          </w:p>
        </w:tc>
        <w:tc>
          <w:tcPr>
            <w:tcW w:w="8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本年增/减</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35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行政许可</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84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 0</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37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其他对外管理服务事项</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84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 0</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70" w:hRule="atLeast"/>
        </w:trPr>
        <w:tc>
          <w:tcPr>
            <w:tcW w:w="5430" w:type="dxa"/>
            <w:gridSpan w:val="4"/>
            <w:tcBorders>
              <w:top w:val="nil"/>
              <w:left w:val="nil"/>
              <w:bottom w:val="nil"/>
              <w:right w:val="nil"/>
            </w:tcBorders>
            <w:shd w:val="clear" w:color="auto" w:fill="C6D9F1"/>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42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信息内容</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上一年项目数量</w:t>
            </w:r>
          </w:p>
        </w:tc>
        <w:tc>
          <w:tcPr>
            <w:tcW w:w="8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本年增/减</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9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行政处罚</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84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 0</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7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行政强制</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84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 0</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320" w:hRule="atLeast"/>
        </w:trPr>
        <w:tc>
          <w:tcPr>
            <w:tcW w:w="5430" w:type="dxa"/>
            <w:gridSpan w:val="4"/>
            <w:tcBorders>
              <w:top w:val="nil"/>
              <w:left w:val="nil"/>
              <w:bottom w:val="nil"/>
              <w:right w:val="nil"/>
            </w:tcBorders>
            <w:shd w:val="clear" w:color="auto" w:fill="C6D9F1"/>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18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信息内容</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上一年项目数量</w:t>
            </w:r>
          </w:p>
        </w:tc>
        <w:tc>
          <w:tcPr>
            <w:tcW w:w="2100" w:type="dxa"/>
            <w:gridSpan w:val="2"/>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本年增/减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37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行政事业性收费</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2100" w:type="dxa"/>
            <w:gridSpan w:val="2"/>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320" w:hRule="atLeast"/>
        </w:trPr>
        <w:tc>
          <w:tcPr>
            <w:tcW w:w="5430" w:type="dxa"/>
            <w:gridSpan w:val="4"/>
            <w:tcBorders>
              <w:top w:val="nil"/>
              <w:left w:val="nil"/>
              <w:bottom w:val="nil"/>
              <w:right w:val="nil"/>
            </w:tcBorders>
            <w:shd w:val="clear" w:color="auto" w:fill="C6D9F1"/>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第二十条第（九）项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39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信息内容</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采购项目数量</w:t>
            </w:r>
          </w:p>
        </w:tc>
        <w:tc>
          <w:tcPr>
            <w:tcW w:w="2100" w:type="dxa"/>
            <w:gridSpan w:val="2"/>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采购总金额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360" w:hRule="atLeast"/>
        </w:trPr>
        <w:tc>
          <w:tcPr>
            <w:tcW w:w="20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政府集中采购</w:t>
            </w:r>
          </w:p>
        </w:tc>
        <w:tc>
          <w:tcPr>
            <w:tcW w:w="125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default" w:ascii="sans-serif" w:hAnsi="sans-serif" w:eastAsia="sans-serif" w:cs="sans-serif"/>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2100" w:type="dxa"/>
            <w:gridSpan w:val="2"/>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r>
    </w:tbl>
    <w:p>
      <w:pPr>
        <w:pStyle w:val="3"/>
        <w:keepNext w:val="0"/>
        <w:keepLines w:val="0"/>
        <w:widowControl/>
        <w:suppressLineNumbers w:val="0"/>
        <w:spacing w:line="315" w:lineRule="atLeast"/>
        <w:ind w:left="0" w:firstLine="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14:textFill>
            <w14:solidFill>
              <w14:schemeClr w14:val="tx1"/>
            </w14:solidFill>
          </w14:textFill>
        </w:rPr>
        <w:t> </w:t>
      </w:r>
    </w:p>
    <w:p>
      <w:pPr>
        <w:pStyle w:val="2"/>
        <w:keepNext w:val="0"/>
        <w:keepLines w:val="0"/>
        <w:widowControl/>
        <w:suppressLineNumbers w:val="0"/>
        <w:spacing w:before="130" w:beforeAutospacing="0" w:after="370" w:afterAutospacing="0" w:line="400" w:lineRule="atLeast"/>
        <w:ind w:left="0" w:right="0" w:firstLine="430"/>
        <w:jc w:val="both"/>
        <w:rPr>
          <w:rFonts w:hint="default" w:ascii="黑体" w:eastAsia="黑体" w:cs="黑体"/>
          <w:b w:val="0"/>
          <w:bCs/>
          <w:i w:val="0"/>
          <w:caps w:val="0"/>
          <w:color w:val="000000" w:themeColor="text1"/>
          <w:spacing w:val="0"/>
          <w:sz w:val="24"/>
          <w:szCs w:val="24"/>
          <w:lang w:val="en-US" w:eastAsia="zh-CN"/>
          <w14:textFill>
            <w14:solidFill>
              <w14:schemeClr w14:val="tx1"/>
            </w14:solidFill>
          </w14:textFill>
        </w:rPr>
      </w:pPr>
      <w:r>
        <w:rPr>
          <w:rFonts w:hint="eastAsia" w:ascii="黑体" w:eastAsia="黑体" w:cs="黑体"/>
          <w:b w:val="0"/>
          <w:bCs/>
          <w:i w:val="0"/>
          <w:caps w:val="0"/>
          <w:color w:val="000000" w:themeColor="text1"/>
          <w:spacing w:val="0"/>
          <w:sz w:val="24"/>
          <w:szCs w:val="24"/>
          <w:lang w:val="en-US" w:eastAsia="zh-CN"/>
          <w14:textFill>
            <w14:solidFill>
              <w14:schemeClr w14:val="tx1"/>
            </w14:solidFill>
          </w14:textFill>
        </w:rPr>
        <w:t>三、收到和处理政府信息公开申请情况</w:t>
      </w:r>
    </w:p>
    <w:tbl>
      <w:tblPr>
        <w:tblW w:w="60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50" w:type="dxa"/>
          <w:left w:w="100" w:type="dxa"/>
          <w:bottom w:w="50" w:type="dxa"/>
          <w:right w:w="100" w:type="dxa"/>
        </w:tblCellMar>
      </w:tblPr>
      <w:tblGrid>
        <w:gridCol w:w="620"/>
        <w:gridCol w:w="860"/>
        <w:gridCol w:w="1255"/>
        <w:gridCol w:w="452"/>
        <w:gridCol w:w="466"/>
        <w:gridCol w:w="466"/>
        <w:gridCol w:w="530"/>
        <w:gridCol w:w="537"/>
        <w:gridCol w:w="452"/>
        <w:gridCol w:w="45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230" w:hRule="atLeast"/>
        </w:trPr>
        <w:tc>
          <w:tcPr>
            <w:tcW w:w="2470" w:type="dxa"/>
            <w:gridSpan w:val="3"/>
            <w:vMerge w:val="restart"/>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（本列数据的勾稽关系为：第一项加第二项之和，等于第三项加第四项之和）</w:t>
            </w:r>
          </w:p>
        </w:tc>
        <w:tc>
          <w:tcPr>
            <w:tcW w:w="3620" w:type="dxa"/>
            <w:gridSpan w:val="7"/>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申请人情况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40" w:hRule="atLeast"/>
        </w:trPr>
        <w:tc>
          <w:tcPr>
            <w:tcW w:w="2470" w:type="dxa"/>
            <w:gridSpan w:val="3"/>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480" w:type="dxa"/>
            <w:vMerge w:val="restart"/>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自然人</w:t>
            </w:r>
          </w:p>
        </w:tc>
        <w:tc>
          <w:tcPr>
            <w:tcW w:w="2670" w:type="dxa"/>
            <w:gridSpan w:val="5"/>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法人或其他组织</w:t>
            </w:r>
          </w:p>
        </w:tc>
        <w:tc>
          <w:tcPr>
            <w:tcW w:w="460" w:type="dxa"/>
            <w:vMerge w:val="restart"/>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460" w:hRule="atLeast"/>
        </w:trPr>
        <w:tc>
          <w:tcPr>
            <w:tcW w:w="2470" w:type="dxa"/>
            <w:gridSpan w:val="3"/>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48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商业企业</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科研机构</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社会公益组织</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法律服务机构</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其他</w:t>
            </w:r>
          </w:p>
        </w:tc>
        <w:tc>
          <w:tcPr>
            <w:tcW w:w="46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30" w:hRule="atLeast"/>
        </w:trPr>
        <w:tc>
          <w:tcPr>
            <w:tcW w:w="2470" w:type="dxa"/>
            <w:gridSpan w:val="3"/>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一、本年新收政府信息公开申请数量</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230" w:hRule="atLeast"/>
        </w:trPr>
        <w:tc>
          <w:tcPr>
            <w:tcW w:w="2470" w:type="dxa"/>
            <w:gridSpan w:val="3"/>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二、上年结转政府信息公开申请数量</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30" w:hRule="atLeast"/>
        </w:trPr>
        <w:tc>
          <w:tcPr>
            <w:tcW w:w="410" w:type="dxa"/>
            <w:vMerge w:val="restart"/>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三、本年度办理结果</w:t>
            </w:r>
          </w:p>
        </w:tc>
        <w:tc>
          <w:tcPr>
            <w:tcW w:w="2060" w:type="dxa"/>
            <w:gridSpan w:val="2"/>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（一）予以公开</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47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2060" w:type="dxa"/>
            <w:gridSpan w:val="2"/>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（二）部分公开（区分处理的，只计这一情形，不计其他情形）</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4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restart"/>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（三）不予公开</w:t>
            </w: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1.属于国家秘密</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46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2.其他法律行政法规禁止公开</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4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3.危及“三安全一稳定”</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23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4.保护第三方合法权益</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46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5.属于三类内部事务信息</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4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6.属于四类过程性信息</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3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7.属于行政执法案卷</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24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8.属于行政查询事项</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47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restart"/>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（四）无法提供</w:t>
            </w: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1.本机关不掌握相关政府信息</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46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2.没有现成信息需要另行制作</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47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3.补正后申请内容仍不明确</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23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restart"/>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（五）不予处理</w:t>
            </w: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1.信访举报投诉类申请</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24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2.重复申请</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24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3.要求提供公开出版物</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47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4.无正当理由大量反复申请</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46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55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151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5.要求行政机关确认或重新出具已获取信息</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24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2060" w:type="dxa"/>
            <w:gridSpan w:val="2"/>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（六）其他处理</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50" w:type="dxa"/>
            <w:left w:w="100" w:type="dxa"/>
            <w:bottom w:w="50" w:type="dxa"/>
            <w:right w:w="100" w:type="dxa"/>
          </w:tblCellMar>
        </w:tblPrEx>
        <w:trPr>
          <w:trHeight w:val="240" w:hRule="atLeast"/>
        </w:trPr>
        <w:tc>
          <w:tcPr>
            <w:tcW w:w="410" w:type="dxa"/>
            <w:vMerge w:val="continue"/>
            <w:tcBorders>
              <w:top w:val="nil"/>
              <w:left w:val="nil"/>
              <w:bottom w:val="nil"/>
              <w:right w:val="nil"/>
            </w:tcBorders>
            <w:shd w:val="clear"/>
            <w:tcMar>
              <w:top w:w="0" w:type="dxa"/>
              <w:left w:w="70" w:type="dxa"/>
              <w:bottom w:w="0" w:type="dxa"/>
              <w:right w:w="70" w:type="dxa"/>
            </w:tcMar>
            <w:vAlign w:val="center"/>
          </w:tcPr>
          <w:p>
            <w:pPr>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tc>
        <w:tc>
          <w:tcPr>
            <w:tcW w:w="2060" w:type="dxa"/>
            <w:gridSpan w:val="2"/>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楷体" w:hAnsi="楷体" w:eastAsia="楷体" w:cs="楷体"/>
                <w:b w:val="0"/>
                <w:i w:val="0"/>
                <w:caps w:val="0"/>
                <w:color w:val="000000" w:themeColor="text1"/>
                <w:spacing w:val="0"/>
                <w:sz w:val="24"/>
                <w:szCs w:val="24"/>
                <w:bdr w:val="none" w:color="auto" w:sz="0" w:space="0"/>
                <w14:textFill>
                  <w14:solidFill>
                    <w14:schemeClr w14:val="tx1"/>
                  </w14:solidFill>
                </w14:textFill>
              </w:rPr>
              <w:t>（七）总计</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50" w:type="dxa"/>
            <w:left w:w="100" w:type="dxa"/>
            <w:bottom w:w="50" w:type="dxa"/>
            <w:right w:w="100" w:type="dxa"/>
          </w:tblCellMar>
        </w:tblPrEx>
        <w:trPr>
          <w:trHeight w:val="320" w:hRule="atLeast"/>
        </w:trPr>
        <w:tc>
          <w:tcPr>
            <w:tcW w:w="2470" w:type="dxa"/>
            <w:gridSpan w:val="3"/>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四、结转下年度继续办理</w:t>
            </w:r>
          </w:p>
        </w:tc>
        <w:tc>
          <w:tcPr>
            <w:tcW w:w="48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59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60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c>
          <w:tcPr>
            <w:tcW w:w="47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p>
        </w:tc>
        <w:tc>
          <w:tcPr>
            <w:tcW w:w="460" w:type="dxa"/>
            <w:tcBorders>
              <w:top w:val="nil"/>
              <w:left w:val="nil"/>
              <w:bottom w:val="nil"/>
              <w:right w:val="nil"/>
            </w:tcBorders>
            <w:shd w:val="clear"/>
            <w:tcMar>
              <w:top w:w="0" w:type="dxa"/>
              <w:left w:w="70" w:type="dxa"/>
              <w:bottom w:w="0" w:type="dxa"/>
              <w:right w:w="70" w:type="dxa"/>
            </w:tcMar>
            <w:vAlign w:val="center"/>
          </w:tcPr>
          <w:p>
            <w:pPr>
              <w:pStyle w:val="3"/>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15" w:lineRule="atLeast"/>
              <w:ind w:left="0" w:right="0"/>
              <w:jc w:val="center"/>
              <w:rPr>
                <w:color w:val="000000" w:themeColor="text1"/>
                <w:sz w:val="24"/>
                <w:szCs w:val="24"/>
                <w14:textFill>
                  <w14:solidFill>
                    <w14:schemeClr w14:val="tx1"/>
                  </w14:solidFill>
                </w14:textFill>
              </w:rPr>
            </w:pPr>
            <w:r>
              <w:rPr>
                <w:rFonts w:hint="eastAsia" w:ascii="宋体" w:hAnsi="宋体" w:eastAsia="宋体" w:cs="宋体"/>
                <w:b w:val="0"/>
                <w:i w:val="0"/>
                <w:caps w:val="0"/>
                <w:color w:val="000000" w:themeColor="text1"/>
                <w:spacing w:val="0"/>
                <w:sz w:val="24"/>
                <w:szCs w:val="24"/>
                <w:bdr w:val="none" w:color="auto" w:sz="0" w:space="0"/>
                <w14:textFill>
                  <w14:solidFill>
                    <w14:schemeClr w14:val="tx1"/>
                  </w14:solidFill>
                </w14:textFill>
              </w:rPr>
              <w:t>0</w:t>
            </w:r>
            <w:r>
              <w:rPr>
                <w:rFonts w:hint="default" w:ascii="Calibri" w:hAnsi="Calibri" w:eastAsia="sans-serif" w:cs="Calibri"/>
                <w:b w:val="0"/>
                <w:i w:val="0"/>
                <w:caps w:val="0"/>
                <w:color w:val="000000" w:themeColor="text1"/>
                <w:spacing w:val="0"/>
                <w:sz w:val="24"/>
                <w:szCs w:val="24"/>
                <w:bdr w:val="none" w:color="auto" w:sz="0" w:space="0"/>
                <w14:textFill>
                  <w14:solidFill>
                    <w14:schemeClr w14:val="tx1"/>
                  </w14:solidFill>
                </w14:textFill>
              </w:rPr>
              <w:t> </w:t>
            </w:r>
          </w:p>
        </w:tc>
      </w:tr>
    </w:tbl>
    <w:p>
      <w:pPr>
        <w:pStyle w:val="2"/>
        <w:keepNext w:val="0"/>
        <w:keepLines w:val="0"/>
        <w:widowControl/>
        <w:suppressLineNumbers w:val="0"/>
        <w:spacing w:before="130" w:beforeAutospacing="0" w:after="370" w:afterAutospacing="0" w:line="400" w:lineRule="atLeast"/>
        <w:ind w:left="0" w:right="0" w:firstLine="430"/>
        <w:jc w:val="both"/>
        <w:rPr>
          <w:rFonts w:hint="eastAsia" w:ascii="黑体" w:eastAsia="黑体" w:cs="黑体"/>
          <w:b w:val="0"/>
          <w:bCs/>
          <w:i w:val="0"/>
          <w:caps w:val="0"/>
          <w:color w:val="000000" w:themeColor="text1"/>
          <w:spacing w:val="0"/>
          <w:sz w:val="24"/>
          <w:szCs w:val="24"/>
          <w:lang w:val="en-US" w:eastAsia="zh-CN"/>
          <w14:textFill>
            <w14:solidFill>
              <w14:schemeClr w14:val="tx1"/>
            </w14:solidFill>
          </w14:textFill>
        </w:rPr>
      </w:pPr>
      <w:r>
        <w:rPr>
          <w:rFonts w:hint="eastAsia" w:ascii="黑体" w:eastAsia="黑体" w:cs="黑体"/>
          <w:b w:val="0"/>
          <w:bCs/>
          <w:i w:val="0"/>
          <w:caps w:val="0"/>
          <w:color w:val="000000" w:themeColor="text1"/>
          <w:spacing w:val="0"/>
          <w:sz w:val="24"/>
          <w:szCs w:val="24"/>
          <w:lang w:val="en-US" w:eastAsia="zh-CN"/>
          <w14:textFill>
            <w14:solidFill>
              <w14:schemeClr w14:val="tx1"/>
            </w14:solidFill>
          </w14:textFill>
        </w:rPr>
        <w:t>四、</w:t>
      </w:r>
      <w:r>
        <w:rPr>
          <w:rFonts w:hint="default" w:ascii="黑体" w:eastAsia="黑体" w:cs="黑体"/>
          <w:b w:val="0"/>
          <w:bCs/>
          <w:i w:val="0"/>
          <w:caps w:val="0"/>
          <w:color w:val="000000" w:themeColor="text1"/>
          <w:spacing w:val="0"/>
          <w:sz w:val="24"/>
          <w:szCs w:val="24"/>
          <w:lang w:val="en-US" w:eastAsia="zh-CN"/>
          <w14:textFill>
            <w14:solidFill>
              <w14:schemeClr w14:val="tx1"/>
            </w14:solidFill>
          </w14:textFill>
        </w:rPr>
        <w:t>政府信息公开行政复议、行政诉讼情况</w:t>
      </w:r>
    </w:p>
    <w:tbl>
      <w:tblPr>
        <w:tblStyle w:val="4"/>
        <w:tblW w:w="0" w:type="auto"/>
        <w:tblInd w:w="0" w:type="dxa"/>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Layout w:type="autofit"/>
        <w:tblCellMar>
          <w:top w:w="0" w:type="dxa"/>
          <w:left w:w="0" w:type="dxa"/>
          <w:bottom w:w="0" w:type="dxa"/>
          <w:right w:w="0" w:type="dxa"/>
        </w:tblCellMar>
      </w:tblPr>
      <w:tblGrid>
        <w:gridCol w:w="560"/>
        <w:gridCol w:w="560"/>
        <w:gridCol w:w="560"/>
        <w:gridCol w:w="560"/>
        <w:gridCol w:w="560"/>
        <w:gridCol w:w="560"/>
        <w:gridCol w:w="560"/>
        <w:gridCol w:w="560"/>
        <w:gridCol w:w="560"/>
        <w:gridCol w:w="561"/>
        <w:gridCol w:w="561"/>
        <w:gridCol w:w="561"/>
        <w:gridCol w:w="561"/>
        <w:gridCol w:w="561"/>
        <w:gridCol w:w="561"/>
      </w:tblGrid>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1900" w:type="dxa"/>
            <w:gridSpan w:val="6"/>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行政复议</w:t>
            </w:r>
          </w:p>
        </w:tc>
        <w:tc>
          <w:tcPr>
            <w:tcW w:w="3850" w:type="dxa"/>
            <w:gridSpan w:val="9"/>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行政诉讼</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c>
          <w:tcPr>
            <w:tcW w:w="250" w:type="dxa"/>
            <w:vMerge w:val="restart"/>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结果维持</w:t>
            </w:r>
          </w:p>
        </w:tc>
        <w:tc>
          <w:tcPr>
            <w:tcW w:w="260" w:type="dxa"/>
            <w:vMerge w:val="restart"/>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结果纠正</w:t>
            </w:r>
          </w:p>
        </w:tc>
        <w:tc>
          <w:tcPr>
            <w:tcW w:w="260" w:type="dxa"/>
            <w:vMerge w:val="restart"/>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其他结果</w:t>
            </w:r>
          </w:p>
        </w:tc>
        <w:tc>
          <w:tcPr>
            <w:tcW w:w="260" w:type="dxa"/>
            <w:vMerge w:val="restart"/>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尚未审结</w:t>
            </w:r>
          </w:p>
        </w:tc>
        <w:tc>
          <w:tcPr>
            <w:tcW w:w="310" w:type="dxa"/>
            <w:vMerge w:val="restart"/>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总计</w:t>
            </w:r>
          </w:p>
        </w:tc>
        <w:tc>
          <w:tcPr>
            <w:tcW w:w="1840" w:type="dxa"/>
            <w:gridSpan w:val="5"/>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未经复议直接起诉</w:t>
            </w:r>
          </w:p>
        </w:tc>
        <w:tc>
          <w:tcPr>
            <w:tcW w:w="1870" w:type="dxa"/>
            <w:gridSpan w:val="5"/>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复议后起诉</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shd w:val="clear" w:color="auto" w:fill="FFFFFF"/>
          <w:tblCellMar>
            <w:top w:w="0" w:type="dxa"/>
            <w:left w:w="0" w:type="dxa"/>
            <w:bottom w:w="0" w:type="dxa"/>
            <w:right w:w="0" w:type="dxa"/>
          </w:tblCellMar>
        </w:tblPrEx>
        <w:tc>
          <w:tcPr>
            <w:tcW w:w="250" w:type="dxa"/>
            <w:vMerge w:val="continue"/>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rPr>
                <w:rFonts w:hint="default" w:ascii="ÃƒÂ¥Ã‚Â¾Ã‚Â®ÃƒÂ¨Ã‚Â½Ã‚Â¯ÃƒÂ©Ã¢â" w:hAnsi="ÃƒÂ¥Ã‚Â¾Ã‚Â®ÃƒÂ¨Ã‚Â½Ã‚Â¯ÃƒÂ©Ã¢â" w:eastAsia="ÃƒÂ¥Ã‚Â¾Ã‚Â®ÃƒÂ¨Ã‚Â½Ã‚Â¯ÃƒÂ©Ã¢â" w:cs="ÃƒÂ¥Ã‚Â¾Ã‚Â®ÃƒÂ¨Ã‚Â½Ã‚Â¯ÃƒÂ©Ã¢â"/>
                <w:sz w:val="24"/>
                <w:szCs w:val="24"/>
              </w:rPr>
            </w:pPr>
          </w:p>
        </w:tc>
        <w:tc>
          <w:tcPr>
            <w:tcW w:w="260" w:type="dxa"/>
            <w:vMerge w:val="continue"/>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rPr>
                <w:rFonts w:hint="default" w:ascii="ÃƒÂ¥Ã‚Â¾Ã‚Â®ÃƒÂ¨Ã‚Â½Ã‚Â¯ÃƒÂ©Ã¢â" w:hAnsi="ÃƒÂ¥Ã‚Â¾Ã‚Â®ÃƒÂ¨Ã‚Â½Ã‚Â¯ÃƒÂ©Ã¢â" w:eastAsia="ÃƒÂ¥Ã‚Â¾Ã‚Â®ÃƒÂ¨Ã‚Â½Ã‚Â¯ÃƒÂ©Ã¢â" w:cs="ÃƒÂ¥Ã‚Â¾Ã‚Â®ÃƒÂ¨Ã‚Â½Ã‚Â¯ÃƒÂ©Ã¢â"/>
                <w:sz w:val="24"/>
                <w:szCs w:val="24"/>
              </w:rPr>
            </w:pPr>
          </w:p>
        </w:tc>
        <w:tc>
          <w:tcPr>
            <w:tcW w:w="260" w:type="dxa"/>
            <w:vMerge w:val="continue"/>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rPr>
                <w:rFonts w:hint="default" w:ascii="ÃƒÂ¥Ã‚Â¾Ã‚Â®ÃƒÂ¨Ã‚Â½Ã‚Â¯ÃƒÂ©Ã¢â" w:hAnsi="ÃƒÂ¥Ã‚Â¾Ã‚Â®ÃƒÂ¨Ã‚Â½Ã‚Â¯ÃƒÂ©Ã¢â" w:eastAsia="ÃƒÂ¥Ã‚Â¾Ã‚Â®ÃƒÂ¨Ã‚Â½Ã‚Â¯ÃƒÂ©Ã¢â" w:cs="ÃƒÂ¥Ã‚Â¾Ã‚Â®ÃƒÂ¨Ã‚Â½Ã‚Â¯ÃƒÂ©Ã¢â"/>
                <w:sz w:val="24"/>
                <w:szCs w:val="24"/>
              </w:rPr>
            </w:pPr>
          </w:p>
        </w:tc>
        <w:tc>
          <w:tcPr>
            <w:tcW w:w="260" w:type="dxa"/>
            <w:vMerge w:val="continue"/>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rPr>
                <w:rFonts w:hint="default" w:ascii="ÃƒÂ¥Ã‚Â¾Ã‚Â®ÃƒÂ¨Ã‚Â½Ã‚Â¯ÃƒÂ©Ã¢â" w:hAnsi="ÃƒÂ¥Ã‚Â¾Ã‚Â®ÃƒÂ¨Ã‚Â½Ã‚Â¯ÃƒÂ©Ã¢â" w:eastAsia="ÃƒÂ¥Ã‚Â¾Ã‚Â®ÃƒÂ¨Ã‚Â½Ã‚Â¯ÃƒÂ©Ã¢â" w:cs="ÃƒÂ¥Ã‚Â¾Ã‚Â®ÃƒÂ¨Ã‚Â½Ã‚Â¯ÃƒÂ©Ã¢â"/>
                <w:sz w:val="24"/>
                <w:szCs w:val="24"/>
              </w:rPr>
            </w:pPr>
          </w:p>
        </w:tc>
        <w:tc>
          <w:tcPr>
            <w:tcW w:w="310" w:type="dxa"/>
            <w:vMerge w:val="continue"/>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rPr>
                <w:rFonts w:hint="default" w:ascii="ÃƒÂ¥Ã‚Â¾Ã‚Â®ÃƒÂ¨Ã‚Â½Ã‚Â¯ÃƒÂ©Ã¢â" w:hAnsi="ÃƒÂ¥Ã‚Â¾Ã‚Â®ÃƒÂ¨Ã‚Â½Ã‚Â¯ÃƒÂ©Ã¢â" w:eastAsia="ÃƒÂ¥Ã‚Â¾Ã‚Â®ÃƒÂ¨Ã‚Â½Ã‚Â¯ÃƒÂ©Ã¢â" w:cs="ÃƒÂ¥Ã‚Â¾Ã‚Â®ÃƒÂ¨Ã‚Â½Ã‚Â¯ÃƒÂ©Ã¢â"/>
                <w:sz w:val="24"/>
                <w:szCs w:val="24"/>
              </w:rPr>
            </w:pPr>
          </w:p>
        </w:tc>
        <w:tc>
          <w:tcPr>
            <w:tcW w:w="23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结果维持</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结果纠正</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其他结果</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尚未审结</w:t>
            </w:r>
          </w:p>
        </w:tc>
        <w:tc>
          <w:tcPr>
            <w:tcW w:w="27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总计</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结果维持</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结果纠正</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其他结果</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尚未审结</w:t>
            </w:r>
          </w:p>
        </w:tc>
        <w:tc>
          <w:tcPr>
            <w:tcW w:w="27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总计</w:t>
            </w:r>
          </w:p>
        </w:tc>
      </w:tr>
      <w:tr>
        <w:tblPrEx>
          <w:tblBorders>
            <w:top w:val="outset" w:color="333333" w:sz="6" w:space="0"/>
            <w:left w:val="outset" w:color="333333" w:sz="6" w:space="0"/>
            <w:bottom w:val="outset" w:color="333333" w:sz="6" w:space="0"/>
            <w:right w:val="outset" w:color="333333"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25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rFonts w:hint="eastAsia" w:eastAsiaTheme="minorEastAsia"/>
                <w:sz w:val="24"/>
                <w:szCs w:val="24"/>
                <w:lang w:eastAsia="zh-CN"/>
              </w:rPr>
            </w:pPr>
            <w:r>
              <w:rPr>
                <w:rFonts w:hint="eastAsia" w:ascii="ÃƒÂ¥Ã‚Â¾Ã‚Â®ÃƒÂ¨Ã‚Â½Ã‚Â¯ÃƒÂ©Ã¢â" w:hAnsi="ÃƒÂ¥Ã‚Â¾Ã‚Â®ÃƒÂ¨Ã‚Â½Ã‚Â¯ÃƒÂ©Ã¢â" w:eastAsia="宋体" w:cs="ÃƒÂ¥Ã‚Â¾Ã‚Â®ÃƒÂ¨Ã‚Â½Ã‚Â¯ÃƒÂ©Ã¢â"/>
                <w:sz w:val="24"/>
                <w:szCs w:val="24"/>
                <w:lang w:val="en-US" w:eastAsia="zh-CN"/>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31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rFonts w:hint="eastAsia" w:eastAsiaTheme="minorEastAsia"/>
                <w:sz w:val="24"/>
                <w:szCs w:val="24"/>
                <w:lang w:eastAsia="zh-CN"/>
              </w:rPr>
            </w:pPr>
            <w:r>
              <w:rPr>
                <w:rFonts w:hint="eastAsia" w:ascii="ÃƒÂ¥Ã‚Â¾Ã‚Â®ÃƒÂ¨Ã‚Â½Ã‚Â¯ÃƒÂ©Ã¢â" w:hAnsi="ÃƒÂ¥Ã‚Â¾Ã‚Â®ÃƒÂ¨Ã‚Â½Ã‚Â¯ÃƒÂ©Ã¢â" w:eastAsia="宋体" w:cs="ÃƒÂ¥Ã‚Â¾Ã‚Â®ÃƒÂ¨Ã‚Â½Ã‚Â¯ÃƒÂ©Ã¢â"/>
                <w:sz w:val="24"/>
                <w:szCs w:val="24"/>
                <w:lang w:val="en-US" w:eastAsia="zh-CN"/>
              </w:rPr>
              <w:t>0</w:t>
            </w:r>
          </w:p>
        </w:tc>
        <w:tc>
          <w:tcPr>
            <w:tcW w:w="23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7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6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c>
          <w:tcPr>
            <w:tcW w:w="270" w:type="dxa"/>
            <w:tcBorders>
              <w:top w:val="outset" w:color="auto" w:sz="6" w:space="0"/>
              <w:left w:val="outset" w:color="auto" w:sz="6" w:space="0"/>
              <w:bottom w:val="outset" w:color="auto" w:sz="6" w:space="0"/>
              <w:right w:val="outset" w:color="auto" w:sz="6" w:space="0"/>
            </w:tcBorders>
            <w:shd w:val="clear" w:color="auto" w:fill="FFFFFF"/>
            <w:tcMar>
              <w:top w:w="50" w:type="dxa"/>
              <w:left w:w="50" w:type="dxa"/>
              <w:bottom w:w="50" w:type="dxa"/>
              <w:right w:w="50" w:type="dxa"/>
            </w:tcMar>
            <w:vAlign w:val="center"/>
          </w:tcPr>
          <w:p>
            <w:pPr>
              <w:pStyle w:val="3"/>
              <w:keepNext w:val="0"/>
              <w:keepLines w:val="0"/>
              <w:widowControl/>
              <w:suppressLineNumbers w:val="0"/>
              <w:spacing w:after="150" w:afterAutospacing="0" w:line="17" w:lineRule="atLeast"/>
              <w:ind w:left="0" w:firstLine="420"/>
              <w:jc w:val="both"/>
              <w:rPr>
                <w:sz w:val="24"/>
                <w:szCs w:val="24"/>
              </w:rPr>
            </w:pPr>
            <w:r>
              <w:rPr>
                <w:rFonts w:hint="default" w:ascii="ÃƒÂ¥Ã‚Â¾Ã‚Â®ÃƒÂ¨Ã‚Â½Ã‚Â¯ÃƒÂ©Ã¢â" w:hAnsi="ÃƒÂ¥Ã‚Â¾Ã‚Â®ÃƒÂ¨Ã‚Â½Ã‚Â¯ÃƒÂ©Ã¢â" w:eastAsia="ÃƒÂ¥Ã‚Â¾Ã‚Â®ÃƒÂ¨Ã‚Â½Ã‚Â¯ÃƒÂ©Ã¢â" w:cs="ÃƒÂ¥Ã‚Â¾Ã‚Â®ÃƒÂ¨Ã‚Â½Ã‚Â¯ÃƒÂ©Ã¢â"/>
                <w:sz w:val="24"/>
                <w:szCs w:val="24"/>
              </w:rPr>
              <w:t>0</w:t>
            </w:r>
          </w:p>
        </w:tc>
      </w:tr>
    </w:tbl>
    <w:p>
      <w:pPr>
        <w:pStyle w:val="2"/>
        <w:keepNext w:val="0"/>
        <w:keepLines w:val="0"/>
        <w:widowControl/>
        <w:suppressLineNumbers w:val="0"/>
        <w:spacing w:before="130" w:beforeAutospacing="0" w:after="370" w:afterAutospacing="0" w:line="400" w:lineRule="atLeast"/>
        <w:ind w:left="0" w:right="0" w:firstLine="430"/>
        <w:jc w:val="both"/>
        <w:rPr>
          <w:rFonts w:hint="default" w:ascii="黑体" w:hAnsi="宋体" w:eastAsia="黑体" w:cs="黑体"/>
          <w:b w:val="0"/>
          <w:bCs/>
          <w:i w:val="0"/>
          <w:caps w:val="0"/>
          <w:color w:val="000000" w:themeColor="text1"/>
          <w:spacing w:val="0"/>
          <w:sz w:val="24"/>
          <w:szCs w:val="24"/>
          <w14:textFill>
            <w14:solidFill>
              <w14:schemeClr w14:val="tx1"/>
            </w14:solidFill>
          </w14:textFill>
        </w:rPr>
      </w:pPr>
      <w:r>
        <w:rPr>
          <w:rFonts w:hint="eastAsia" w:ascii="黑体" w:eastAsia="黑体" w:cs="黑体"/>
          <w:b w:val="0"/>
          <w:bCs/>
          <w:i w:val="0"/>
          <w:caps w:val="0"/>
          <w:color w:val="000000" w:themeColor="text1"/>
          <w:spacing w:val="0"/>
          <w:sz w:val="24"/>
          <w:szCs w:val="24"/>
          <w:lang w:val="en-US" w:eastAsia="zh-CN"/>
          <w14:textFill>
            <w14:solidFill>
              <w14:schemeClr w14:val="tx1"/>
            </w14:solidFill>
          </w14:textFill>
        </w:rPr>
        <w:t>五</w:t>
      </w:r>
      <w:r>
        <w:rPr>
          <w:rFonts w:hint="eastAsia" w:ascii="黑体" w:hAnsi="宋体" w:eastAsia="黑体" w:cs="黑体"/>
          <w:b w:val="0"/>
          <w:bCs/>
          <w:i w:val="0"/>
          <w:caps w:val="0"/>
          <w:color w:val="000000" w:themeColor="text1"/>
          <w:spacing w:val="0"/>
          <w:sz w:val="24"/>
          <w:szCs w:val="24"/>
          <w14:textFill>
            <w14:solidFill>
              <w14:schemeClr w14:val="tx1"/>
            </w14:solidFill>
          </w14:textFill>
        </w:rPr>
        <w:t>、政府信息公开工作存在的问题及改进措施</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2020年度我镇政府信息公开工作在上级的正确领导和关怀下，认真按照要求，积极工作，但与先进单位相比还有不少差距：各部门公开意识有待加强；业务知识还有待进一步提高；公开内容有待进一步完善；宣传氛围不浓。为此，针对以上信息公开工作中出现的问题，2021年我镇将着重在以下几方面进行改进：</w:t>
      </w:r>
    </w:p>
    <w:p>
      <w:pPr>
        <w:pStyle w:val="3"/>
        <w:keepNext w:val="0"/>
        <w:keepLines w:val="0"/>
        <w:widowControl/>
        <w:suppressLineNumbers w:val="0"/>
        <w:spacing w:line="400" w:lineRule="atLeast"/>
        <w:ind w:left="0" w:firstLine="430"/>
        <w:rPr>
          <w:rFonts w:hint="eastAsia" w:ascii="仿宋" w:hAnsi="仿宋" w:eastAsia="仿宋" w:cs="仿宋"/>
          <w:b w:val="0"/>
          <w:i w:val="0"/>
          <w:caps w:val="0"/>
          <w:color w:val="000000" w:themeColor="text1"/>
          <w:spacing w:val="0"/>
          <w:sz w:val="24"/>
          <w:szCs w:val="24"/>
          <w14:textFill>
            <w14:solidFill>
              <w14:schemeClr w14:val="tx1"/>
            </w14:solidFill>
          </w14:textFill>
        </w:rPr>
      </w:pPr>
      <w:r>
        <w:rPr>
          <w:rStyle w:val="6"/>
          <w:rFonts w:hint="eastAsia" w:ascii="楷体" w:hAnsi="楷体" w:eastAsia="楷体" w:cs="楷体"/>
          <w:i w:val="0"/>
          <w:caps w:val="0"/>
          <w:color w:val="000000" w:themeColor="text1"/>
          <w:spacing w:val="0"/>
          <w:sz w:val="24"/>
          <w:szCs w:val="24"/>
          <w14:textFill>
            <w14:solidFill>
              <w14:schemeClr w14:val="tx1"/>
            </w14:solidFill>
          </w14:textFill>
        </w:rPr>
        <w:t>1、加强各部门信息公开意识。</w:t>
      </w:r>
      <w:r>
        <w:rPr>
          <w:rFonts w:hint="eastAsia" w:ascii="仿宋" w:hAnsi="仿宋" w:eastAsia="仿宋" w:cs="仿宋"/>
          <w:b w:val="0"/>
          <w:i w:val="0"/>
          <w:caps w:val="0"/>
          <w:color w:val="000000" w:themeColor="text1"/>
          <w:spacing w:val="0"/>
          <w:sz w:val="24"/>
          <w:szCs w:val="24"/>
          <w14:textFill>
            <w14:solidFill>
              <w14:schemeClr w14:val="tx1"/>
            </w14:solidFill>
          </w14:textFill>
        </w:rPr>
        <w:t>2021年我镇将通过培训、讲座的形式，增强及时公开意识，主动公开信息的规范办事意识，进一步健全监督机制，保证公开信息的完整性和准确性。</w:t>
      </w:r>
    </w:p>
    <w:p>
      <w:pPr>
        <w:pStyle w:val="2"/>
        <w:keepNext w:val="0"/>
        <w:keepLines w:val="0"/>
        <w:widowControl/>
        <w:suppressLineNumbers w:val="0"/>
        <w:spacing w:before="130" w:beforeAutospacing="0" w:after="370" w:afterAutospacing="0" w:line="400" w:lineRule="atLeast"/>
        <w:ind w:left="0" w:right="0" w:firstLine="430"/>
        <w:jc w:val="both"/>
        <w:rPr>
          <w:rFonts w:hint="default" w:ascii="仿宋" w:hAnsi="仿宋" w:eastAsia="仿宋" w:cs="仿宋"/>
          <w:b w:val="0"/>
          <w:i w:val="0"/>
          <w:caps w:val="0"/>
          <w:color w:val="000000" w:themeColor="text1"/>
          <w:spacing w:val="0"/>
          <w:sz w:val="24"/>
          <w:szCs w:val="24"/>
          <w14:textFill>
            <w14:solidFill>
              <w14:schemeClr w14:val="tx1"/>
            </w14:solidFill>
          </w14:textFill>
        </w:rPr>
      </w:pPr>
      <w:r>
        <w:rPr>
          <w:rStyle w:val="6"/>
          <w:rFonts w:hint="eastAsia" w:ascii="楷体" w:hAnsi="楷体" w:eastAsia="楷体" w:cs="楷体"/>
          <w:b/>
          <w:i w:val="0"/>
          <w:caps w:val="0"/>
          <w:color w:val="000000" w:themeColor="text1"/>
          <w:spacing w:val="0"/>
          <w:kern w:val="0"/>
          <w:sz w:val="24"/>
          <w:szCs w:val="24"/>
          <w:lang w:val="en-US" w:eastAsia="zh-CN" w:bidi="ar"/>
          <w14:textFill>
            <w14:solidFill>
              <w14:schemeClr w14:val="tx1"/>
            </w14:solidFill>
          </w14:textFill>
        </w:rPr>
        <w:t>2、加强自身建设，提高工作水平。</w:t>
      </w:r>
      <w:r>
        <w:rPr>
          <w:rFonts w:hint="eastAsia" w:ascii="仿宋" w:hAnsi="仿宋" w:eastAsia="仿宋" w:cs="仿宋"/>
          <w:b w:val="0"/>
          <w:i w:val="0"/>
          <w:caps w:val="0"/>
          <w:color w:val="000000" w:themeColor="text1"/>
          <w:spacing w:val="0"/>
          <w:kern w:val="0"/>
          <w:sz w:val="24"/>
          <w:szCs w:val="24"/>
          <w:lang w:val="en-US" w:eastAsia="zh-CN" w:bidi="ar"/>
          <w14:textFill>
            <w14:solidFill>
              <w14:schemeClr w14:val="tx1"/>
            </w14:solidFill>
          </w14:textFill>
        </w:rPr>
        <w:t>加强政务公开办机构建设。加强领导小组和工作机构建设，并通过聘用、选调等形式，解决力量不足问题，不断提高政务公开工作水平。</w:t>
      </w:r>
    </w:p>
    <w:p>
      <w:pPr>
        <w:pStyle w:val="3"/>
        <w:keepNext w:val="0"/>
        <w:keepLines w:val="0"/>
        <w:widowControl/>
        <w:suppressLineNumbers w:val="0"/>
        <w:spacing w:before="200" w:beforeAutospacing="0" w:after="402" w:afterAutospacing="0" w:line="17" w:lineRule="atLeast"/>
        <w:ind w:left="0" w:right="0" w:firstLine="420"/>
        <w:jc w:val="both"/>
        <w:rPr>
          <w:rFonts w:hint="eastAsia" w:ascii="仿宋" w:hAnsi="仿宋" w:eastAsia="仿宋" w:cs="仿宋"/>
          <w:b w:val="0"/>
          <w:i w:val="0"/>
          <w:caps w:val="0"/>
          <w:color w:val="000000" w:themeColor="text1"/>
          <w:spacing w:val="0"/>
          <w:sz w:val="24"/>
          <w:szCs w:val="24"/>
          <w:lang w:val="en-US" w:eastAsia="zh-CN"/>
          <w14:textFill>
            <w14:solidFill>
              <w14:schemeClr w14:val="tx1"/>
            </w14:solidFill>
          </w14:textFill>
        </w:rPr>
      </w:pPr>
      <w:r>
        <w:rPr>
          <w:rStyle w:val="6"/>
          <w:rFonts w:hint="default" w:ascii="楷体" w:hAnsi="楷体" w:eastAsia="楷体" w:cs="楷体"/>
          <w:i w:val="0"/>
          <w:caps w:val="0"/>
          <w:color w:val="000000" w:themeColor="text1"/>
          <w:spacing w:val="0"/>
          <w:sz w:val="24"/>
          <w:szCs w:val="24"/>
          <w:lang w:val="en-US" w:eastAsia="zh-CN"/>
          <w14:textFill>
            <w14:solidFill>
              <w14:schemeClr w14:val="tx1"/>
            </w14:solidFill>
          </w14:textFill>
        </w:rPr>
        <w:t> 3、进一步做好政府信息公开网站建设工作。</w:t>
      </w:r>
      <w:r>
        <w:rPr>
          <w:rFonts w:hint="default" w:ascii="仿宋" w:hAnsi="仿宋" w:eastAsia="仿宋" w:cs="仿宋"/>
          <w:b w:val="0"/>
          <w:i w:val="0"/>
          <w:caps w:val="0"/>
          <w:color w:val="000000" w:themeColor="text1"/>
          <w:spacing w:val="0"/>
          <w:sz w:val="24"/>
          <w:szCs w:val="24"/>
          <w14:textFill>
            <w14:solidFill>
              <w14:schemeClr w14:val="tx1"/>
            </w14:solidFill>
          </w14:textFill>
        </w:rPr>
        <w:t>进一步加强政府网站政府信息公开专栏建设，充分发挥其第一平台的作用，及时更新图片，合理布局网站页面，做到图文并茂，保证页面质量。</w:t>
      </w:r>
    </w:p>
    <w:p>
      <w:pPr>
        <w:pStyle w:val="3"/>
        <w:keepNext w:val="0"/>
        <w:keepLines w:val="0"/>
        <w:widowControl/>
        <w:suppressLineNumbers w:val="0"/>
        <w:spacing w:line="400" w:lineRule="atLeast"/>
        <w:ind w:left="0" w:firstLine="430"/>
        <w:jc w:val="left"/>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pPr>
      <w:r>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t>4、</w:t>
      </w:r>
      <w:r>
        <w:rPr>
          <w:rStyle w:val="6"/>
          <w:rFonts w:hint="default" w:ascii="楷体" w:hAnsi="楷体" w:eastAsia="楷体" w:cs="楷体"/>
          <w:i w:val="0"/>
          <w:caps w:val="0"/>
          <w:color w:val="000000" w:themeColor="text1"/>
          <w:spacing w:val="0"/>
          <w:sz w:val="24"/>
          <w:szCs w:val="24"/>
          <w:lang w:val="en-US" w:eastAsia="zh-CN"/>
          <w14:textFill>
            <w14:solidFill>
              <w14:schemeClr w14:val="tx1"/>
            </w14:solidFill>
          </w14:textFill>
        </w:rPr>
        <w:t>进一步提升政务工作的透明度</w:t>
      </w:r>
      <w:r>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t>。</w:t>
      </w:r>
      <w:r>
        <w:rPr>
          <w:rFonts w:hint="default" w:ascii="仿宋" w:hAnsi="仿宋" w:eastAsia="仿宋" w:cs="仿宋"/>
          <w:b w:val="0"/>
          <w:i w:val="0"/>
          <w:caps w:val="0"/>
          <w:color w:val="000000" w:themeColor="text1"/>
          <w:spacing w:val="0"/>
          <w:sz w:val="24"/>
          <w:szCs w:val="24"/>
          <w:lang w:val="en-US" w:eastAsia="zh-CN"/>
          <w14:textFill>
            <w14:solidFill>
              <w14:schemeClr w14:val="tx1"/>
            </w14:solidFill>
          </w14:textFill>
        </w:rPr>
        <w:t>切实保障公民的知情权、参与权和监督权。</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t>5</w:t>
      </w:r>
      <w:r>
        <w:rPr>
          <w:rStyle w:val="6"/>
          <w:rFonts w:hint="eastAsia" w:ascii="楷体" w:hAnsi="楷体" w:eastAsia="楷体" w:cs="楷体"/>
          <w:i w:val="0"/>
          <w:caps w:val="0"/>
          <w:color w:val="000000" w:themeColor="text1"/>
          <w:spacing w:val="0"/>
          <w:sz w:val="24"/>
          <w:szCs w:val="24"/>
          <w14:textFill>
            <w14:solidFill>
              <w14:schemeClr w14:val="tx1"/>
            </w14:solidFill>
          </w14:textFill>
        </w:rPr>
        <w:t>、加强信息公开受理服务工作。</w:t>
      </w:r>
      <w:r>
        <w:rPr>
          <w:rFonts w:hint="eastAsia" w:ascii="仿宋" w:hAnsi="仿宋" w:eastAsia="仿宋" w:cs="仿宋"/>
          <w:b w:val="0"/>
          <w:i w:val="0"/>
          <w:caps w:val="0"/>
          <w:color w:val="000000" w:themeColor="text1"/>
          <w:spacing w:val="0"/>
          <w:sz w:val="24"/>
          <w:szCs w:val="24"/>
          <w14:textFill>
            <w14:solidFill>
              <w14:schemeClr w14:val="tx1"/>
            </w14:solidFill>
          </w14:textFill>
        </w:rPr>
        <w:t>加强人员配备，将业务能力强、沟通能力好、法律意识强的同志安排在信息公开受理第一线，争取在与群众接触的第一时间即提供更为优质、规范的服务。</w:t>
      </w:r>
    </w:p>
    <w:p>
      <w:pPr>
        <w:pStyle w:val="3"/>
        <w:keepNext w:val="0"/>
        <w:keepLines w:val="0"/>
        <w:widowControl/>
        <w:suppressLineNumbers w:val="0"/>
        <w:spacing w:line="400" w:lineRule="atLeast"/>
        <w:ind w:left="0" w:firstLine="430"/>
        <w:rPr>
          <w:rFonts w:hint="eastAsia" w:ascii="仿宋" w:hAnsi="仿宋" w:eastAsia="仿宋" w:cs="仿宋"/>
          <w:b w:val="0"/>
          <w:i w:val="0"/>
          <w:caps w:val="0"/>
          <w:color w:val="000000" w:themeColor="text1"/>
          <w:spacing w:val="0"/>
          <w:sz w:val="24"/>
          <w:szCs w:val="24"/>
          <w14:textFill>
            <w14:solidFill>
              <w14:schemeClr w14:val="tx1"/>
            </w14:solidFill>
          </w14:textFill>
        </w:rPr>
      </w:pPr>
      <w:r>
        <w:rPr>
          <w:rStyle w:val="6"/>
          <w:rFonts w:hint="eastAsia" w:ascii="楷体" w:hAnsi="楷体" w:eastAsia="楷体" w:cs="楷体"/>
          <w:i w:val="0"/>
          <w:caps w:val="0"/>
          <w:color w:val="000000" w:themeColor="text1"/>
          <w:spacing w:val="0"/>
          <w:sz w:val="24"/>
          <w:szCs w:val="24"/>
          <w:lang w:val="en-US" w:eastAsia="zh-CN"/>
          <w14:textFill>
            <w14:solidFill>
              <w14:schemeClr w14:val="tx1"/>
            </w14:solidFill>
          </w14:textFill>
        </w:rPr>
        <w:t>6</w:t>
      </w:r>
      <w:r>
        <w:rPr>
          <w:rStyle w:val="6"/>
          <w:rFonts w:hint="eastAsia" w:ascii="楷体" w:hAnsi="楷体" w:eastAsia="楷体" w:cs="楷体"/>
          <w:i w:val="0"/>
          <w:caps w:val="0"/>
          <w:color w:val="000000" w:themeColor="text1"/>
          <w:spacing w:val="0"/>
          <w:sz w:val="24"/>
          <w:szCs w:val="24"/>
          <w14:textFill>
            <w14:solidFill>
              <w14:schemeClr w14:val="tx1"/>
            </w14:solidFill>
          </w14:textFill>
        </w:rPr>
        <w:t>、利用多种形式宣传信息公开。</w:t>
      </w:r>
      <w:r>
        <w:rPr>
          <w:rFonts w:hint="eastAsia" w:ascii="仿宋" w:hAnsi="仿宋" w:eastAsia="仿宋" w:cs="仿宋"/>
          <w:b w:val="0"/>
          <w:i w:val="0"/>
          <w:caps w:val="0"/>
          <w:color w:val="000000" w:themeColor="text1"/>
          <w:spacing w:val="0"/>
          <w:sz w:val="24"/>
          <w:szCs w:val="24"/>
          <w14:textFill>
            <w14:solidFill>
              <w14:schemeClr w14:val="tx1"/>
            </w14:solidFill>
          </w14:textFill>
        </w:rPr>
        <w:t>2021年镇党委、政府将拓宽宣传渠道，利用网站、广播、公开栏、会议等途径宣传政府信息公开的必要性和重要性，充分利用网络来宣传我镇的各项工作职责、工作动态、工作信息、政策法规等，确保政府信息工作按流程运作，方便群众查询，提高网上服务效率。</w:t>
      </w:r>
    </w:p>
    <w:p>
      <w:pPr>
        <w:pStyle w:val="2"/>
        <w:keepNext w:val="0"/>
        <w:keepLines w:val="0"/>
        <w:widowControl/>
        <w:suppressLineNumbers w:val="0"/>
        <w:spacing w:before="130" w:beforeAutospacing="0" w:after="370" w:afterAutospacing="0" w:line="400" w:lineRule="atLeast"/>
        <w:ind w:left="0" w:right="0" w:firstLine="430"/>
        <w:jc w:val="both"/>
        <w:rPr>
          <w:rFonts w:hint="default" w:ascii="黑体" w:eastAsia="黑体" w:cs="黑体"/>
          <w:b w:val="0"/>
          <w:bCs/>
          <w:i w:val="0"/>
          <w:caps w:val="0"/>
          <w:color w:val="000000" w:themeColor="text1"/>
          <w:spacing w:val="0"/>
          <w:sz w:val="24"/>
          <w:szCs w:val="24"/>
          <w:lang w:val="en-US" w:eastAsia="zh-CN"/>
          <w14:textFill>
            <w14:solidFill>
              <w14:schemeClr w14:val="tx1"/>
            </w14:solidFill>
          </w14:textFill>
        </w:rPr>
      </w:pPr>
      <w:r>
        <w:rPr>
          <w:rFonts w:hint="eastAsia" w:ascii="黑体" w:eastAsia="黑体" w:cs="黑体"/>
          <w:b w:val="0"/>
          <w:bCs/>
          <w:i w:val="0"/>
          <w:caps w:val="0"/>
          <w:color w:val="000000" w:themeColor="text1"/>
          <w:spacing w:val="0"/>
          <w:sz w:val="24"/>
          <w:szCs w:val="24"/>
          <w:lang w:val="en-US" w:eastAsia="zh-CN"/>
          <w14:textFill>
            <w14:solidFill>
              <w14:schemeClr w14:val="tx1"/>
            </w14:solidFill>
          </w14:textFill>
        </w:rPr>
        <w:t>六、其他需要报告的事项</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本报告的电子版可在滕州市政府信息公开网站（http://xxgk.tengzhou.gov.cn/）上查询，如对本报告有任何疑问，请与张汪镇政府联系（联系电话：0632-2804009；邮箱：zwtw@zz.shandong.cn）</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 </w:t>
      </w:r>
    </w:p>
    <w:p>
      <w:pPr>
        <w:pStyle w:val="3"/>
        <w:keepNext w:val="0"/>
        <w:keepLines w:val="0"/>
        <w:widowControl/>
        <w:suppressLineNumbers w:val="0"/>
        <w:spacing w:line="400" w:lineRule="atLeast"/>
        <w:ind w:left="0" w:firstLine="43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 </w:t>
      </w:r>
    </w:p>
    <w:p>
      <w:pPr>
        <w:pStyle w:val="3"/>
        <w:keepNext w:val="0"/>
        <w:keepLines w:val="0"/>
        <w:widowControl/>
        <w:suppressLineNumbers w:val="0"/>
        <w:spacing w:line="400" w:lineRule="atLeast"/>
        <w:ind w:left="0" w:firstLine="341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                      张汪镇人民政府</w:t>
      </w:r>
    </w:p>
    <w:p>
      <w:pPr>
        <w:pStyle w:val="3"/>
        <w:keepNext w:val="0"/>
        <w:keepLines w:val="0"/>
        <w:widowControl/>
        <w:suppressLineNumbers w:val="0"/>
        <w:spacing w:line="315" w:lineRule="atLeast"/>
        <w:ind w:left="0" w:firstLine="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r>
        <w:rPr>
          <w:rFonts w:hint="eastAsia" w:ascii="仿宋" w:hAnsi="仿宋" w:eastAsia="仿宋" w:cs="仿宋"/>
          <w:b w:val="0"/>
          <w:i w:val="0"/>
          <w:caps w:val="0"/>
          <w:color w:val="000000" w:themeColor="text1"/>
          <w:spacing w:val="0"/>
          <w:sz w:val="24"/>
          <w:szCs w:val="24"/>
          <w14:textFill>
            <w14:solidFill>
              <w14:schemeClr w14:val="tx1"/>
            </w14:solidFill>
          </w14:textFill>
        </w:rPr>
        <w:t>                                                       2021年1月22日</w:t>
      </w:r>
    </w:p>
    <w:p>
      <w:pPr>
        <w:pStyle w:val="3"/>
        <w:keepNext w:val="0"/>
        <w:keepLines w:val="0"/>
        <w:widowControl/>
        <w:suppressLineNumbers w:val="0"/>
        <w:spacing w:line="315" w:lineRule="atLeast"/>
        <w:ind w:left="0" w:firstLine="0"/>
        <w:rPr>
          <w:rFonts w:hint="default" w:ascii="sans-serif" w:hAnsi="sans-serif" w:eastAsia="sans-serif" w:cs="sans-serif"/>
          <w:b w:val="0"/>
          <w:i w:val="0"/>
          <w:caps w:val="0"/>
          <w:color w:val="000000" w:themeColor="text1"/>
          <w:spacing w:val="0"/>
          <w:sz w:val="24"/>
          <w:szCs w:val="24"/>
          <w14:textFill>
            <w14:solidFill>
              <w14:schemeClr w14:val="tx1"/>
            </w14:solidFill>
          </w14:textFill>
        </w:rPr>
      </w:pPr>
    </w:p>
    <w:p>
      <w:pPr>
        <w:rPr>
          <w:color w:val="000000" w:themeColor="text1"/>
          <w:sz w:val="24"/>
          <w:szCs w:val="24"/>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ÃƒÂ¥Ã‚Â¾Ã‚Â®ÃƒÂ¨Ã‚Â½Ã‚Â¯ÃƒÂ©Ã¢â">
    <w:altName w:val="Segoe Print"/>
    <w:panose1 w:val="00000000000000000000"/>
    <w:charset w:val="00"/>
    <w:family w:val="auto"/>
    <w:pitch w:val="default"/>
    <w:sig w:usb0="00000000" w:usb1="00000000" w:usb2="00000000" w:usb3="00000000" w:csb0="00000000" w:csb1="00000000"/>
  </w:font>
  <w:font w:name="Glyphicons Halflings">
    <w:altName w:val="Segoe Print"/>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DA3B46"/>
    <w:rsid w:val="62DA3B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color w:val="000000"/>
      <w:u w:val="none"/>
      <w:bdr w:val="none" w:color="auto" w:sz="0" w:space="0"/>
    </w:rPr>
  </w:style>
  <w:style w:type="character" w:styleId="8">
    <w:name w:val="HTML Definition"/>
    <w:basedOn w:val="5"/>
    <w:uiPriority w:val="0"/>
    <w:rPr>
      <w:i/>
    </w:rPr>
  </w:style>
  <w:style w:type="character" w:styleId="9">
    <w:name w:val="HTML Acronym"/>
    <w:basedOn w:val="5"/>
    <w:uiPriority w:val="0"/>
    <w:rPr>
      <w:bdr w:val="none" w:color="auto" w:sz="0" w:space="0"/>
    </w:rPr>
  </w:style>
  <w:style w:type="character" w:styleId="10">
    <w:name w:val="Hyperlink"/>
    <w:basedOn w:val="5"/>
    <w:uiPriority w:val="0"/>
    <w:rPr>
      <w:color w:val="000000"/>
      <w:u w:val="none"/>
      <w:bdr w:val="none" w:color="auto" w:sz="0" w:space="0"/>
    </w:rPr>
  </w:style>
  <w:style w:type="character" w:styleId="11">
    <w:name w:val="HTML Code"/>
    <w:basedOn w:val="5"/>
    <w:uiPriority w:val="0"/>
    <w:rPr>
      <w:rFonts w:ascii="Consolas" w:hAnsi="Consolas" w:eastAsia="Consolas" w:cs="Consolas"/>
      <w:color w:val="C7254E"/>
      <w:sz w:val="21"/>
      <w:szCs w:val="21"/>
      <w:bdr w:val="none" w:color="auto" w:sz="0" w:space="0"/>
      <w:shd w:val="clear" w:fill="F9F2F4"/>
    </w:rPr>
  </w:style>
  <w:style w:type="character" w:styleId="12">
    <w:name w:val="HTML Keyboard"/>
    <w:basedOn w:val="5"/>
    <w:uiPriority w:val="0"/>
    <w:rPr>
      <w:rFonts w:hint="default" w:ascii="Consolas" w:hAnsi="Consolas" w:eastAsia="Consolas" w:cs="Consolas"/>
      <w:color w:val="FFFFFF"/>
      <w:sz w:val="21"/>
      <w:szCs w:val="21"/>
      <w:bdr w:val="none" w:color="auto" w:sz="0" w:space="0"/>
      <w:shd w:val="clear" w:fill="333333"/>
    </w:rPr>
  </w:style>
  <w:style w:type="character" w:styleId="13">
    <w:name w:val="HTML Sample"/>
    <w:basedOn w:val="5"/>
    <w:uiPriority w:val="0"/>
    <w:rPr>
      <w:rFonts w:hint="default" w:ascii="Consolas" w:hAnsi="Consolas" w:eastAsia="Consolas" w:cs="Consolas"/>
      <w:sz w:val="21"/>
      <w:szCs w:val="21"/>
    </w:rPr>
  </w:style>
  <w:style w:type="character" w:customStyle="1" w:styleId="14">
    <w:name w:val="handle"/>
    <w:basedOn w:val="5"/>
    <w:uiPriority w:val="0"/>
  </w:style>
  <w:style w:type="character" w:customStyle="1" w:styleId="15">
    <w:name w:val="direct"/>
    <w:basedOn w:val="5"/>
    <w:uiPriority w:val="0"/>
    <w:rPr>
      <w:bdr w:val="none" w:color="auto" w:sz="0" w:space="0"/>
    </w:rPr>
  </w:style>
  <w:style w:type="character" w:customStyle="1" w:styleId="16">
    <w:name w:val="layui-this"/>
    <w:basedOn w:val="5"/>
    <w:uiPriority w:val="0"/>
    <w:rPr>
      <w:bdr w:val="single" w:color="EEEEEE" w:sz="4" w:space="0"/>
      <w:shd w:val="clear" w:fill="FFFFFF"/>
    </w:rPr>
  </w:style>
  <w:style w:type="character" w:customStyle="1" w:styleId="17">
    <w:name w:val="first-child"/>
    <w:basedOn w:val="5"/>
    <w:uiPriority w:val="0"/>
    <w:rPr>
      <w:bdr w:val="none" w:color="auto" w:sz="0" w:space="0"/>
    </w:rPr>
  </w:style>
  <w:style w:type="character" w:customStyle="1" w:styleId="18">
    <w:name w:val="wx-space"/>
    <w:basedOn w:val="5"/>
    <w:uiPriority w:val="0"/>
  </w:style>
  <w:style w:type="character" w:customStyle="1" w:styleId="19">
    <w:name w:val="wx-space1"/>
    <w:basedOn w:val="5"/>
    <w:uiPriority w:val="0"/>
  </w:style>
  <w:style w:type="character" w:customStyle="1" w:styleId="20">
    <w:name w:val="hover11"/>
    <w:basedOn w:val="5"/>
    <w:uiPriority w:val="0"/>
    <w:rPr>
      <w:color w:val="000000"/>
      <w:shd w:val="clear" w:fill="FFFFFF"/>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2021-05-26T09:05:00Z</dcterms:created>
  <dc:creator>华盛</dc:creator>
  <cp:lastModifiedBy>华盛</cp:lastModifiedBy>
  <dcterms:modified xsi:type="dcterms:W3CDTF">2021-05-26T11:20:16Z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