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firstLine="48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滕州市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大坞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镇2020年度政府信息公开工作年度报告</w:t>
      </w:r>
    </w:p>
    <w:p>
      <w:pPr>
        <w:pStyle w:val="3"/>
        <w:keepNext w:val="0"/>
        <w:keepLines w:val="0"/>
        <w:widowControl/>
        <w:suppressLineNumbers w:val="0"/>
        <w:ind w:left="0"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根据《中华人民共和国政府信息公开条例》、《山东省政府信息公开办法》规定和省政府办公厅、枣庄市政府办公室、滕州市政府办公室通知要求，特编制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大坞</w:t>
      </w:r>
      <w:r>
        <w:rPr>
          <w:rFonts w:hint="eastAsia" w:ascii="宋体" w:hAnsi="宋体" w:eastAsia="宋体" w:cs="宋体"/>
          <w:sz w:val="28"/>
          <w:szCs w:val="28"/>
        </w:rPr>
        <w:t>镇2020年政府信息公开工作年度报告并向社会公布。年度报告中所列数据的统计期限自2020年1月1日起至2020年12月31日止。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大坞</w:t>
      </w:r>
      <w:r>
        <w:rPr>
          <w:rFonts w:hint="eastAsia" w:ascii="宋体" w:hAnsi="宋体" w:eastAsia="宋体" w:cs="宋体"/>
          <w:sz w:val="28"/>
          <w:szCs w:val="28"/>
        </w:rPr>
        <w:t>镇高度重视政府信息公开工作，认真贯彻落实《山东省政府信息公开办法》和省、市政府信息公开工作会议精神，全面深入推进政府信息公开工作，坚持把政府信息公开工作作为规范行业作风，促进依法行政的重要举措来抓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不断</w:t>
      </w:r>
      <w:r>
        <w:rPr>
          <w:rFonts w:hint="eastAsia" w:ascii="宋体" w:hAnsi="宋体" w:eastAsia="宋体" w:cs="宋体"/>
          <w:sz w:val="28"/>
          <w:szCs w:val="28"/>
        </w:rPr>
        <w:t>完善信息公开落实机制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进一步强化政务公开工作，实行主要领导负总责，分管领导抓具体，工作人员抓落实的工作机制，形成了政府统一领导，各部门各单位相互配合，层层抓落实的工作责任机制。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不断</w:t>
      </w:r>
      <w:r>
        <w:rPr>
          <w:rFonts w:hint="eastAsia" w:ascii="宋体" w:hAnsi="宋体" w:eastAsia="宋体" w:cs="宋体"/>
          <w:sz w:val="28"/>
          <w:szCs w:val="28"/>
        </w:rPr>
        <w:t>完善政务信息公开载体建设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，加强</w:t>
      </w:r>
      <w:r>
        <w:rPr>
          <w:rFonts w:hint="eastAsia" w:ascii="宋体" w:hAnsi="宋体" w:eastAsia="宋体" w:cs="宋体"/>
          <w:sz w:val="28"/>
          <w:szCs w:val="28"/>
        </w:rPr>
        <w:t>重视政务信息公开载体建设，不断完善微信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公众号“滕州市大坞镇”</w:t>
      </w:r>
      <w:r>
        <w:rPr>
          <w:rFonts w:hint="eastAsia" w:ascii="宋体" w:hAnsi="宋体" w:eastAsia="宋体" w:cs="宋体"/>
          <w:sz w:val="28"/>
          <w:szCs w:val="28"/>
        </w:rPr>
        <w:t>专人负责，加强信息采集、审核、发布工作的规范化、制度化。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2020年，</w:t>
      </w:r>
      <w:r>
        <w:rPr>
          <w:rFonts w:hint="eastAsia" w:ascii="宋体" w:hAnsi="宋体" w:eastAsia="宋体" w:cs="宋体"/>
          <w:sz w:val="28"/>
          <w:szCs w:val="28"/>
        </w:rPr>
        <w:t>微信公众平台发布信息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60余条。为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充分</w:t>
      </w:r>
      <w:r>
        <w:rPr>
          <w:rFonts w:hint="eastAsia" w:ascii="宋体" w:hAnsi="宋体" w:eastAsia="宋体" w:cs="宋体"/>
          <w:sz w:val="28"/>
          <w:szCs w:val="28"/>
        </w:rPr>
        <w:t>发挥微信广泛、迅速的传播优势，组建了微信信息员队伍，及时提供信息材料，着力构建一个便捷、广泛、的微信发布平台。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进一步</w:t>
      </w:r>
      <w:r>
        <w:rPr>
          <w:rFonts w:hint="eastAsia" w:ascii="宋体" w:hAnsi="宋体" w:eastAsia="宋体" w:cs="宋体"/>
          <w:sz w:val="28"/>
          <w:szCs w:val="28"/>
        </w:rPr>
        <w:t>完善信息公开组织机构建设，深化政府信息公开内容，规范政府信息公开程序，切实保障群众的知情权、参与权和监督权。</w:t>
      </w:r>
    </w:p>
    <w:p>
      <w:pPr>
        <w:pStyle w:val="3"/>
        <w:keepNext w:val="0"/>
        <w:keepLines w:val="0"/>
        <w:widowControl/>
        <w:suppressLineNumbers w:val="0"/>
        <w:ind w:lef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（一）政府信息主动公开情况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 2020年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大坞</w:t>
      </w:r>
      <w:r>
        <w:rPr>
          <w:rFonts w:hint="eastAsia" w:ascii="宋体" w:hAnsi="宋体" w:eastAsia="宋体" w:cs="宋体"/>
          <w:sz w:val="28"/>
          <w:szCs w:val="28"/>
        </w:rPr>
        <w:t>镇在滕州市政府信息公开网站公开政府信息共110条，主动公开政府信息数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0条，其中，工作信息类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289</w:t>
      </w:r>
      <w:r>
        <w:rPr>
          <w:rFonts w:hint="eastAsia" w:ascii="宋体" w:hAnsi="宋体" w:eastAsia="宋体" w:cs="宋体"/>
          <w:sz w:val="28"/>
          <w:szCs w:val="28"/>
        </w:rPr>
        <w:t>条，政策文件4条，发展规划1条，概况信息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条，脱贫攻坚信息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条，镇街政策解读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条。微信公众平台发布信息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60余条。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71770" cy="2635885"/>
            <wp:effectExtent l="0" t="0" r="5080" b="12065"/>
            <wp:docPr id="2" name="图片 2" descr="微信图片_20210526153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5261533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（二）政府信息依申请公开的办理情况</w:t>
      </w:r>
    </w:p>
    <w:p>
      <w:pPr>
        <w:pStyle w:val="3"/>
        <w:keepNext w:val="0"/>
        <w:keepLines w:val="0"/>
        <w:widowControl/>
        <w:suppressLineNumbers w:val="0"/>
        <w:ind w:left="0"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2020年，我镇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共收到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政府信息公开申请，上年结转0件，合计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件。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  <w:shd w:val="clear" w:fill="FFFFFF"/>
        </w:rPr>
        <w:t> 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fill="FFFFFF"/>
        </w:rPr>
        <w:t>（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fill="FFFFFF"/>
          <w:lang w:val="en-US" w:eastAsia="zh-CN"/>
        </w:rPr>
        <w:t>三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fill="FFFFFF"/>
        </w:rPr>
        <w:t>）政府信息公开的收费及减免情况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2020年度及历年来，我镇政府信息公开没有收费及减免的情况。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 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fill="FFFFFF"/>
        </w:rPr>
        <w:t>（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fill="FFFFFF"/>
          <w:lang w:eastAsia="zh-CN"/>
        </w:rPr>
        <w:t>四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fill="FFFFFF"/>
        </w:rPr>
        <w:t>）因政府信息公开申请行政复议、诉讼和申诉情况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我镇2020年度未发生针对本单位有关政府信息公开事务的行政复议案、诉讼和申述的情况。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   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fill="FFFFFF"/>
        </w:rPr>
        <w:t>（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fill="FFFFFF"/>
          <w:lang w:eastAsia="zh-CN"/>
        </w:rPr>
        <w:t>五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fill="FFFFFF"/>
        </w:rPr>
        <w:t>）建议提案办理结果公开情况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555"/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spacing w:val="0"/>
          <w:sz w:val="28"/>
          <w:szCs w:val="28"/>
          <w:shd w:val="clear" w:fill="FFFFFF"/>
        </w:rPr>
        <w:t>2020年度未办理人大建议和政协提案。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6"/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 xml:space="preserve">   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fill="FFFFFF"/>
        </w:rPr>
        <w:t>（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fill="FFFFFF"/>
          <w:lang w:eastAsia="zh-CN"/>
        </w:rPr>
        <w:t>六</w:t>
      </w:r>
      <w:r>
        <w:rPr>
          <w:rStyle w:val="6"/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fill="FFFFFF"/>
        </w:rPr>
        <w:t>）其他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</w:rPr>
        <w:t>纳入滕州市镇街政务公开工作考核，未进行社会评议，未发生责任追究情况。</w:t>
      </w:r>
    </w:p>
    <w:p>
      <w:pPr>
        <w:pStyle w:val="3"/>
        <w:keepNext w:val="0"/>
        <w:keepLines w:val="0"/>
        <w:widowControl/>
        <w:suppressLineNumbers w:val="0"/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9"/>
        <w:gridCol w:w="66"/>
        <w:gridCol w:w="2048"/>
        <w:gridCol w:w="1496"/>
        <w:gridCol w:w="1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8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本年新制作数量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公开数量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对外公开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　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规范性文件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7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上一年项目数量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本年增/减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其他对外管理服务事项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87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上一年项目数量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本年增/减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7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上一年项目数量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0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</w:trPr>
        <w:tc>
          <w:tcPr>
            <w:tcW w:w="87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30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采购项目数量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</w:trPr>
        <w:tc>
          <w:tcPr>
            <w:tcW w:w="30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政府集中采购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15.56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15"/>
        <w:jc w:val="both"/>
        <w:rPr>
          <w:rStyle w:val="6"/>
          <w:rFonts w:hint="eastAsia" w:ascii="黑体" w:hAnsi="宋体" w:eastAsia="黑体" w:cs="黑体"/>
          <w:color w:val="333333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15"/>
        <w:jc w:val="both"/>
        <w:rPr>
          <w:rStyle w:val="6"/>
          <w:rFonts w:hint="eastAsia" w:ascii="黑体" w:hAnsi="宋体" w:eastAsia="黑体" w:cs="黑体"/>
          <w:color w:val="333333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15"/>
        <w:jc w:val="both"/>
        <w:rPr>
          <w:rStyle w:val="6"/>
          <w:rFonts w:hint="eastAsia" w:ascii="黑体" w:hAnsi="宋体" w:eastAsia="黑体" w:cs="黑体"/>
          <w:color w:val="333333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15"/>
        <w:jc w:val="both"/>
      </w:pPr>
      <w:r>
        <w:rPr>
          <w:rStyle w:val="6"/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三、收到和处理政府信息公开申请情况</w:t>
      </w:r>
    </w:p>
    <w:tbl>
      <w:tblPr>
        <w:tblStyle w:val="4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1259"/>
        <w:gridCol w:w="2152"/>
        <w:gridCol w:w="748"/>
        <w:gridCol w:w="445"/>
        <w:gridCol w:w="445"/>
        <w:gridCol w:w="445"/>
        <w:gridCol w:w="445"/>
        <w:gridCol w:w="975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478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等于第三项加第四项之和）</w:t>
            </w:r>
          </w:p>
        </w:tc>
        <w:tc>
          <w:tcPr>
            <w:tcW w:w="429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47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</w:trPr>
        <w:tc>
          <w:tcPr>
            <w:tcW w:w="47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（三）不予公开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（四）无法提供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（五）不予处理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5.要求行政机关确认或重新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00" w:lineRule="atLeast"/>
              <w:ind w:left="0" w:firstLine="195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出具已获取信息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5" w:lineRule="atLeas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7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宋体" w:hAnsi="宋体" w:eastAsia="宋体" w:cs="宋体"/>
          <w:color w:val="333333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宋体" w:hAnsi="宋体" w:eastAsia="宋体" w:cs="宋体"/>
          <w:color w:val="333333"/>
          <w:shd w:val="clear" w:fill="FFFFFF"/>
        </w:rPr>
        <w:t> </w:t>
      </w:r>
    </w:p>
    <w:tbl>
      <w:tblPr>
        <w:tblStyle w:val="4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569"/>
        <w:gridCol w:w="569"/>
        <w:gridCol w:w="570"/>
        <w:gridCol w:w="610"/>
        <w:gridCol w:w="539"/>
        <w:gridCol w:w="570"/>
        <w:gridCol w:w="570"/>
        <w:gridCol w:w="570"/>
        <w:gridCol w:w="570"/>
        <w:gridCol w:w="570"/>
        <w:gridCol w:w="570"/>
        <w:gridCol w:w="570"/>
        <w:gridCol w:w="570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jc w:val="center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sz w:val="32"/>
          <w:szCs w:val="32"/>
        </w:rPr>
        <w:t xml:space="preserve">  </w:t>
      </w:r>
      <w:r>
        <w:rPr>
          <w:rFonts w:hint="eastAsia" w:ascii="黑体" w:hAnsi="黑体" w:eastAsia="黑体" w:cs="黑体"/>
          <w:sz w:val="32"/>
          <w:szCs w:val="32"/>
        </w:rPr>
        <w:t>五、政府信息公开工作存在的问题及改进措施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2020年度我镇政府信息公开工作在上级的正确领导和关怀下，认真按照要求，积极工作，但与先进单位相比还有不少差距：各部门公开意识有待加强；业务知识还有待进一步提高；公开内容有待进一步完善；宣传氛围不浓。为此，针对以上信息公开工作中出现的问题，2021年我镇将着重在以下几方面进行改进：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1、加强各部门信息公开意识。2021年我镇将通过培训、讲座的形式，增强及时公开意识，主动公开信息的规范办事意识，进一步健全监督机制，保证公开信息的完整性和准确性。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2、加强信息公开受理服务工作。加强人员配备，将业务能力强、沟通能力好、法律意识强的同志安排在信息公开受理第一线，争取在与群众接触的第一时间即提供更为优质、规范的服务。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3、利用多种形式宣传信息公开。2021年镇党委、政府将拓宽宣传渠道，利用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微信公众号、</w:t>
      </w:r>
      <w:r>
        <w:rPr>
          <w:rFonts w:hint="eastAsia" w:ascii="宋体" w:hAnsi="宋体" w:eastAsia="宋体" w:cs="宋体"/>
          <w:sz w:val="28"/>
          <w:szCs w:val="28"/>
        </w:rPr>
        <w:t>网站、广播、公开栏、会议等途径宣传政府信息公开的必要性和重要性，充分利用网络来宣传我镇的各项工作职责、工作动态、工作信息、政策法规等，确保政府信息工作按流程运作，方便群众查询，提高网上服务效率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本报告的电子版可在滕州市政府信息公开网站（</w:t>
      </w:r>
      <w:r>
        <w:rPr>
          <w:rFonts w:hint="default" w:ascii="Times New Roman" w:hAnsi="Times New Roman" w:cs="Times New Roman"/>
          <w:sz w:val="28"/>
          <w:szCs w:val="28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shd w:val="clear" w:fill="FFFFFF"/>
        </w:rPr>
        <w:instrText xml:space="preserve"> HYPERLINK "http://xxgk.tengzhou.gov.cn/" </w:instrText>
      </w:r>
      <w:r>
        <w:rPr>
          <w:rFonts w:hint="default" w:ascii="Times New Roman" w:hAnsi="Times New Roman" w:cs="Times New Roman"/>
          <w:sz w:val="28"/>
          <w:szCs w:val="28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sz w:val="28"/>
          <w:szCs w:val="28"/>
          <w:u w:val="none"/>
          <w:shd w:val="clear" w:fill="FFFFFF"/>
        </w:rPr>
        <w:t>http://xxgk.tengzhou.gov.cn/</w:t>
      </w:r>
      <w:r>
        <w:rPr>
          <w:rFonts w:hint="default" w:ascii="Times New Roman" w:hAnsi="Times New Roman" w:cs="Times New Roman"/>
          <w:sz w:val="28"/>
          <w:szCs w:val="28"/>
          <w:shd w:val="clear" w:fill="FFFFFF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）上查询，如对本报告有任何疑问，请与</w:t>
      </w:r>
      <w:r>
        <w:rPr>
          <w:rFonts w:hint="eastAsia" w:ascii="宋体" w:hAnsi="宋体" w:eastAsia="宋体" w:cs="宋体"/>
          <w:sz w:val="28"/>
          <w:szCs w:val="28"/>
          <w:shd w:val="clear" w:fill="FFFFFF"/>
          <w:lang w:eastAsia="zh-CN"/>
        </w:rPr>
        <w:t>大坞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镇政府联系（联系电话：</w:t>
      </w:r>
      <w:r>
        <w:rPr>
          <w:rFonts w:hint="default" w:ascii="Times New Roman" w:hAnsi="Times New Roman" w:cs="Times New Roman"/>
          <w:sz w:val="28"/>
          <w:szCs w:val="28"/>
          <w:shd w:val="clear" w:fill="FFFFFF"/>
        </w:rPr>
        <w:t>0632-</w:t>
      </w:r>
      <w:r>
        <w:rPr>
          <w:rFonts w:hint="eastAsia" w:ascii="Times New Roman" w:hAnsi="Times New Roman" w:cs="Times New Roman"/>
          <w:sz w:val="28"/>
          <w:szCs w:val="28"/>
          <w:shd w:val="clear" w:fill="FFFFFF"/>
          <w:lang w:val="en-US" w:eastAsia="zh-CN"/>
        </w:rPr>
        <w:t>2313800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；邮箱：dawu@zz.shandong.cn）</w:t>
      </w:r>
    </w:p>
    <w:p>
      <w:pPr>
        <w:pStyle w:val="3"/>
        <w:keepNext w:val="0"/>
        <w:keepLines w:val="0"/>
        <w:widowControl/>
        <w:suppressLineNumbers w:val="0"/>
      </w:pPr>
      <w:r>
        <w:rPr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ind w:left="0" w:firstLine="6015"/>
        <w:jc w:val="right"/>
      </w:pPr>
      <w:r>
        <w:rPr>
          <w:rFonts w:hint="eastAsia" w:ascii="宋体" w:hAnsi="宋体" w:eastAsia="宋体" w:cs="宋体"/>
          <w:sz w:val="28"/>
          <w:szCs w:val="28"/>
        </w:rPr>
        <w:t>              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大坞</w:t>
      </w:r>
      <w:r>
        <w:rPr>
          <w:rFonts w:hint="eastAsia" w:ascii="宋体" w:hAnsi="宋体" w:eastAsia="宋体" w:cs="宋体"/>
          <w:sz w:val="28"/>
          <w:szCs w:val="28"/>
        </w:rPr>
        <w:t>镇人民政府</w:t>
      </w:r>
    </w:p>
    <w:p>
      <w:pPr>
        <w:pStyle w:val="3"/>
        <w:keepNext w:val="0"/>
        <w:keepLines w:val="0"/>
        <w:widowControl/>
        <w:suppressLineNumbers w:val="0"/>
        <w:jc w:val="both"/>
      </w:pPr>
      <w:r>
        <w:rPr>
          <w:sz w:val="28"/>
          <w:szCs w:val="28"/>
        </w:rPr>
        <w:t xml:space="preserve">                             </w:t>
      </w:r>
      <w:r>
        <w:rPr>
          <w:rFonts w:hint="eastAsia"/>
          <w:sz w:val="28"/>
          <w:szCs w:val="28"/>
          <w:lang w:val="en-US" w:eastAsia="zh-CN"/>
        </w:rPr>
        <w:t xml:space="preserve">                       </w:t>
      </w:r>
      <w:r>
        <w:rPr>
          <w:sz w:val="28"/>
          <w:szCs w:val="28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eastAsia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50931"/>
    <w:rsid w:val="1C21256D"/>
    <w:rsid w:val="1D376608"/>
    <w:rsid w:val="34104406"/>
    <w:rsid w:val="35290D4A"/>
    <w:rsid w:val="368D69C6"/>
    <w:rsid w:val="40F92945"/>
    <w:rsid w:val="45C50638"/>
    <w:rsid w:val="595A1E54"/>
    <w:rsid w:val="6BE96F19"/>
    <w:rsid w:val="74A46FEF"/>
    <w:rsid w:val="771A2EFA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2310</Words>
  <Characters>2448</Characters>
  <Lines>0</Lines>
  <Paragraphs>0</Paragraphs>
  <TotalTime>6</TotalTime>
  <ScaleCrop>false</ScaleCrop>
  <LinksUpToDate>false</LinksUpToDate>
  <CharactersWithSpaces>2555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洪静</cp:lastModifiedBy>
  <dcterms:modified xsi:type="dcterms:W3CDTF">2021-05-26T07:41:44Z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E62C27F237FA47EAA2C916A43BD25AEB</vt:lpwstr>
  </property>
</Properties>
</file>