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b/>
          <w:sz w:val="44"/>
          <w:szCs w:val="44"/>
        </w:rPr>
      </w:pPr>
      <w:r>
        <w:rPr>
          <w:rFonts w:hint="eastAsia" w:ascii="宋体" w:hAnsi="宋体"/>
          <w:b/>
          <w:sz w:val="44"/>
          <w:szCs w:val="44"/>
        </w:rPr>
        <w:t>级索镇</w:t>
      </w:r>
      <w:r>
        <w:rPr>
          <w:rFonts w:ascii="宋体" w:hAnsi="宋体"/>
          <w:b/>
          <w:sz w:val="44"/>
          <w:szCs w:val="44"/>
        </w:rPr>
        <w:t>20</w:t>
      </w:r>
      <w:r>
        <w:rPr>
          <w:rFonts w:hint="eastAsia" w:ascii="宋体" w:hAnsi="宋体"/>
          <w:b/>
          <w:sz w:val="44"/>
          <w:szCs w:val="44"/>
          <w:lang w:val="en-US" w:eastAsia="zh-CN"/>
        </w:rPr>
        <w:t>20</w:t>
      </w:r>
      <w:r>
        <w:rPr>
          <w:rFonts w:hint="eastAsia" w:ascii="宋体" w:hAnsi="宋体"/>
          <w:b/>
          <w:sz w:val="44"/>
          <w:szCs w:val="44"/>
        </w:rPr>
        <w:t>年度重点工作责任分工表</w:t>
      </w:r>
    </w:p>
    <w:tbl>
      <w:tblPr>
        <w:tblStyle w:val="4"/>
        <w:tblpPr w:leftFromText="180" w:rightFromText="180" w:vertAnchor="text" w:horzAnchor="page" w:tblpX="1453" w:tblpY="585"/>
        <w:tblOverlap w:val="never"/>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223"/>
        <w:gridCol w:w="5677"/>
        <w:gridCol w:w="1440"/>
        <w:gridCol w:w="234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65" w:type="dxa"/>
            <w:vAlign w:val="center"/>
          </w:tcPr>
          <w:p>
            <w:pPr>
              <w:spacing w:line="360" w:lineRule="exact"/>
              <w:jc w:val="center"/>
              <w:rPr>
                <w:rFonts w:ascii="黑体" w:eastAsia="黑体"/>
                <w:color w:val="000000"/>
                <w:sz w:val="30"/>
                <w:szCs w:val="30"/>
              </w:rPr>
            </w:pPr>
            <w:r>
              <w:rPr>
                <w:rFonts w:hint="eastAsia" w:ascii="黑体" w:eastAsia="黑体"/>
                <w:color w:val="000000"/>
                <w:sz w:val="30"/>
                <w:szCs w:val="30"/>
              </w:rPr>
              <w:t>序号</w:t>
            </w:r>
          </w:p>
        </w:tc>
        <w:tc>
          <w:tcPr>
            <w:tcW w:w="2223" w:type="dxa"/>
            <w:vAlign w:val="center"/>
          </w:tcPr>
          <w:p>
            <w:pPr>
              <w:spacing w:line="360" w:lineRule="exact"/>
              <w:jc w:val="center"/>
              <w:rPr>
                <w:rFonts w:ascii="黑体" w:eastAsia="黑体"/>
                <w:color w:val="000000"/>
                <w:sz w:val="30"/>
                <w:szCs w:val="30"/>
              </w:rPr>
            </w:pPr>
            <w:r>
              <w:rPr>
                <w:rFonts w:hint="eastAsia" w:ascii="黑体" w:eastAsia="黑体"/>
                <w:color w:val="000000"/>
                <w:sz w:val="30"/>
                <w:szCs w:val="30"/>
              </w:rPr>
              <w:t>名称</w:t>
            </w:r>
          </w:p>
        </w:tc>
        <w:tc>
          <w:tcPr>
            <w:tcW w:w="5677" w:type="dxa"/>
            <w:vAlign w:val="center"/>
          </w:tcPr>
          <w:p>
            <w:pPr>
              <w:spacing w:line="360" w:lineRule="exact"/>
              <w:jc w:val="center"/>
              <w:rPr>
                <w:rFonts w:hint="eastAsia" w:ascii="黑体" w:eastAsia="黑体"/>
                <w:color w:val="000000"/>
                <w:sz w:val="30"/>
                <w:szCs w:val="30"/>
              </w:rPr>
            </w:pPr>
            <w:r>
              <w:rPr>
                <w:rFonts w:hint="eastAsia" w:ascii="黑体" w:eastAsia="黑体"/>
                <w:color w:val="000000"/>
                <w:sz w:val="30"/>
                <w:szCs w:val="30"/>
              </w:rPr>
              <w:t>任务要求</w:t>
            </w:r>
          </w:p>
        </w:tc>
        <w:tc>
          <w:tcPr>
            <w:tcW w:w="1440" w:type="dxa"/>
            <w:vAlign w:val="center"/>
          </w:tcPr>
          <w:p>
            <w:pPr>
              <w:spacing w:line="360" w:lineRule="exact"/>
              <w:jc w:val="center"/>
              <w:rPr>
                <w:rFonts w:ascii="黑体" w:eastAsia="黑体"/>
                <w:color w:val="000000"/>
                <w:sz w:val="30"/>
                <w:szCs w:val="30"/>
              </w:rPr>
            </w:pPr>
            <w:r>
              <w:rPr>
                <w:rFonts w:hint="eastAsia" w:ascii="黑体" w:eastAsia="黑体"/>
                <w:color w:val="000000"/>
                <w:sz w:val="30"/>
                <w:szCs w:val="30"/>
              </w:rPr>
              <w:t>牵头领导</w:t>
            </w:r>
          </w:p>
        </w:tc>
        <w:tc>
          <w:tcPr>
            <w:tcW w:w="2340" w:type="dxa"/>
            <w:vAlign w:val="center"/>
          </w:tcPr>
          <w:p>
            <w:pPr>
              <w:spacing w:line="360" w:lineRule="exact"/>
              <w:jc w:val="center"/>
              <w:rPr>
                <w:rFonts w:ascii="黑体" w:eastAsia="黑体"/>
                <w:color w:val="000000"/>
                <w:sz w:val="30"/>
                <w:szCs w:val="30"/>
              </w:rPr>
            </w:pPr>
            <w:r>
              <w:rPr>
                <w:rFonts w:hint="eastAsia" w:ascii="黑体" w:eastAsia="黑体"/>
                <w:color w:val="000000"/>
                <w:sz w:val="30"/>
                <w:szCs w:val="30"/>
              </w:rPr>
              <w:t>责任单位</w:t>
            </w:r>
          </w:p>
        </w:tc>
        <w:tc>
          <w:tcPr>
            <w:tcW w:w="1530" w:type="dxa"/>
            <w:vAlign w:val="center"/>
          </w:tcPr>
          <w:p>
            <w:pPr>
              <w:spacing w:line="360" w:lineRule="exact"/>
              <w:jc w:val="center"/>
              <w:rPr>
                <w:rFonts w:ascii="黑体" w:eastAsia="黑体"/>
                <w:color w:val="000000"/>
                <w:sz w:val="30"/>
                <w:szCs w:val="30"/>
              </w:rPr>
            </w:pPr>
            <w:r>
              <w:rPr>
                <w:rFonts w:hint="eastAsia" w:ascii="黑体" w:eastAsia="黑体"/>
                <w:color w:val="000000"/>
                <w:sz w:val="30"/>
                <w:szCs w:val="30"/>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65"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1</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rPr>
              <w:t>党建引领工程</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cs="Times New Roman"/>
                <w:b/>
                <w:color w:val="000000"/>
                <w:sz w:val="28"/>
                <w:szCs w:val="28"/>
                <w:lang w:val="en-US" w:eastAsia="zh-CN"/>
              </w:rPr>
              <w:t>1、加强带头人队伍建设，提高“三好三强”型党支部书记比例。2、抓好软弱涣散党组织整顿，动态调整村党组织书记5人以上。3、完成村庄规模调整2个以上；4、纵深推进村集体经济发展三年行动，年内新增村集体经济收入过10万元村10个以上，全面消除集体经济收入5万元以下村。</w:t>
            </w:r>
          </w:p>
        </w:tc>
        <w:tc>
          <w:tcPr>
            <w:tcW w:w="144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邢佑文</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冯英华</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生茂红</w:t>
            </w:r>
          </w:p>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eastAsia="zh-CN"/>
              </w:rPr>
              <w:t>马</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rPr>
              <w:t>超</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楷体_GB2312" w:eastAsia="楷体_GB2312"/>
                <w:b/>
                <w:color w:val="000000"/>
                <w:sz w:val="28"/>
                <w:szCs w:val="28"/>
              </w:rPr>
            </w:pPr>
            <w:r>
              <w:rPr>
                <w:rFonts w:hint="eastAsia" w:ascii="楷体_GB2312" w:eastAsia="楷体_GB2312"/>
                <w:b/>
                <w:color w:val="000000"/>
                <w:sz w:val="28"/>
                <w:szCs w:val="28"/>
              </w:rPr>
              <w:t>组织科，各党总支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1</w:t>
            </w:r>
            <w:r>
              <w:rPr>
                <w:rFonts w:ascii="楷体_GB2312" w:eastAsia="楷体_GB2312"/>
                <w:b/>
                <w:color w:val="000000"/>
                <w:sz w:val="28"/>
                <w:szCs w:val="28"/>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65"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2</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亿达华闻煤电化热电机组扩建项目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月底前启动实施项目建设</w:t>
            </w:r>
            <w:r>
              <w:rPr>
                <w:rFonts w:hint="eastAsia" w:ascii="楷体_GB2312" w:eastAsia="楷体_GB2312" w:cs="Times New Roman"/>
                <w:b/>
                <w:color w:val="000000"/>
                <w:sz w:val="28"/>
                <w:szCs w:val="28"/>
              </w:rPr>
              <w:t>,年底前完成240t/h高温高压循环流化床锅炉和B12MW背压式汽轮发电机组新上</w:t>
            </w:r>
            <w:r>
              <w:rPr>
                <w:rFonts w:hint="eastAsia" w:ascii="楷体_GB2312" w:eastAsia="楷体_GB2312" w:cs="Times New Roman"/>
                <w:b/>
                <w:color w:val="000000"/>
                <w:sz w:val="28"/>
                <w:szCs w:val="28"/>
                <w:lang w:eastAsia="zh-CN"/>
              </w:rPr>
              <w:t>，</w:t>
            </w:r>
            <w:r>
              <w:rPr>
                <w:rFonts w:hint="eastAsia" w:ascii="楷体_GB2312" w:eastAsia="楷体_GB2312" w:cs="Times New Roman"/>
                <w:b/>
                <w:color w:val="000000"/>
                <w:sz w:val="28"/>
                <w:szCs w:val="28"/>
                <w:lang w:val="en-US" w:eastAsia="zh-CN"/>
              </w:rPr>
              <w:t>年可发电2.01亿KWH，蒸汽供应量240万吉焦</w:t>
            </w:r>
            <w:r>
              <w:rPr>
                <w:rFonts w:hint="eastAsia" w:ascii="楷体_GB2312" w:eastAsia="楷体_GB2312" w:cs="Times New Roman"/>
                <w:b/>
                <w:color w:val="000000"/>
                <w:sz w:val="28"/>
                <w:szCs w:val="28"/>
              </w:rPr>
              <w:t>。</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邢佑文</w:t>
            </w:r>
          </w:p>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rPr>
              <w:t>华闻纸业</w:t>
            </w:r>
            <w:r>
              <w:rPr>
                <w:rFonts w:hint="eastAsia" w:ascii="楷体_GB2312" w:eastAsia="楷体_GB2312"/>
                <w:b/>
                <w:color w:val="000000"/>
                <w:sz w:val="28"/>
                <w:szCs w:val="28"/>
                <w:lang w:eastAsia="zh-CN"/>
              </w:rPr>
              <w:t>扩产增效</w:t>
            </w:r>
            <w:r>
              <w:rPr>
                <w:rFonts w:hint="eastAsia" w:ascii="楷体_GB2312" w:eastAsia="楷体_GB2312"/>
                <w:b/>
                <w:color w:val="000000"/>
                <w:sz w:val="28"/>
                <w:szCs w:val="28"/>
              </w:rPr>
              <w:t>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月底前招商有实质性进展，</w:t>
            </w: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月底前开工建设。</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张</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强</w:t>
            </w:r>
          </w:p>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eastAsia="zh-CN"/>
              </w:rPr>
              <w:t>颜</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5"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4</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lang w:eastAsia="zh-CN"/>
              </w:rPr>
              <w:t>启腾</w:t>
            </w:r>
            <w:r>
              <w:rPr>
                <w:rFonts w:hint="eastAsia" w:ascii="楷体_GB2312" w:eastAsia="楷体_GB2312" w:cs="Times New Roman"/>
                <w:b/>
                <w:color w:val="000000"/>
                <w:sz w:val="28"/>
                <w:szCs w:val="28"/>
                <w:lang w:val="en-US" w:eastAsia="zh-CN"/>
              </w:rPr>
              <w:t>生物科技休闲营养食品项目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r>
              <w:rPr>
                <w:rFonts w:hint="eastAsia" w:ascii="楷体_GB2312" w:eastAsia="楷体_GB2312"/>
                <w:b/>
                <w:color w:val="000000"/>
                <w:sz w:val="28"/>
                <w:szCs w:val="28"/>
                <w:lang w:eastAsia="zh-CN"/>
              </w:rPr>
              <w:t>完成</w:t>
            </w:r>
            <w:r>
              <w:rPr>
                <w:rFonts w:hint="eastAsia" w:ascii="楷体_GB2312" w:eastAsia="楷体_GB2312"/>
                <w:b/>
                <w:color w:val="000000"/>
                <w:sz w:val="28"/>
                <w:szCs w:val="28"/>
                <w:lang w:val="en-US" w:eastAsia="zh-CN"/>
              </w:rPr>
              <w:t>2个标准</w:t>
            </w:r>
            <w:r>
              <w:rPr>
                <w:rFonts w:hint="eastAsia" w:ascii="楷体_GB2312" w:eastAsia="楷体_GB2312"/>
                <w:b/>
                <w:color w:val="000000"/>
                <w:sz w:val="28"/>
                <w:szCs w:val="28"/>
                <w:lang w:eastAsia="zh-CN"/>
              </w:rPr>
              <w:t>厂房建设及设备安装，</w:t>
            </w: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r>
              <w:rPr>
                <w:rFonts w:hint="eastAsia" w:ascii="楷体_GB2312" w:eastAsia="楷体_GB2312"/>
                <w:b/>
                <w:color w:val="000000"/>
                <w:sz w:val="28"/>
                <w:szCs w:val="28"/>
                <w:lang w:eastAsia="zh-CN"/>
              </w:rPr>
              <w:t>建成投产试运营</w:t>
            </w:r>
            <w:r>
              <w:rPr>
                <w:rFonts w:hint="eastAsia" w:ascii="楷体_GB2312" w:eastAsia="楷体_GB2312"/>
                <w:b/>
                <w:color w:val="000000"/>
                <w:sz w:val="28"/>
                <w:szCs w:val="28"/>
              </w:rPr>
              <w:t>。</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冯英华</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红博特</w:t>
            </w:r>
            <w:r>
              <w:rPr>
                <w:rFonts w:hint="eastAsia" w:ascii="楷体_GB2312" w:eastAsia="楷体_GB2312"/>
                <w:b/>
                <w:color w:val="000000"/>
                <w:sz w:val="28"/>
                <w:szCs w:val="28"/>
              </w:rPr>
              <w:t>第四代太阳能中高温真空集热管及光热发电项目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月底前启动实施第四代太阳能中高温真空集热管及光热发电项目建设，</w:t>
            </w:r>
            <w:r>
              <w:rPr>
                <w:rFonts w:hint="eastAsia" w:ascii="楷体_GB2312" w:eastAsia="楷体_GB2312"/>
                <w:b/>
                <w:color w:val="000000"/>
                <w:sz w:val="28"/>
                <w:szCs w:val="28"/>
                <w:lang w:val="en-US" w:eastAsia="zh-CN"/>
              </w:rPr>
              <w:t>年底</w:t>
            </w:r>
            <w:r>
              <w:rPr>
                <w:rFonts w:hint="eastAsia" w:ascii="楷体_GB2312" w:eastAsia="楷体_GB2312"/>
                <w:b/>
                <w:color w:val="000000"/>
                <w:sz w:val="28"/>
                <w:szCs w:val="28"/>
              </w:rPr>
              <w:t>前完成标准车间建设。</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国土资源所、姚庄党总支、级索党总支</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6</w:t>
            </w:r>
          </w:p>
        </w:tc>
        <w:tc>
          <w:tcPr>
            <w:tcW w:w="2223"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eastAsia="zh-CN"/>
              </w:rPr>
              <w:t>上海力澜</w:t>
            </w:r>
            <w:r>
              <w:rPr>
                <w:rFonts w:hint="eastAsia" w:ascii="楷体_GB2312" w:eastAsia="楷体_GB2312"/>
                <w:b/>
                <w:color w:val="000000"/>
                <w:sz w:val="28"/>
                <w:szCs w:val="28"/>
                <w:lang w:val="en-US" w:eastAsia="zh-CN"/>
              </w:rPr>
              <w:t>20兆瓦分布式发电项目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r>
              <w:rPr>
                <w:rFonts w:hint="eastAsia" w:ascii="楷体_GB2312" w:eastAsia="楷体_GB2312"/>
                <w:b/>
                <w:color w:val="000000"/>
                <w:sz w:val="28"/>
                <w:szCs w:val="28"/>
                <w:lang w:eastAsia="zh-CN"/>
              </w:rPr>
              <w:t>完成</w:t>
            </w:r>
            <w:r>
              <w:rPr>
                <w:rFonts w:hint="eastAsia" w:ascii="楷体_GB2312" w:eastAsia="楷体_GB2312"/>
                <w:b/>
                <w:color w:val="000000"/>
                <w:sz w:val="28"/>
                <w:szCs w:val="28"/>
              </w:rPr>
              <w:t>建设</w:t>
            </w:r>
            <w:r>
              <w:rPr>
                <w:rFonts w:hint="eastAsia" w:ascii="楷体_GB2312" w:eastAsia="楷体_GB2312"/>
                <w:b/>
                <w:color w:val="000000"/>
                <w:sz w:val="28"/>
                <w:szCs w:val="28"/>
                <w:lang w:eastAsia="zh-CN"/>
              </w:rPr>
              <w:t>布设安装</w:t>
            </w:r>
            <w:r>
              <w:rPr>
                <w:rFonts w:hint="eastAsia" w:ascii="楷体_GB2312" w:eastAsia="楷体_GB2312"/>
                <w:b/>
                <w:color w:val="000000"/>
                <w:sz w:val="28"/>
                <w:szCs w:val="28"/>
              </w:rPr>
              <w:t>。</w:t>
            </w:r>
          </w:p>
        </w:tc>
        <w:tc>
          <w:tcPr>
            <w:tcW w:w="1440" w:type="dxa"/>
            <w:vAlign w:val="center"/>
          </w:tcPr>
          <w:p>
            <w:pPr>
              <w:spacing w:line="360" w:lineRule="exact"/>
              <w:ind w:firstLine="275" w:firstLineChars="98"/>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，各党总支</w:t>
            </w:r>
          </w:p>
        </w:tc>
        <w:tc>
          <w:tcPr>
            <w:tcW w:w="1530"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7</w:t>
            </w:r>
          </w:p>
        </w:tc>
        <w:tc>
          <w:tcPr>
            <w:tcW w:w="2223"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PET新材料项目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r>
              <w:rPr>
                <w:rFonts w:hint="eastAsia" w:ascii="楷体_GB2312" w:eastAsia="楷体_GB2312"/>
                <w:b/>
                <w:color w:val="000000"/>
                <w:sz w:val="28"/>
                <w:szCs w:val="28"/>
                <w:lang w:val="en-US" w:eastAsia="zh-CN"/>
              </w:rPr>
              <w:t>4条生产线</w:t>
            </w:r>
            <w:r>
              <w:rPr>
                <w:rFonts w:hint="eastAsia" w:ascii="楷体_GB2312" w:eastAsia="楷体_GB2312"/>
                <w:b/>
                <w:color w:val="000000"/>
                <w:sz w:val="28"/>
                <w:szCs w:val="28"/>
                <w:lang w:eastAsia="zh-CN"/>
              </w:rPr>
              <w:t>全面建成投产。</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、重点项目办</w:t>
            </w:r>
          </w:p>
        </w:tc>
        <w:tc>
          <w:tcPr>
            <w:tcW w:w="1530"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8</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金润达新材料</w:t>
            </w:r>
            <w:r>
              <w:rPr>
                <w:rFonts w:hint="eastAsia" w:ascii="楷体_GB2312" w:eastAsia="楷体_GB2312"/>
                <w:b/>
                <w:color w:val="000000"/>
                <w:sz w:val="28"/>
                <w:szCs w:val="28"/>
                <w:lang w:eastAsia="zh-CN"/>
              </w:rPr>
              <w:t>扩建项</w:t>
            </w:r>
            <w:r>
              <w:rPr>
                <w:rFonts w:hint="eastAsia" w:ascii="楷体_GB2312" w:eastAsia="楷体_GB2312"/>
                <w:b/>
                <w:color w:val="000000"/>
                <w:sz w:val="28"/>
                <w:szCs w:val="28"/>
              </w:rPr>
              <w:t>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月底前完成地表清理，</w:t>
            </w: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月底前完成厂房建设，</w:t>
            </w:r>
            <w:r>
              <w:rPr>
                <w:rFonts w:hint="eastAsia" w:ascii="楷体_GB2312" w:eastAsia="楷体_GB2312"/>
                <w:b/>
                <w:color w:val="000000"/>
                <w:sz w:val="28"/>
                <w:szCs w:val="28"/>
                <w:lang w:val="en-US" w:eastAsia="zh-CN"/>
              </w:rPr>
              <w:t>12</w:t>
            </w:r>
            <w:r>
              <w:rPr>
                <w:rFonts w:hint="eastAsia" w:ascii="楷体_GB2312" w:eastAsia="楷体_GB2312"/>
                <w:b/>
                <w:color w:val="000000"/>
                <w:sz w:val="28"/>
                <w:szCs w:val="28"/>
              </w:rPr>
              <w:t>月底前投产试运营。</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经济发展办、重点项目办</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12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9</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eastAsia="zh-CN"/>
              </w:rPr>
              <w:t>土壤测量仪高端装备项目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lang w:eastAsia="zh-CN"/>
              </w:rPr>
              <w:t>月底前完成招商协议签订，</w:t>
            </w: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lang w:eastAsia="zh-CN"/>
              </w:rPr>
              <w:t>月底前开工建设，</w:t>
            </w:r>
            <w:r>
              <w:rPr>
                <w:rFonts w:hint="eastAsia" w:ascii="楷体_GB2312" w:eastAsia="楷体_GB2312"/>
                <w:b/>
                <w:color w:val="000000"/>
                <w:sz w:val="28"/>
                <w:szCs w:val="28"/>
                <w:lang w:val="en-US" w:eastAsia="zh-CN"/>
              </w:rPr>
              <w:t>10月</w:t>
            </w:r>
            <w:r>
              <w:rPr>
                <w:rFonts w:hint="eastAsia" w:ascii="楷体_GB2312" w:eastAsia="楷体_GB2312"/>
                <w:b/>
                <w:color w:val="000000"/>
                <w:sz w:val="28"/>
                <w:szCs w:val="28"/>
                <w:lang w:eastAsia="zh-CN"/>
              </w:rPr>
              <w:t>底前投产试运营。</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李</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振</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数控机床液压泵项目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lang w:eastAsia="zh-CN"/>
              </w:rPr>
              <w:t>月底前完成招商协议签订，</w:t>
            </w: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lang w:eastAsia="zh-CN"/>
              </w:rPr>
              <w:t>月底前开工建设，</w:t>
            </w:r>
            <w:r>
              <w:rPr>
                <w:rFonts w:hint="eastAsia" w:ascii="楷体_GB2312" w:eastAsia="楷体_GB2312"/>
                <w:b/>
                <w:color w:val="000000"/>
                <w:sz w:val="28"/>
                <w:szCs w:val="28"/>
                <w:lang w:val="en-US" w:eastAsia="zh-CN"/>
              </w:rPr>
              <w:t>10月</w:t>
            </w:r>
            <w:r>
              <w:rPr>
                <w:rFonts w:hint="eastAsia" w:ascii="楷体_GB2312" w:eastAsia="楷体_GB2312"/>
                <w:b/>
                <w:color w:val="000000"/>
                <w:sz w:val="28"/>
                <w:szCs w:val="28"/>
                <w:lang w:eastAsia="zh-CN"/>
              </w:rPr>
              <w:t>底前投产试运营。</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王</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永</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11</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eastAsia="zh-CN"/>
              </w:rPr>
              <w:t>高性能耐磨钢智能制造产业基地项目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lang w:eastAsia="zh-CN"/>
              </w:rPr>
              <w:t>月初开工建设，</w:t>
            </w:r>
            <w:r>
              <w:rPr>
                <w:rFonts w:hint="eastAsia" w:ascii="楷体_GB2312" w:eastAsia="楷体_GB2312"/>
                <w:b/>
                <w:color w:val="000000"/>
                <w:sz w:val="28"/>
                <w:szCs w:val="28"/>
                <w:lang w:val="en-US" w:eastAsia="zh-CN"/>
              </w:rPr>
              <w:t>12月</w:t>
            </w:r>
            <w:r>
              <w:rPr>
                <w:rFonts w:hint="eastAsia" w:ascii="楷体_GB2312" w:eastAsia="楷体_GB2312"/>
                <w:b/>
                <w:color w:val="000000"/>
                <w:sz w:val="28"/>
                <w:szCs w:val="28"/>
                <w:lang w:eastAsia="zh-CN"/>
              </w:rPr>
              <w:t>底前投产试运营。</w:t>
            </w:r>
          </w:p>
        </w:tc>
        <w:tc>
          <w:tcPr>
            <w:tcW w:w="1440" w:type="dxa"/>
            <w:vAlign w:val="center"/>
          </w:tcPr>
          <w:p>
            <w:pPr>
              <w:spacing w:line="360" w:lineRule="exact"/>
              <w:ind w:firstLine="275" w:firstLineChars="98"/>
              <w:rPr>
                <w:rFonts w:ascii="楷体_GB2312" w:eastAsia="楷体_GB2312"/>
                <w:b/>
                <w:color w:val="000000"/>
                <w:sz w:val="28"/>
                <w:szCs w:val="28"/>
              </w:rPr>
            </w:pPr>
            <w:r>
              <w:rPr>
                <w:rFonts w:hint="eastAsia" w:ascii="楷体_GB2312" w:eastAsia="楷体_GB2312"/>
                <w:b/>
                <w:color w:val="000000"/>
                <w:sz w:val="28"/>
                <w:szCs w:val="28"/>
                <w:lang w:eastAsia="zh-CN"/>
              </w:rPr>
              <w:t>高恒铎</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12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12</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lang w:eastAsia="zh-CN"/>
              </w:rPr>
              <w:t>年产</w:t>
            </w:r>
            <w:r>
              <w:rPr>
                <w:rFonts w:hint="eastAsia" w:ascii="楷体_GB2312" w:eastAsia="楷体_GB2312" w:cs="Times New Roman"/>
                <w:b/>
                <w:color w:val="000000"/>
                <w:sz w:val="28"/>
                <w:szCs w:val="28"/>
                <w:lang w:val="en-US" w:eastAsia="zh-CN"/>
              </w:rPr>
              <w:t>1000台套峰谷电综合利用成套设备生产项目（开发区）</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lang w:eastAsia="zh-CN"/>
              </w:rPr>
              <w:t>月底前完成合资公司设立，</w:t>
            </w:r>
            <w:r>
              <w:rPr>
                <w:rFonts w:hint="eastAsia" w:ascii="楷体_GB2312" w:eastAsia="楷体_GB2312"/>
                <w:b/>
                <w:color w:val="000000"/>
                <w:sz w:val="28"/>
                <w:szCs w:val="28"/>
                <w:lang w:val="en-US" w:eastAsia="zh-CN"/>
              </w:rPr>
              <w:t>6月份落地建设，10月底前投产试运营</w:t>
            </w:r>
            <w:r>
              <w:rPr>
                <w:rFonts w:hint="eastAsia" w:ascii="楷体_GB2312" w:eastAsia="楷体_GB2312" w:cs="Times New Roman"/>
                <w:b/>
                <w:color w:val="000000"/>
                <w:sz w:val="28"/>
                <w:szCs w:val="28"/>
                <w:lang w:val="en-US" w:eastAsia="zh-CN"/>
              </w:rPr>
              <w:t>。</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13</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建冲新材料项目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5月底前实施设施安装，10月</w:t>
            </w:r>
            <w:r>
              <w:rPr>
                <w:rFonts w:hint="eastAsia" w:ascii="楷体_GB2312" w:eastAsia="楷体_GB2312"/>
                <w:b/>
                <w:color w:val="000000"/>
                <w:sz w:val="28"/>
                <w:szCs w:val="28"/>
                <w:lang w:eastAsia="zh-CN"/>
              </w:rPr>
              <w:t>底前投产试运营。</w:t>
            </w:r>
          </w:p>
        </w:tc>
        <w:tc>
          <w:tcPr>
            <w:tcW w:w="1440" w:type="dxa"/>
            <w:vAlign w:val="center"/>
          </w:tcPr>
          <w:p>
            <w:pPr>
              <w:spacing w:line="360" w:lineRule="exact"/>
              <w:ind w:firstLine="275" w:firstLineChars="98"/>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14</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雨田食品香港合资项目</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5月初签约落地，6月份开工建设，10月底前</w:t>
            </w:r>
            <w:r>
              <w:rPr>
                <w:rFonts w:hint="eastAsia" w:ascii="楷体_GB2312" w:eastAsia="楷体_GB2312"/>
                <w:b/>
                <w:color w:val="000000"/>
                <w:sz w:val="28"/>
                <w:szCs w:val="28"/>
                <w:lang w:eastAsia="zh-CN"/>
              </w:rPr>
              <w:t>投产试运营。</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15</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埃佩克食品项目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5月底前建成</w:t>
            </w:r>
            <w:r>
              <w:rPr>
                <w:rFonts w:hint="eastAsia" w:ascii="楷体_GB2312" w:eastAsia="楷体_GB2312"/>
                <w:b/>
                <w:color w:val="000000"/>
                <w:sz w:val="28"/>
                <w:szCs w:val="28"/>
                <w:lang w:eastAsia="zh-CN"/>
              </w:rPr>
              <w:t>投产试运营。</w:t>
            </w:r>
          </w:p>
        </w:tc>
        <w:tc>
          <w:tcPr>
            <w:tcW w:w="1440" w:type="dxa"/>
            <w:vAlign w:val="center"/>
          </w:tcPr>
          <w:p>
            <w:pPr>
              <w:spacing w:line="360" w:lineRule="exact"/>
              <w:ind w:firstLine="275" w:firstLineChars="98"/>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16</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鲁班文创智能制造项目（市科创园）</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5月底完成设备安装，6月底前建成投产。</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鞠文龙</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17</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榕泰新型建材项目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5月底前开工建设，10月底前</w:t>
            </w:r>
            <w:r>
              <w:rPr>
                <w:rFonts w:hint="eastAsia" w:ascii="楷体_GB2312" w:eastAsia="楷体_GB2312"/>
                <w:b/>
                <w:color w:val="000000"/>
                <w:sz w:val="28"/>
                <w:szCs w:val="28"/>
                <w:lang w:eastAsia="zh-CN"/>
              </w:rPr>
              <w:t>投产试运营，年产</w:t>
            </w:r>
            <w:r>
              <w:rPr>
                <w:rFonts w:hint="eastAsia" w:ascii="楷体_GB2312" w:eastAsia="楷体_GB2312"/>
                <w:b/>
                <w:color w:val="000000"/>
                <w:sz w:val="28"/>
                <w:szCs w:val="28"/>
                <w:lang w:val="en-US" w:eastAsia="zh-CN"/>
              </w:rPr>
              <w:t>1000万平方米节能保温隔热建筑材料</w:t>
            </w:r>
            <w:r>
              <w:rPr>
                <w:rFonts w:hint="eastAsia" w:ascii="楷体_GB2312" w:eastAsia="楷体_GB2312"/>
                <w:b/>
                <w:color w:val="000000"/>
                <w:sz w:val="28"/>
                <w:szCs w:val="28"/>
                <w:lang w:eastAsia="zh-CN"/>
              </w:rPr>
              <w:t>。</w:t>
            </w:r>
          </w:p>
        </w:tc>
        <w:tc>
          <w:tcPr>
            <w:tcW w:w="1440" w:type="dxa"/>
            <w:vAlign w:val="center"/>
          </w:tcPr>
          <w:p>
            <w:pPr>
              <w:spacing w:line="360" w:lineRule="exact"/>
              <w:ind w:left="282" w:leftChars="133" w:hanging="3" w:hangingChars="1"/>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r>
              <w:rPr>
                <w:rFonts w:hint="eastAsia" w:ascii="楷体_GB2312" w:eastAsia="楷体_GB2312"/>
                <w:b/>
                <w:color w:val="000000"/>
                <w:sz w:val="28"/>
                <w:szCs w:val="28"/>
                <w:lang w:eastAsia="zh-CN"/>
              </w:rPr>
              <w:t>王</w:t>
            </w:r>
            <w:r>
              <w:rPr>
                <w:rFonts w:hint="eastAsia" w:ascii="楷体_GB2312" w:eastAsia="楷体_GB2312"/>
                <w:b/>
                <w:color w:val="000000"/>
                <w:sz w:val="28"/>
                <w:szCs w:val="28"/>
                <w:lang w:val="en-US" w:eastAsia="zh-CN"/>
              </w:rPr>
              <w:t xml:space="preserve">  帅</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8</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峄峰宝塔管项目</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6月底前完成建设，10月底前</w:t>
            </w:r>
            <w:r>
              <w:rPr>
                <w:rFonts w:hint="eastAsia" w:ascii="楷体_GB2312" w:eastAsia="楷体_GB2312"/>
                <w:b/>
                <w:color w:val="000000"/>
                <w:sz w:val="28"/>
                <w:szCs w:val="28"/>
                <w:lang w:eastAsia="zh-CN"/>
              </w:rPr>
              <w:t>投产试运营。</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李</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浩</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19</w:t>
            </w:r>
          </w:p>
        </w:tc>
        <w:tc>
          <w:tcPr>
            <w:tcW w:w="2223"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eastAsia="zh-CN"/>
              </w:rPr>
              <w:t>年产</w:t>
            </w:r>
            <w:r>
              <w:rPr>
                <w:rFonts w:hint="eastAsia" w:ascii="楷体_GB2312" w:eastAsia="楷体_GB2312"/>
                <w:b/>
                <w:color w:val="000000"/>
                <w:sz w:val="28"/>
                <w:szCs w:val="28"/>
                <w:lang w:val="en-US" w:eastAsia="zh-CN"/>
              </w:rPr>
              <w:t>20万吨煤炭储配物流项目</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5月底前完成建设，6月底前</w:t>
            </w:r>
            <w:r>
              <w:rPr>
                <w:rFonts w:hint="eastAsia" w:ascii="楷体_GB2312" w:eastAsia="楷体_GB2312"/>
                <w:b/>
                <w:color w:val="000000"/>
                <w:sz w:val="28"/>
                <w:szCs w:val="28"/>
                <w:lang w:eastAsia="zh-CN"/>
              </w:rPr>
              <w:t>投产试运营。</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20</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盖乐科丝新材料项目</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6月初开工建设，12月底前一期</w:t>
            </w:r>
            <w:r>
              <w:rPr>
                <w:rFonts w:hint="eastAsia" w:ascii="楷体_GB2312" w:eastAsia="楷体_GB2312"/>
                <w:b/>
                <w:color w:val="000000"/>
                <w:sz w:val="28"/>
                <w:szCs w:val="28"/>
                <w:lang w:eastAsia="zh-CN"/>
              </w:rPr>
              <w:t>投产试运营，年设计生产</w:t>
            </w:r>
            <w:r>
              <w:rPr>
                <w:rFonts w:hint="eastAsia" w:ascii="楷体_GB2312" w:eastAsia="楷体_GB2312"/>
                <w:b/>
                <w:color w:val="000000"/>
                <w:sz w:val="28"/>
                <w:szCs w:val="28"/>
                <w:lang w:val="en-US" w:eastAsia="zh-CN"/>
              </w:rPr>
              <w:t>聚氨酯弹性胶辊2000万只、聚氨酯弹性胶圈4000万只。</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rPr>
              <w:t>经济发展办、</w:t>
            </w: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重点项目办</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21</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eastAsia="zh-CN"/>
              </w:rPr>
              <w:t>新</w:t>
            </w:r>
            <w:r>
              <w:rPr>
                <w:rFonts w:hint="eastAsia" w:ascii="楷体_GB2312" w:eastAsia="楷体_GB2312"/>
                <w:b/>
                <w:color w:val="000000"/>
                <w:sz w:val="28"/>
                <w:szCs w:val="28"/>
              </w:rPr>
              <w:t>级翔</w:t>
            </w:r>
            <w:r>
              <w:rPr>
                <w:rFonts w:hint="eastAsia" w:ascii="楷体_GB2312" w:eastAsia="楷体_GB2312"/>
                <w:b/>
                <w:color w:val="000000"/>
                <w:sz w:val="28"/>
                <w:szCs w:val="28"/>
                <w:lang w:eastAsia="zh-CN"/>
              </w:rPr>
              <w:t>产业发展</w:t>
            </w:r>
            <w:r>
              <w:rPr>
                <w:rFonts w:hint="eastAsia" w:ascii="楷体_GB2312" w:eastAsia="楷体_GB2312"/>
                <w:b/>
                <w:color w:val="000000"/>
                <w:sz w:val="28"/>
                <w:szCs w:val="28"/>
              </w:rPr>
              <w:t>公司运营</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加强国有资产监管，健全公司管理制度，完善和创新公司运作机制，</w:t>
            </w:r>
            <w:r>
              <w:rPr>
                <w:rFonts w:hint="eastAsia" w:ascii="楷体_GB2312" w:eastAsia="楷体_GB2312"/>
                <w:b/>
                <w:color w:val="000000"/>
                <w:sz w:val="28"/>
                <w:szCs w:val="28"/>
              </w:rPr>
              <w:t>开展市场化</w:t>
            </w:r>
            <w:r>
              <w:rPr>
                <w:rFonts w:hint="eastAsia" w:ascii="楷体_GB2312" w:eastAsia="楷体_GB2312"/>
                <w:b/>
                <w:color w:val="000000"/>
                <w:sz w:val="28"/>
                <w:szCs w:val="28"/>
                <w:lang w:eastAsia="zh-CN"/>
              </w:rPr>
              <w:t>、专业化</w:t>
            </w:r>
            <w:r>
              <w:rPr>
                <w:rFonts w:hint="eastAsia" w:ascii="楷体_GB2312" w:eastAsia="楷体_GB2312"/>
                <w:b/>
                <w:color w:val="000000"/>
                <w:sz w:val="28"/>
                <w:szCs w:val="28"/>
              </w:rPr>
              <w:t>运营。</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徐</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投资促进中心</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22</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rPr>
              <w:t>污水处理厂提标升级工程</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8</w:t>
            </w:r>
            <w:r>
              <w:rPr>
                <w:rFonts w:hint="eastAsia" w:ascii="楷体_GB2312" w:eastAsia="楷体_GB2312"/>
                <w:b/>
                <w:color w:val="000000"/>
                <w:sz w:val="28"/>
                <w:szCs w:val="28"/>
              </w:rPr>
              <w:t>月底前</w:t>
            </w:r>
            <w:r>
              <w:rPr>
                <w:rFonts w:hint="eastAsia" w:ascii="楷体_GB2312" w:eastAsia="楷体_GB2312"/>
                <w:b/>
                <w:color w:val="000000"/>
                <w:sz w:val="28"/>
                <w:szCs w:val="28"/>
                <w:lang w:eastAsia="zh-CN"/>
              </w:rPr>
              <w:t>提标升级工程</w:t>
            </w:r>
            <w:r>
              <w:rPr>
                <w:rFonts w:hint="eastAsia" w:ascii="楷体_GB2312" w:eastAsia="楷体_GB2312"/>
                <w:b/>
                <w:color w:val="000000"/>
                <w:sz w:val="28"/>
                <w:szCs w:val="28"/>
              </w:rPr>
              <w:t>建成运营。</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rPr>
              <w:t>环保所</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8</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23</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园区闲置厂房及低效用地整合盘活</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年内整合</w:t>
            </w:r>
            <w:r>
              <w:rPr>
                <w:rFonts w:hint="eastAsia" w:ascii="楷体_GB2312" w:eastAsia="楷体_GB2312"/>
                <w:b/>
                <w:color w:val="000000"/>
                <w:sz w:val="28"/>
                <w:szCs w:val="28"/>
              </w:rPr>
              <w:t>盘活</w:t>
            </w:r>
            <w:r>
              <w:rPr>
                <w:rFonts w:hint="eastAsia" w:ascii="楷体_GB2312" w:eastAsia="楷体_GB2312"/>
                <w:b/>
                <w:color w:val="000000"/>
                <w:sz w:val="28"/>
                <w:szCs w:val="28"/>
                <w:lang w:eastAsia="zh-CN"/>
              </w:rPr>
              <w:t>闲置厂房</w:t>
            </w:r>
            <w:r>
              <w:rPr>
                <w:rFonts w:hint="eastAsia" w:ascii="楷体_GB2312" w:eastAsia="楷体_GB2312"/>
                <w:b/>
                <w:color w:val="000000"/>
                <w:sz w:val="28"/>
                <w:szCs w:val="28"/>
                <w:lang w:val="en-US" w:eastAsia="zh-CN"/>
              </w:rPr>
              <w:t>1万平方米以上，</w:t>
            </w:r>
            <w:r>
              <w:rPr>
                <w:rFonts w:hint="eastAsia" w:ascii="楷体_GB2312" w:eastAsia="楷体_GB2312"/>
                <w:b/>
                <w:color w:val="000000"/>
                <w:sz w:val="28"/>
                <w:szCs w:val="28"/>
                <w:lang w:eastAsia="zh-CN"/>
              </w:rPr>
              <w:t>低效用地</w:t>
            </w:r>
            <w:r>
              <w:rPr>
                <w:rFonts w:hint="eastAsia" w:ascii="楷体_GB2312" w:eastAsia="楷体_GB2312"/>
                <w:b/>
                <w:color w:val="000000"/>
                <w:sz w:val="28"/>
                <w:szCs w:val="28"/>
                <w:lang w:val="en-US" w:eastAsia="zh-CN"/>
              </w:rPr>
              <w:t>100亩以上</w:t>
            </w:r>
            <w:r>
              <w:rPr>
                <w:rFonts w:hint="eastAsia" w:ascii="楷体_GB2312" w:eastAsia="楷体_GB2312"/>
                <w:b/>
                <w:color w:val="000000"/>
                <w:sz w:val="28"/>
                <w:szCs w:val="28"/>
              </w:rPr>
              <w:t>。</w:t>
            </w:r>
          </w:p>
        </w:tc>
        <w:tc>
          <w:tcPr>
            <w:tcW w:w="144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经济发展办</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24</w:t>
            </w:r>
          </w:p>
        </w:tc>
        <w:tc>
          <w:tcPr>
            <w:tcW w:w="2223"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中小微企业培育</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培育小微企业5家以上，新增</w:t>
            </w:r>
            <w:r>
              <w:rPr>
                <w:rFonts w:hint="eastAsia" w:ascii="楷体_GB2312" w:eastAsia="楷体_GB2312"/>
                <w:b/>
                <w:color w:val="000000"/>
                <w:sz w:val="28"/>
                <w:szCs w:val="28"/>
                <w:lang w:eastAsia="zh-CN"/>
              </w:rPr>
              <w:t>“四上”企业</w:t>
            </w:r>
            <w:r>
              <w:rPr>
                <w:rFonts w:hint="eastAsia" w:ascii="楷体_GB2312" w:eastAsia="楷体_GB2312"/>
                <w:b/>
                <w:color w:val="000000"/>
                <w:sz w:val="28"/>
                <w:szCs w:val="28"/>
                <w:lang w:val="en-US" w:eastAsia="zh-CN"/>
              </w:rPr>
              <w:t>3家</w:t>
            </w:r>
            <w:r>
              <w:rPr>
                <w:rFonts w:hint="eastAsia" w:ascii="楷体_GB2312" w:eastAsia="楷体_GB2312"/>
                <w:b/>
                <w:color w:val="000000"/>
                <w:sz w:val="28"/>
                <w:szCs w:val="28"/>
                <w:lang w:eastAsia="zh-CN"/>
              </w:rPr>
              <w:t>以上；</w:t>
            </w:r>
            <w:r>
              <w:rPr>
                <w:rFonts w:hint="eastAsia" w:ascii="楷体_GB2312" w:eastAsia="楷体_GB2312"/>
                <w:b/>
                <w:color w:val="000000"/>
                <w:sz w:val="28"/>
                <w:szCs w:val="28"/>
                <w:lang w:val="en-US" w:eastAsia="zh-CN"/>
              </w:rPr>
              <w:t>完成“个转企”16家，争创</w:t>
            </w:r>
            <w:r>
              <w:rPr>
                <w:rFonts w:hint="eastAsia" w:ascii="楷体_GB2312" w:eastAsia="楷体_GB2312"/>
                <w:b/>
                <w:color w:val="000000"/>
                <w:sz w:val="28"/>
                <w:szCs w:val="28"/>
                <w:lang w:eastAsia="zh-CN"/>
              </w:rPr>
              <w:t>省级以上优质品牌和知名品牌2件以上。</w:t>
            </w:r>
          </w:p>
        </w:tc>
        <w:tc>
          <w:tcPr>
            <w:tcW w:w="144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孔祥生</w:t>
            </w:r>
          </w:p>
          <w:p>
            <w:pPr>
              <w:spacing w:line="360" w:lineRule="exact"/>
              <w:jc w:val="center"/>
              <w:rPr>
                <w:rFonts w:hint="eastAsia" w:eastAsia="楷体_GB2312"/>
                <w:lang w:eastAsia="zh-CN"/>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经济发展办、市场场监督管理所</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10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25</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园区服务提升</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5月底前完成园区企业家协会组建，并建立健全园区管委会办公室与企业及企业间沟通交流机制。</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经济发展办</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26</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rPr>
              <w:t>采煤沉陷区</w:t>
            </w:r>
            <w:r>
              <w:rPr>
                <w:rFonts w:hint="eastAsia" w:ascii="楷体_GB2312" w:eastAsia="楷体_GB2312"/>
                <w:b/>
                <w:color w:val="000000"/>
                <w:sz w:val="28"/>
                <w:szCs w:val="28"/>
                <w:lang w:eastAsia="zh-CN"/>
              </w:rPr>
              <w:t>韩庄社区</w:t>
            </w:r>
            <w:r>
              <w:rPr>
                <w:rFonts w:hint="eastAsia" w:ascii="楷体_GB2312" w:eastAsia="楷体_GB2312"/>
                <w:b/>
                <w:color w:val="000000"/>
                <w:sz w:val="28"/>
                <w:szCs w:val="28"/>
              </w:rPr>
              <w:t>后续</w:t>
            </w:r>
            <w:r>
              <w:rPr>
                <w:rFonts w:hint="eastAsia" w:ascii="楷体_GB2312" w:eastAsia="楷体_GB2312"/>
                <w:b/>
                <w:color w:val="000000"/>
                <w:sz w:val="28"/>
                <w:szCs w:val="28"/>
                <w:lang w:eastAsia="zh-CN"/>
              </w:rPr>
              <w:t>建设</w:t>
            </w:r>
            <w:r>
              <w:rPr>
                <w:rFonts w:hint="eastAsia" w:ascii="楷体_GB2312" w:eastAsia="楷体_GB2312"/>
                <w:b/>
                <w:color w:val="000000"/>
                <w:sz w:val="28"/>
                <w:szCs w:val="28"/>
              </w:rPr>
              <w:t>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10月</w:t>
            </w:r>
            <w:r>
              <w:rPr>
                <w:rFonts w:hint="eastAsia" w:ascii="楷体_GB2312" w:eastAsia="楷体_GB2312"/>
                <w:b/>
                <w:color w:val="000000"/>
                <w:sz w:val="28"/>
                <w:szCs w:val="28"/>
              </w:rPr>
              <w:t>底前</w:t>
            </w:r>
            <w:r>
              <w:rPr>
                <w:rFonts w:hint="eastAsia" w:ascii="楷体_GB2312" w:eastAsia="楷体_GB2312"/>
                <w:b/>
                <w:color w:val="000000"/>
                <w:sz w:val="28"/>
                <w:szCs w:val="28"/>
                <w:lang w:eastAsia="zh-CN"/>
              </w:rPr>
              <w:t>完成主体建设，</w:t>
            </w:r>
            <w:r>
              <w:rPr>
                <w:rFonts w:hint="eastAsia" w:ascii="楷体_GB2312" w:eastAsia="楷体_GB2312"/>
                <w:b/>
                <w:color w:val="000000"/>
                <w:sz w:val="28"/>
                <w:szCs w:val="28"/>
              </w:rPr>
              <w:t>年底前</w:t>
            </w:r>
            <w:r>
              <w:rPr>
                <w:rFonts w:hint="eastAsia" w:ascii="楷体_GB2312" w:eastAsia="楷体_GB2312"/>
                <w:b/>
                <w:color w:val="000000"/>
                <w:sz w:val="28"/>
                <w:szCs w:val="28"/>
                <w:lang w:eastAsia="zh-CN"/>
              </w:rPr>
              <w:t>完成回迁房主体建设</w:t>
            </w:r>
            <w:r>
              <w:rPr>
                <w:rFonts w:hint="eastAsia" w:ascii="楷体_GB2312" w:eastAsia="楷体_GB2312"/>
                <w:b/>
                <w:color w:val="000000"/>
                <w:sz w:val="28"/>
                <w:szCs w:val="28"/>
              </w:rPr>
              <w:t>。</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马士涛</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张士义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乡村规划建设监督管理办公室、</w:t>
            </w:r>
            <w:r>
              <w:rPr>
                <w:rFonts w:hint="eastAsia" w:ascii="楷体_GB2312" w:eastAsia="楷体_GB2312"/>
                <w:b/>
                <w:color w:val="000000"/>
                <w:sz w:val="28"/>
                <w:szCs w:val="28"/>
              </w:rPr>
              <w:t>村镇建设服务站、规划所、级索党总支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27</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幸福</w:t>
            </w:r>
            <w:r>
              <w:rPr>
                <w:rFonts w:hint="eastAsia" w:ascii="楷体_GB2312" w:eastAsia="楷体_GB2312"/>
                <w:b/>
                <w:color w:val="000000"/>
                <w:sz w:val="28"/>
                <w:szCs w:val="28"/>
                <w:lang w:eastAsia="zh-CN"/>
              </w:rPr>
              <w:t>城三期东区后续启动建设</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5月底前启动建设，年底前</w:t>
            </w:r>
            <w:r>
              <w:rPr>
                <w:rFonts w:hint="eastAsia" w:ascii="楷体_GB2312" w:eastAsia="楷体_GB2312"/>
                <w:b/>
                <w:color w:val="000000"/>
                <w:sz w:val="28"/>
                <w:szCs w:val="28"/>
              </w:rPr>
              <w:t>完成</w:t>
            </w:r>
            <w:r>
              <w:rPr>
                <w:rFonts w:hint="eastAsia" w:ascii="楷体_GB2312" w:eastAsia="楷体_GB2312"/>
                <w:b/>
                <w:color w:val="000000"/>
                <w:sz w:val="28"/>
                <w:szCs w:val="28"/>
                <w:lang w:eastAsia="zh-CN"/>
              </w:rPr>
              <w:t>回迁上房。</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徐</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乡村规划建设监督管理办公室、</w:t>
            </w:r>
            <w:r>
              <w:rPr>
                <w:rFonts w:hint="eastAsia" w:ascii="楷体_GB2312" w:eastAsia="楷体_GB2312"/>
                <w:b/>
                <w:color w:val="000000"/>
                <w:sz w:val="28"/>
                <w:szCs w:val="28"/>
              </w:rPr>
              <w:t>村镇建设服务站、规划所、级索党总支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28</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城镇周边村庄整合搬迁</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5月底前完成论证，6月底前启动整合拆迁。</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乡村规划建设监督管理办公室、</w:t>
            </w:r>
            <w:r>
              <w:rPr>
                <w:rFonts w:hint="eastAsia" w:ascii="楷体_GB2312" w:eastAsia="楷体_GB2312"/>
                <w:b/>
                <w:color w:val="000000"/>
                <w:sz w:val="28"/>
                <w:szCs w:val="28"/>
              </w:rPr>
              <w:t>村镇建设服务站、规划所、级索党总支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65"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29</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城镇供暖工程</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6月底前供热管网开工建设，年底让城镇居民用上暖气。</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孔祥生</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招商分局、</w:t>
            </w:r>
            <w:r>
              <w:rPr>
                <w:rFonts w:hint="eastAsia" w:ascii="楷体_GB2312" w:eastAsia="楷体_GB2312"/>
                <w:b/>
                <w:color w:val="000000"/>
                <w:sz w:val="28"/>
                <w:szCs w:val="28"/>
              </w:rPr>
              <w:t>村镇建设服务站、规划所、级索党总支</w:t>
            </w:r>
            <w:r>
              <w:rPr>
                <w:rFonts w:hint="eastAsia" w:ascii="楷体_GB2312" w:eastAsia="楷体_GB2312"/>
                <w:b/>
                <w:color w:val="000000"/>
                <w:sz w:val="28"/>
                <w:szCs w:val="28"/>
                <w:lang w:eastAsia="zh-CN"/>
              </w:rPr>
              <w:t>、韩庄党总支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30</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城镇精细化管理工程</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充实加强综合执法力量，全面推行精细化、网格化、错时化、数字化管理模式和“门前三包”和街长制度；</w:t>
            </w:r>
            <w:r>
              <w:rPr>
                <w:rFonts w:hint="eastAsia" w:ascii="楷体_GB2312" w:eastAsia="楷体_GB2312"/>
                <w:b/>
                <w:color w:val="000000"/>
                <w:sz w:val="28"/>
                <w:szCs w:val="28"/>
              </w:rPr>
              <w:t>建立</w:t>
            </w:r>
            <w:r>
              <w:rPr>
                <w:rFonts w:hint="eastAsia" w:ascii="楷体_GB2312" w:eastAsia="楷体_GB2312"/>
                <w:b/>
                <w:color w:val="000000"/>
                <w:sz w:val="28"/>
                <w:szCs w:val="28"/>
                <w:lang w:eastAsia="zh-CN"/>
              </w:rPr>
              <w:t>健全</w:t>
            </w:r>
            <w:r>
              <w:rPr>
                <w:rFonts w:hint="eastAsia" w:ascii="楷体_GB2312" w:eastAsia="楷体_GB2312"/>
                <w:b/>
                <w:color w:val="000000"/>
                <w:sz w:val="28"/>
                <w:szCs w:val="28"/>
              </w:rPr>
              <w:t>社区物业管理</w:t>
            </w:r>
            <w:r>
              <w:rPr>
                <w:rFonts w:hint="eastAsia" w:ascii="楷体_GB2312" w:eastAsia="楷体_GB2312"/>
                <w:b/>
                <w:color w:val="000000"/>
                <w:sz w:val="28"/>
                <w:szCs w:val="28"/>
                <w:lang w:eastAsia="zh-CN"/>
              </w:rPr>
              <w:t>长效机制</w:t>
            </w:r>
            <w:r>
              <w:rPr>
                <w:rFonts w:hint="eastAsia" w:ascii="楷体_GB2312" w:eastAsia="楷体_GB2312"/>
                <w:b/>
                <w:color w:val="000000"/>
                <w:sz w:val="28"/>
                <w:szCs w:val="28"/>
              </w:rPr>
              <w:t>，打造干净整洁、秩序井然的人居环境。</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楷体_GB2312" w:eastAsia="楷体_GB2312"/>
                <w:b/>
                <w:color w:val="000000"/>
                <w:sz w:val="28"/>
                <w:szCs w:val="28"/>
              </w:rPr>
            </w:pPr>
            <w:r>
              <w:rPr>
                <w:rFonts w:hint="eastAsia" w:ascii="楷体_GB2312" w:eastAsia="楷体_GB2312"/>
                <w:b/>
                <w:color w:val="000000"/>
                <w:sz w:val="28"/>
                <w:szCs w:val="28"/>
                <w:lang w:eastAsia="zh-CN"/>
              </w:rPr>
              <w:t>综合执法中队、</w:t>
            </w:r>
            <w:r>
              <w:rPr>
                <w:rFonts w:hint="eastAsia" w:ascii="楷体_GB2312" w:eastAsia="楷体_GB2312"/>
                <w:b/>
                <w:color w:val="000000"/>
                <w:sz w:val="28"/>
                <w:szCs w:val="28"/>
              </w:rPr>
              <w:t>环卫所、园林管理所，级索党总支</w:t>
            </w:r>
            <w:r>
              <w:rPr>
                <w:rFonts w:hint="eastAsia" w:ascii="楷体_GB2312" w:eastAsia="楷体_GB2312"/>
                <w:b/>
                <w:color w:val="000000"/>
                <w:sz w:val="28"/>
                <w:szCs w:val="28"/>
                <w:lang w:eastAsia="zh-CN"/>
              </w:rPr>
              <w:t>、韩庄党总支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31</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rPr>
              <w:t>湖东滞洪区撤离路线项目建设</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rPr>
              <w:t>完成滞洪区撤离道路6条18.</w:t>
            </w: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公里建设。</w:t>
            </w:r>
          </w:p>
        </w:tc>
        <w:tc>
          <w:tcPr>
            <w:tcW w:w="1440" w:type="dxa"/>
            <w:vAlign w:val="center"/>
          </w:tcPr>
          <w:p>
            <w:pPr>
              <w:spacing w:line="360" w:lineRule="exact"/>
              <w:jc w:val="center"/>
              <w:rPr>
                <w:rFonts w:hint="eastAsia" w:ascii="楷体_GB2312" w:eastAsia="楷体_GB2312"/>
                <w:b/>
                <w:color w:val="000000"/>
                <w:sz w:val="28"/>
                <w:szCs w:val="28"/>
              </w:rPr>
            </w:pPr>
          </w:p>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孙艳波</w:t>
            </w:r>
          </w:p>
          <w:p>
            <w:pPr>
              <w:spacing w:line="360" w:lineRule="exact"/>
              <w:jc w:val="center"/>
              <w:rPr>
                <w:rFonts w:hint="eastAsia" w:ascii="楷体_GB2312" w:eastAsia="楷体_GB2312"/>
                <w:b/>
                <w:color w:val="000000"/>
                <w:sz w:val="28"/>
                <w:szCs w:val="28"/>
                <w:lang w:eastAsia="zh-CN"/>
              </w:rPr>
            </w:pP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水利站、王晁党总支、韩桥党总支</w:t>
            </w:r>
            <w:r>
              <w:rPr>
                <w:rFonts w:hint="eastAsia" w:ascii="楷体_GB2312" w:eastAsia="楷体_GB2312"/>
                <w:b/>
                <w:color w:val="000000"/>
                <w:sz w:val="28"/>
                <w:szCs w:val="28"/>
                <w:lang w:eastAsia="zh-CN"/>
              </w:rPr>
              <w:t>、</w:t>
            </w:r>
            <w:r>
              <w:rPr>
                <w:rFonts w:hint="eastAsia" w:ascii="楷体_GB2312" w:eastAsia="楷体_GB2312"/>
                <w:b/>
                <w:color w:val="000000"/>
                <w:sz w:val="28"/>
                <w:szCs w:val="28"/>
              </w:rPr>
              <w:t>龙岗党总支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32</w:t>
            </w:r>
          </w:p>
        </w:tc>
        <w:tc>
          <w:tcPr>
            <w:tcW w:w="2223"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8600亩高标准农田建设项目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完成8600亩高标准农田整治。</w:t>
            </w:r>
          </w:p>
        </w:tc>
        <w:tc>
          <w:tcPr>
            <w:tcW w:w="1440" w:type="dxa"/>
            <w:vAlign w:val="center"/>
          </w:tcPr>
          <w:p>
            <w:pPr>
              <w:spacing w:line="360" w:lineRule="exact"/>
              <w:jc w:val="center"/>
              <w:rPr>
                <w:rFonts w:hint="eastAsia" w:ascii="楷体_GB2312" w:eastAsia="楷体_GB2312"/>
                <w:b/>
                <w:color w:val="000000"/>
                <w:sz w:val="28"/>
                <w:szCs w:val="28"/>
              </w:rPr>
            </w:pP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rPr>
              <w:t>孙艳波</w:t>
            </w:r>
          </w:p>
          <w:p>
            <w:pPr>
              <w:spacing w:line="360" w:lineRule="exact"/>
              <w:jc w:val="center"/>
              <w:rPr>
                <w:rFonts w:hint="eastAsia" w:ascii="楷体_GB2312" w:eastAsia="楷体_GB2312"/>
                <w:b/>
                <w:color w:val="000000"/>
                <w:sz w:val="28"/>
                <w:szCs w:val="28"/>
                <w:lang w:eastAsia="zh-CN"/>
              </w:rPr>
            </w:pP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农业办、农技站</w:t>
            </w:r>
            <w:r>
              <w:rPr>
                <w:rFonts w:hint="eastAsia" w:ascii="楷体_GB2312" w:eastAsia="楷体_GB2312"/>
                <w:b/>
                <w:color w:val="000000"/>
                <w:sz w:val="28"/>
                <w:szCs w:val="28"/>
              </w:rPr>
              <w:t>、韩</w:t>
            </w:r>
            <w:r>
              <w:rPr>
                <w:rFonts w:hint="eastAsia" w:ascii="楷体_GB2312" w:eastAsia="楷体_GB2312"/>
                <w:b/>
                <w:color w:val="000000"/>
                <w:sz w:val="28"/>
                <w:szCs w:val="28"/>
                <w:lang w:eastAsia="zh-CN"/>
              </w:rPr>
              <w:t>庄</w:t>
            </w:r>
            <w:r>
              <w:rPr>
                <w:rFonts w:hint="eastAsia" w:ascii="楷体_GB2312" w:eastAsia="楷体_GB2312"/>
                <w:b/>
                <w:color w:val="000000"/>
                <w:sz w:val="28"/>
                <w:szCs w:val="28"/>
              </w:rPr>
              <w:t>党总支</w:t>
            </w:r>
            <w:r>
              <w:rPr>
                <w:rFonts w:hint="eastAsia" w:ascii="楷体_GB2312" w:eastAsia="楷体_GB2312"/>
                <w:b/>
                <w:color w:val="000000"/>
                <w:sz w:val="28"/>
                <w:szCs w:val="28"/>
                <w:lang w:eastAsia="zh-CN"/>
              </w:rPr>
              <w:t>、姚庄</w:t>
            </w:r>
            <w:r>
              <w:rPr>
                <w:rFonts w:hint="eastAsia" w:ascii="楷体_GB2312" w:eastAsia="楷体_GB2312"/>
                <w:b/>
                <w:color w:val="000000"/>
                <w:sz w:val="28"/>
                <w:szCs w:val="28"/>
              </w:rPr>
              <w:t>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5</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33</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rPr>
              <w:t>采煤塌陷地治理项目</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rPr>
              <w:t>实施</w:t>
            </w:r>
            <w:r>
              <w:rPr>
                <w:rFonts w:hint="eastAsia" w:ascii="楷体_GB2312" w:eastAsia="楷体_GB2312"/>
                <w:b/>
                <w:color w:val="000000"/>
                <w:sz w:val="28"/>
                <w:szCs w:val="28"/>
                <w:lang w:eastAsia="zh-CN"/>
              </w:rPr>
              <w:t>西孔、赵坡</w:t>
            </w:r>
            <w:r>
              <w:rPr>
                <w:rFonts w:hint="eastAsia" w:ascii="楷体_GB2312" w:eastAsia="楷体_GB2312"/>
                <w:b/>
                <w:color w:val="000000"/>
                <w:sz w:val="28"/>
                <w:szCs w:val="28"/>
              </w:rPr>
              <w:t>等区域综合治理工程，推动土地复垦、储煤场治理、历史问题化解多赢。</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国土资源所、</w:t>
            </w:r>
            <w:r>
              <w:rPr>
                <w:rFonts w:hint="eastAsia" w:ascii="楷体_GB2312" w:eastAsia="楷体_GB2312"/>
                <w:b/>
                <w:color w:val="000000"/>
                <w:sz w:val="28"/>
                <w:szCs w:val="28"/>
                <w:lang w:eastAsia="zh-CN"/>
              </w:rPr>
              <w:t>环保所、综合执法中队、湿地管理办公室、</w:t>
            </w:r>
            <w:r>
              <w:rPr>
                <w:rFonts w:hint="eastAsia" w:ascii="楷体_GB2312" w:eastAsia="楷体_GB2312"/>
                <w:b/>
                <w:color w:val="000000"/>
                <w:sz w:val="28"/>
                <w:szCs w:val="28"/>
              </w:rPr>
              <w:t>赵坡党总支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65"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lang w:val="en-US" w:eastAsia="zh-CN"/>
              </w:rPr>
              <w:t>34</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现代高效农业示范区建设</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巩固扩大无</w:t>
            </w:r>
            <w:r>
              <w:rPr>
                <w:rFonts w:hint="eastAsia" w:ascii="楷体_GB2312" w:eastAsia="楷体_GB2312" w:cs="Times New Roman"/>
                <w:b/>
                <w:color w:val="000000"/>
                <w:sz w:val="28"/>
                <w:szCs w:val="28"/>
                <w:lang w:val="en-US" w:eastAsia="zh-CN"/>
              </w:rPr>
              <w:t>公害、绿色及有机蔬菜种植面积，加快冷链</w:t>
            </w:r>
            <w:r>
              <w:rPr>
                <w:rFonts w:hint="default" w:ascii="楷体_GB2312" w:eastAsia="楷体_GB2312" w:cs="Times New Roman"/>
                <w:b/>
                <w:color w:val="000000"/>
                <w:sz w:val="28"/>
                <w:szCs w:val="28"/>
                <w:lang w:val="en-US" w:eastAsia="zh-CN"/>
              </w:rPr>
              <w:t>物流配送体系</w:t>
            </w:r>
            <w:r>
              <w:rPr>
                <w:rFonts w:hint="eastAsia" w:ascii="楷体_GB2312" w:eastAsia="楷体_GB2312" w:cs="Times New Roman"/>
                <w:b/>
                <w:color w:val="000000"/>
                <w:sz w:val="28"/>
                <w:szCs w:val="28"/>
                <w:lang w:val="en-US" w:eastAsia="zh-CN"/>
              </w:rPr>
              <w:t>建设，打造区域性蔬菜定向化高端化产销基地；</w:t>
            </w:r>
            <w:r>
              <w:rPr>
                <w:rFonts w:hint="eastAsia" w:ascii="楷体_GB2312" w:eastAsia="楷体_GB2312" w:cs="Times New Roman"/>
                <w:b/>
                <w:color w:val="000000"/>
                <w:sz w:val="28"/>
                <w:szCs w:val="28"/>
              </w:rPr>
              <w:t>以秀美荆河为轴，加快发展以观景、赏花、摘果、耕作、体验为主导的休闲、精致和高效农业，打造沿河现代高效农业示范区</w:t>
            </w:r>
            <w:r>
              <w:rPr>
                <w:rFonts w:hint="eastAsia" w:ascii="楷体_GB2312" w:eastAsia="楷体_GB2312" w:cs="Times New Roman"/>
                <w:b/>
                <w:color w:val="000000"/>
                <w:sz w:val="28"/>
                <w:szCs w:val="28"/>
                <w:lang w:eastAsia="zh-CN"/>
              </w:rPr>
              <w:t>。</w:t>
            </w:r>
          </w:p>
        </w:tc>
        <w:tc>
          <w:tcPr>
            <w:tcW w:w="1440" w:type="dxa"/>
            <w:vAlign w:val="center"/>
          </w:tcPr>
          <w:p>
            <w:pPr>
              <w:spacing w:line="360" w:lineRule="exact"/>
              <w:ind w:firstLine="275" w:firstLineChars="98"/>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孙艳波</w:t>
            </w:r>
          </w:p>
          <w:p>
            <w:pPr>
              <w:spacing w:line="360" w:lineRule="exact"/>
              <w:ind w:firstLine="275" w:firstLineChars="98"/>
              <w:rPr>
                <w:rFonts w:hint="eastAsia" w:eastAsia="楷体_GB2312"/>
                <w:lang w:eastAsia="zh-CN"/>
              </w:rPr>
            </w:pPr>
            <w:r>
              <w:rPr>
                <w:rFonts w:hint="eastAsia" w:ascii="楷体_GB2312" w:eastAsia="楷体_GB2312"/>
                <w:b/>
                <w:color w:val="000000"/>
                <w:sz w:val="28"/>
                <w:szCs w:val="28"/>
                <w:lang w:val="en-US" w:eastAsia="zh-CN"/>
              </w:rPr>
              <w:t>黄兆银</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农业综合服务中心、农业办、林果站</w:t>
            </w:r>
            <w:r>
              <w:rPr>
                <w:rFonts w:hint="eastAsia" w:ascii="楷体_GB2312" w:eastAsia="楷体_GB2312"/>
                <w:b/>
                <w:color w:val="000000"/>
                <w:sz w:val="28"/>
                <w:szCs w:val="28"/>
              </w:rPr>
              <w:t>、</w:t>
            </w:r>
            <w:r>
              <w:rPr>
                <w:rFonts w:hint="eastAsia" w:ascii="楷体_GB2312" w:eastAsia="楷体_GB2312"/>
                <w:b/>
                <w:color w:val="000000"/>
                <w:sz w:val="28"/>
                <w:szCs w:val="28"/>
                <w:lang w:eastAsia="zh-CN"/>
              </w:rPr>
              <w:t>姚庄</w:t>
            </w:r>
            <w:r>
              <w:rPr>
                <w:rFonts w:hint="eastAsia" w:ascii="楷体_GB2312" w:eastAsia="楷体_GB2312"/>
                <w:b/>
                <w:color w:val="000000"/>
                <w:sz w:val="28"/>
                <w:szCs w:val="28"/>
              </w:rPr>
              <w:t>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35</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rPr>
              <w:t>“房地一体”和宅基地“三权分置”改革</w:t>
            </w:r>
            <w:r>
              <w:rPr>
                <w:rFonts w:hint="eastAsia" w:ascii="楷体_GB2312" w:eastAsia="楷体_GB2312" w:cs="Times New Roman"/>
                <w:b/>
                <w:color w:val="000000"/>
                <w:sz w:val="28"/>
                <w:szCs w:val="28"/>
                <w:lang w:eastAsia="zh-CN"/>
              </w:rPr>
              <w:t>试点</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lang w:eastAsia="zh-CN"/>
              </w:rPr>
              <w:t>完成</w:t>
            </w:r>
            <w:r>
              <w:rPr>
                <w:rFonts w:hint="eastAsia" w:ascii="楷体_GB2312" w:eastAsia="楷体_GB2312" w:cs="Times New Roman"/>
                <w:b/>
                <w:color w:val="000000"/>
                <w:sz w:val="28"/>
                <w:szCs w:val="28"/>
                <w:lang w:val="en-US" w:eastAsia="zh-CN"/>
              </w:rPr>
              <w:t>45个村</w:t>
            </w:r>
            <w:r>
              <w:rPr>
                <w:rFonts w:hint="eastAsia" w:ascii="楷体_GB2312" w:eastAsia="楷体_GB2312" w:cs="Times New Roman"/>
                <w:b/>
                <w:color w:val="000000"/>
                <w:sz w:val="28"/>
                <w:szCs w:val="28"/>
              </w:rPr>
              <w:t>“房地一体”和</w:t>
            </w:r>
            <w:r>
              <w:rPr>
                <w:rFonts w:hint="eastAsia" w:ascii="楷体_GB2312" w:eastAsia="楷体_GB2312" w:cs="Times New Roman"/>
                <w:b/>
                <w:color w:val="000000"/>
                <w:sz w:val="28"/>
                <w:szCs w:val="28"/>
                <w:lang w:val="en-US" w:eastAsia="zh-CN"/>
              </w:rPr>
              <w:t>4个村</w:t>
            </w:r>
            <w:r>
              <w:rPr>
                <w:rFonts w:hint="eastAsia" w:ascii="楷体_GB2312" w:eastAsia="楷体_GB2312" w:cs="Times New Roman"/>
                <w:b/>
                <w:color w:val="000000"/>
                <w:sz w:val="28"/>
                <w:szCs w:val="28"/>
              </w:rPr>
              <w:t>宅基地“三权分置”改革</w:t>
            </w:r>
            <w:r>
              <w:rPr>
                <w:rFonts w:hint="eastAsia" w:ascii="楷体_GB2312" w:eastAsia="楷体_GB2312" w:cs="Times New Roman"/>
                <w:b/>
                <w:color w:val="000000"/>
                <w:sz w:val="28"/>
                <w:szCs w:val="28"/>
                <w:lang w:eastAsia="zh-CN"/>
              </w:rPr>
              <w:t>试点。</w:t>
            </w:r>
          </w:p>
        </w:tc>
        <w:tc>
          <w:tcPr>
            <w:tcW w:w="1440" w:type="dxa"/>
            <w:vAlign w:val="center"/>
          </w:tcPr>
          <w:p>
            <w:pPr>
              <w:spacing w:line="360" w:lineRule="exact"/>
              <w:ind w:firstLine="275" w:firstLineChars="98"/>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rPr>
              <w:t>国土资源所</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36</w:t>
            </w:r>
          </w:p>
        </w:tc>
        <w:tc>
          <w:tcPr>
            <w:tcW w:w="2223" w:type="dxa"/>
            <w:vAlign w:val="center"/>
          </w:tcPr>
          <w:p>
            <w:pPr>
              <w:spacing w:line="360" w:lineRule="exact"/>
              <w:rPr>
                <w:rFonts w:hint="eastAsia" w:ascii="楷体_GB2312" w:eastAsia="楷体_GB2312"/>
                <w:b/>
                <w:color w:val="000000"/>
                <w:sz w:val="28"/>
                <w:szCs w:val="28"/>
              </w:rPr>
            </w:pPr>
            <w:r>
              <w:rPr>
                <w:rFonts w:hint="eastAsia" w:ascii="楷体_GB2312" w:eastAsia="楷体_GB2312" w:cs="Times New Roman"/>
                <w:b/>
                <w:color w:val="000000"/>
                <w:sz w:val="28"/>
                <w:szCs w:val="28"/>
              </w:rPr>
              <w:t>北沙河湿地路改造升级工程</w:t>
            </w:r>
          </w:p>
        </w:tc>
        <w:tc>
          <w:tcPr>
            <w:tcW w:w="5677" w:type="dxa"/>
            <w:vAlign w:val="center"/>
          </w:tcPr>
          <w:p>
            <w:pPr>
              <w:spacing w:line="360" w:lineRule="exact"/>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5月底前完成规划设计、方案制订，10月底前建成通车。</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张士义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农村公路服务站站，龙岗、牛集、赵坡党总支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0</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37</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rPr>
              <w:t>郝屯美丽村居</w:t>
            </w:r>
            <w:r>
              <w:rPr>
                <w:rFonts w:hint="eastAsia" w:ascii="楷体_GB2312" w:eastAsia="楷体_GB2312"/>
                <w:b/>
                <w:color w:val="000000"/>
                <w:sz w:val="28"/>
                <w:szCs w:val="28"/>
                <w:lang w:eastAsia="zh-CN"/>
              </w:rPr>
              <w:t>巩固提升工程</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eastAsia="zh-CN"/>
              </w:rPr>
              <w:t>对</w:t>
            </w:r>
            <w:r>
              <w:rPr>
                <w:rFonts w:hint="eastAsia" w:ascii="楷体_GB2312" w:eastAsia="楷体_GB2312"/>
                <w:b/>
                <w:color w:val="000000"/>
                <w:sz w:val="28"/>
                <w:szCs w:val="28"/>
              </w:rPr>
              <w:t>郝屯美丽村居建设</w:t>
            </w:r>
            <w:r>
              <w:rPr>
                <w:rFonts w:hint="eastAsia" w:ascii="楷体_GB2312" w:eastAsia="楷体_GB2312"/>
                <w:b/>
                <w:color w:val="000000"/>
                <w:sz w:val="28"/>
                <w:szCs w:val="28"/>
                <w:lang w:eastAsia="zh-CN"/>
              </w:rPr>
              <w:t>进行提升</w:t>
            </w:r>
            <w:r>
              <w:rPr>
                <w:rFonts w:hint="eastAsia" w:ascii="楷体_GB2312" w:eastAsia="楷体_GB2312"/>
                <w:b/>
                <w:color w:val="000000"/>
                <w:sz w:val="28"/>
                <w:szCs w:val="28"/>
              </w:rPr>
              <w:t>，打造“鲁派民居”新范式。</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程</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张士义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乡村规划建设监督管理办公室、</w:t>
            </w:r>
            <w:r>
              <w:rPr>
                <w:rFonts w:hint="eastAsia" w:ascii="楷体_GB2312" w:eastAsia="楷体_GB2312"/>
                <w:b/>
                <w:color w:val="000000"/>
                <w:sz w:val="28"/>
                <w:szCs w:val="28"/>
              </w:rPr>
              <w:t>财政所、规划所</w:t>
            </w:r>
            <w:r>
              <w:rPr>
                <w:rFonts w:hint="eastAsia" w:ascii="楷体_GB2312" w:eastAsia="楷体_GB2312"/>
                <w:b/>
                <w:color w:val="000000"/>
                <w:sz w:val="28"/>
                <w:szCs w:val="28"/>
                <w:lang w:eastAsia="zh-CN"/>
              </w:rPr>
              <w:t>、韩庄党总支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65" w:type="dxa"/>
            <w:vAlign w:val="center"/>
          </w:tcPr>
          <w:p>
            <w:pPr>
              <w:spacing w:line="360" w:lineRule="exact"/>
              <w:jc w:val="center"/>
              <w:rPr>
                <w:rFonts w:hint="default" w:ascii="楷体_GB2312" w:eastAsia="楷体_GB2312" w:cs="Times New Roman"/>
                <w:b/>
                <w:color w:val="000000"/>
                <w:sz w:val="28"/>
                <w:szCs w:val="28"/>
                <w:lang w:val="en-US" w:eastAsia="zh-CN"/>
              </w:rPr>
            </w:pPr>
            <w:r>
              <w:rPr>
                <w:rFonts w:hint="eastAsia" w:ascii="楷体_GB2312" w:eastAsia="楷体_GB2312"/>
                <w:b/>
                <w:color w:val="000000"/>
                <w:sz w:val="28"/>
                <w:szCs w:val="28"/>
                <w:lang w:val="en-US" w:eastAsia="zh-CN"/>
              </w:rPr>
              <w:t>38</w:t>
            </w:r>
          </w:p>
        </w:tc>
        <w:tc>
          <w:tcPr>
            <w:tcW w:w="2223" w:type="dxa"/>
            <w:vAlign w:val="center"/>
          </w:tcPr>
          <w:p>
            <w:pPr>
              <w:spacing w:line="360" w:lineRule="exact"/>
              <w:rPr>
                <w:rFonts w:hint="eastAsia" w:ascii="楷体_GB2312" w:eastAsia="楷体_GB2312" w:cs="Times New Roman"/>
                <w:b/>
                <w:color w:val="000000"/>
                <w:sz w:val="28"/>
                <w:szCs w:val="28"/>
              </w:rPr>
            </w:pPr>
            <w:r>
              <w:rPr>
                <w:rFonts w:hint="eastAsia" w:ascii="楷体_GB2312" w:eastAsia="楷体_GB2312" w:cs="Times New Roman"/>
                <w:b/>
                <w:color w:val="000000"/>
                <w:sz w:val="28"/>
                <w:szCs w:val="28"/>
                <w:lang w:eastAsia="zh-CN"/>
              </w:rPr>
              <w:t>湿地开发建设项目</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cs="Times New Roman"/>
                <w:b/>
                <w:color w:val="000000"/>
                <w:sz w:val="28"/>
                <w:szCs w:val="28"/>
              </w:rPr>
              <w:t>完善</w:t>
            </w:r>
            <w:r>
              <w:rPr>
                <w:rFonts w:hint="eastAsia" w:ascii="楷体_GB2312" w:eastAsia="楷体_GB2312" w:cs="Times New Roman"/>
                <w:b/>
                <w:color w:val="000000"/>
                <w:sz w:val="28"/>
                <w:szCs w:val="28"/>
                <w:lang w:eastAsia="zh-CN"/>
              </w:rPr>
              <w:t>七星湖</w:t>
            </w:r>
            <w:r>
              <w:rPr>
                <w:rFonts w:hint="eastAsia" w:ascii="楷体_GB2312" w:eastAsia="楷体_GB2312" w:cs="Times New Roman"/>
                <w:b/>
                <w:color w:val="000000"/>
                <w:sz w:val="28"/>
                <w:szCs w:val="28"/>
              </w:rPr>
              <w:t>园林观赏、水上娱乐等设施，</w:t>
            </w:r>
            <w:r>
              <w:rPr>
                <w:rFonts w:hint="eastAsia" w:ascii="楷体_GB2312" w:eastAsia="楷体_GB2312" w:cs="Times New Roman"/>
                <w:b/>
                <w:color w:val="000000"/>
                <w:sz w:val="28"/>
                <w:szCs w:val="28"/>
                <w:lang w:eastAsia="zh-CN"/>
              </w:rPr>
              <w:t>初步建成</w:t>
            </w:r>
            <w:r>
              <w:rPr>
                <w:rFonts w:hint="eastAsia" w:ascii="楷体_GB2312" w:eastAsia="楷体_GB2312" w:cs="Times New Roman"/>
                <w:b/>
                <w:color w:val="000000"/>
                <w:sz w:val="28"/>
                <w:szCs w:val="28"/>
              </w:rPr>
              <w:t>集生态修复、休闲观光、运动健身等于一体的城市郊野湿地公园</w:t>
            </w:r>
            <w:r>
              <w:rPr>
                <w:rFonts w:hint="eastAsia" w:ascii="仿宋_GB2312" w:hAnsi="仿宋_GB2312" w:eastAsia="仿宋_GB2312" w:cs="仿宋_GB2312"/>
                <w:bCs/>
                <w:color w:val="000000"/>
                <w:sz w:val="32"/>
                <w:szCs w:val="32"/>
                <w:shd w:val="clear" w:color="auto" w:fill="FFFFFF"/>
              </w:rPr>
              <w:t>。</w:t>
            </w:r>
          </w:p>
        </w:tc>
        <w:tc>
          <w:tcPr>
            <w:tcW w:w="1440" w:type="dxa"/>
            <w:vAlign w:val="center"/>
          </w:tcPr>
          <w:p>
            <w:pPr>
              <w:spacing w:line="360" w:lineRule="exact"/>
              <w:ind w:firstLine="275" w:firstLineChars="98"/>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eastAsia="zh-CN"/>
              </w:rPr>
              <w:t>彭</w:t>
            </w:r>
            <w:r>
              <w:rPr>
                <w:rFonts w:hint="eastAsia" w:ascii="楷体_GB2312" w:eastAsia="楷体_GB2312"/>
                <w:b/>
                <w:color w:val="000000"/>
                <w:sz w:val="28"/>
                <w:szCs w:val="28"/>
                <w:lang w:val="en-US" w:eastAsia="zh-CN"/>
              </w:rPr>
              <w:t xml:space="preserve">  程</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七星湖湿地管理办公室、韩庄党总支</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rPr>
              <w:t>1</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39</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农村人居环境整治攻坚</w:t>
            </w:r>
          </w:p>
        </w:tc>
        <w:tc>
          <w:tcPr>
            <w:tcW w:w="5677"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color w:val="000000"/>
                <w:sz w:val="28"/>
                <w:szCs w:val="28"/>
                <w:lang w:val="en-US" w:eastAsia="zh-CN"/>
              </w:rPr>
              <w:t>全面提升32个村的生活污水治理水平，</w:t>
            </w:r>
            <w:r>
              <w:rPr>
                <w:rFonts w:hint="eastAsia" w:ascii="楷体_GB2312" w:eastAsia="楷体_GB2312"/>
                <w:b/>
                <w:color w:val="000000"/>
                <w:sz w:val="28"/>
                <w:szCs w:val="28"/>
                <w:lang w:eastAsia="zh-CN"/>
              </w:rPr>
              <w:t>实现美丽乡村、洁净村庄、</w:t>
            </w:r>
            <w:r>
              <w:rPr>
                <w:rFonts w:hint="eastAsia" w:ascii="楷体_GB2312" w:eastAsia="楷体_GB2312"/>
                <w:b/>
                <w:color w:val="000000"/>
                <w:sz w:val="28"/>
                <w:szCs w:val="28"/>
                <w:lang w:val="en-US" w:eastAsia="zh-CN"/>
              </w:rPr>
              <w:t>安全饮水</w:t>
            </w:r>
            <w:r>
              <w:rPr>
                <w:rFonts w:hint="eastAsia" w:ascii="楷体_GB2312" w:eastAsia="楷体_GB2312"/>
                <w:b/>
                <w:color w:val="000000"/>
                <w:sz w:val="28"/>
                <w:szCs w:val="28"/>
                <w:lang w:eastAsia="zh-CN"/>
              </w:rPr>
              <w:t>全域覆盖，</w:t>
            </w:r>
            <w:r>
              <w:rPr>
                <w:rFonts w:hint="eastAsia" w:ascii="楷体_GB2312" w:eastAsia="楷体_GB2312"/>
                <w:b/>
                <w:color w:val="000000"/>
                <w:sz w:val="28"/>
                <w:szCs w:val="28"/>
              </w:rPr>
              <w:t>新增省市级绿化示范村5个</w:t>
            </w:r>
            <w:r>
              <w:rPr>
                <w:rFonts w:hint="eastAsia" w:ascii="楷体_GB2312" w:eastAsia="楷体_GB2312"/>
                <w:b/>
                <w:color w:val="000000"/>
                <w:sz w:val="28"/>
                <w:szCs w:val="28"/>
                <w:lang w:eastAsia="zh-CN"/>
              </w:rPr>
              <w:t>。协调推进</w:t>
            </w:r>
            <w:r>
              <w:rPr>
                <w:rFonts w:hint="eastAsia" w:ascii="楷体_GB2312" w:eastAsia="楷体_GB2312"/>
                <w:b/>
                <w:color w:val="000000"/>
                <w:sz w:val="28"/>
                <w:szCs w:val="28"/>
                <w:lang w:val="en-US" w:eastAsia="zh-CN"/>
              </w:rPr>
              <w:t>探索垃圾分类和资源化利用、公共厕所等人居环境整治其他攻坚工程。</w:t>
            </w:r>
          </w:p>
        </w:tc>
        <w:tc>
          <w:tcPr>
            <w:tcW w:w="1440" w:type="dxa"/>
            <w:vAlign w:val="center"/>
          </w:tcPr>
          <w:p>
            <w:pPr>
              <w:spacing w:line="360" w:lineRule="exact"/>
              <w:ind w:firstLine="275" w:firstLineChars="98"/>
              <w:rPr>
                <w:rFonts w:hint="eastAsia" w:ascii="楷体_GB2312" w:eastAsia="楷体_GB2312"/>
                <w:b/>
                <w:color w:val="000000"/>
                <w:sz w:val="28"/>
                <w:szCs w:val="28"/>
              </w:rPr>
            </w:pPr>
            <w:r>
              <w:rPr>
                <w:rFonts w:hint="eastAsia" w:ascii="楷体_GB2312" w:eastAsia="楷体_GB2312"/>
                <w:b/>
                <w:color w:val="000000"/>
                <w:sz w:val="28"/>
                <w:szCs w:val="28"/>
              </w:rPr>
              <w:t>孙艳波</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rPr>
            </w:pPr>
            <w:r>
              <w:rPr>
                <w:rFonts w:hint="eastAsia" w:ascii="楷体_GB2312" w:eastAsia="楷体_GB2312"/>
                <w:b/>
                <w:color w:val="000000"/>
                <w:sz w:val="28"/>
                <w:szCs w:val="28"/>
                <w:lang w:eastAsia="zh-CN"/>
              </w:rPr>
              <w:t>农业办、水利站、林果站</w:t>
            </w:r>
            <w:r>
              <w:rPr>
                <w:rFonts w:hint="eastAsia" w:ascii="楷体_GB2312" w:eastAsia="楷体_GB2312"/>
                <w:b/>
                <w:color w:val="000000"/>
                <w:sz w:val="28"/>
                <w:szCs w:val="28"/>
              </w:rPr>
              <w:t>、</w:t>
            </w:r>
            <w:r>
              <w:rPr>
                <w:rFonts w:hint="eastAsia" w:ascii="楷体_GB2312" w:eastAsia="楷体_GB2312"/>
                <w:b/>
                <w:color w:val="000000"/>
                <w:sz w:val="28"/>
                <w:szCs w:val="28"/>
                <w:lang w:eastAsia="zh-CN"/>
              </w:rPr>
              <w:t>各</w:t>
            </w:r>
            <w:r>
              <w:rPr>
                <w:rFonts w:hint="eastAsia" w:ascii="楷体_GB2312" w:eastAsia="楷体_GB2312"/>
                <w:b/>
                <w:color w:val="000000"/>
                <w:sz w:val="28"/>
                <w:szCs w:val="28"/>
              </w:rPr>
              <w:t>党总支</w:t>
            </w:r>
          </w:p>
        </w:tc>
        <w:tc>
          <w:tcPr>
            <w:tcW w:w="1530"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40</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lang w:eastAsia="zh-CN"/>
              </w:rPr>
              <w:t>公共厕所建设</w:t>
            </w:r>
          </w:p>
        </w:tc>
        <w:tc>
          <w:tcPr>
            <w:tcW w:w="5677" w:type="dxa"/>
            <w:vAlign w:val="center"/>
          </w:tcPr>
          <w:p>
            <w:pPr>
              <w:spacing w:line="360" w:lineRule="exact"/>
              <w:rPr>
                <w:rFonts w:hint="eastAsia" w:ascii="楷体_GB2312" w:eastAsia="仿宋_GB2312"/>
                <w:b/>
                <w:color w:val="000000"/>
                <w:sz w:val="28"/>
                <w:szCs w:val="28"/>
                <w:lang w:eastAsia="zh-CN"/>
              </w:rPr>
            </w:pPr>
            <w:r>
              <w:rPr>
                <w:rFonts w:hint="eastAsia" w:ascii="楷体_GB2312" w:eastAsia="楷体_GB2312" w:cs="Times New Roman"/>
                <w:b/>
                <w:color w:val="000000"/>
                <w:sz w:val="28"/>
                <w:szCs w:val="28"/>
                <w:lang w:val="zh-CN" w:eastAsia="zh-CN"/>
              </w:rPr>
              <w:t>完成</w:t>
            </w:r>
            <w:r>
              <w:rPr>
                <w:rFonts w:hint="eastAsia" w:ascii="楷体_GB2312" w:eastAsia="楷体_GB2312" w:cs="Times New Roman"/>
                <w:b/>
                <w:color w:val="000000"/>
                <w:sz w:val="28"/>
                <w:szCs w:val="28"/>
                <w:lang w:val="en-US" w:eastAsia="zh-CN"/>
              </w:rPr>
              <w:t>15座</w:t>
            </w:r>
            <w:r>
              <w:rPr>
                <w:rFonts w:hint="eastAsia" w:ascii="楷体_GB2312" w:eastAsia="楷体_GB2312" w:cs="Times New Roman"/>
                <w:b/>
                <w:color w:val="000000"/>
                <w:sz w:val="28"/>
                <w:szCs w:val="28"/>
                <w:lang w:val="zh-CN"/>
              </w:rPr>
              <w:t>公共厕所</w:t>
            </w:r>
            <w:r>
              <w:rPr>
                <w:rFonts w:hint="eastAsia" w:ascii="楷体_GB2312" w:eastAsia="楷体_GB2312" w:cs="Times New Roman"/>
                <w:b/>
                <w:color w:val="000000"/>
                <w:sz w:val="28"/>
                <w:szCs w:val="28"/>
                <w:lang w:val="zh-CN" w:eastAsia="zh-CN"/>
              </w:rPr>
              <w:t>建设，并建立健全长效管护机制。</w:t>
            </w:r>
          </w:p>
        </w:tc>
        <w:tc>
          <w:tcPr>
            <w:tcW w:w="1440" w:type="dxa"/>
            <w:vAlign w:val="center"/>
          </w:tcPr>
          <w:p>
            <w:pPr>
              <w:spacing w:line="360" w:lineRule="exact"/>
              <w:ind w:firstLine="275" w:firstLineChars="98"/>
              <w:rPr>
                <w:rFonts w:ascii="楷体_GB2312" w:eastAsia="楷体_GB2312"/>
                <w:b/>
                <w:color w:val="000000"/>
                <w:sz w:val="28"/>
                <w:szCs w:val="28"/>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楷体_GB2312" w:eastAsia="楷体_GB2312"/>
                <w:b/>
                <w:color w:val="000000"/>
                <w:sz w:val="28"/>
                <w:szCs w:val="28"/>
              </w:rPr>
            </w:pPr>
            <w:r>
              <w:rPr>
                <w:rFonts w:hint="eastAsia" w:ascii="楷体_GB2312" w:eastAsia="楷体_GB2312"/>
                <w:b/>
                <w:color w:val="000000"/>
                <w:sz w:val="28"/>
                <w:szCs w:val="28"/>
                <w:lang w:eastAsia="zh-CN"/>
              </w:rPr>
              <w:t>环卫所、各党总支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5" w:type="dxa"/>
            <w:vAlign w:val="center"/>
          </w:tcPr>
          <w:p>
            <w:pPr>
              <w:spacing w:line="360" w:lineRule="exact"/>
              <w:jc w:val="center"/>
              <w:rPr>
                <w:rFonts w:hint="default"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41</w:t>
            </w:r>
          </w:p>
        </w:tc>
        <w:tc>
          <w:tcPr>
            <w:tcW w:w="2223" w:type="dxa"/>
            <w:vAlign w:val="center"/>
          </w:tcPr>
          <w:p>
            <w:pPr>
              <w:spacing w:line="360" w:lineRule="exact"/>
              <w:rPr>
                <w:rFonts w:ascii="楷体_GB2312" w:eastAsia="楷体_GB2312"/>
                <w:b/>
                <w:color w:val="000000"/>
                <w:sz w:val="28"/>
                <w:szCs w:val="28"/>
              </w:rPr>
            </w:pPr>
            <w:r>
              <w:rPr>
                <w:rFonts w:hint="eastAsia" w:ascii="楷体_GB2312" w:eastAsia="楷体_GB2312"/>
                <w:b/>
                <w:color w:val="000000"/>
                <w:sz w:val="28"/>
                <w:szCs w:val="28"/>
              </w:rPr>
              <w:t>学校新建改建</w:t>
            </w:r>
          </w:p>
        </w:tc>
        <w:tc>
          <w:tcPr>
            <w:tcW w:w="5677" w:type="dxa"/>
            <w:vAlign w:val="center"/>
          </w:tcPr>
          <w:p>
            <w:pPr>
              <w:spacing w:line="360" w:lineRule="exact"/>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月底前西孔</w:t>
            </w:r>
            <w:r>
              <w:rPr>
                <w:rFonts w:hint="eastAsia" w:ascii="楷体_GB2312" w:eastAsia="楷体_GB2312"/>
                <w:b/>
                <w:color w:val="000000"/>
                <w:sz w:val="28"/>
                <w:szCs w:val="28"/>
                <w:lang w:eastAsia="zh-CN"/>
              </w:rPr>
              <w:t>小学教学楼</w:t>
            </w:r>
            <w:r>
              <w:rPr>
                <w:rFonts w:hint="eastAsia" w:ascii="楷体_GB2312" w:eastAsia="楷体_GB2312"/>
                <w:b/>
                <w:color w:val="000000"/>
                <w:sz w:val="28"/>
                <w:szCs w:val="28"/>
              </w:rPr>
              <w:t>、姚庄小学</w:t>
            </w:r>
            <w:r>
              <w:rPr>
                <w:rFonts w:hint="eastAsia" w:ascii="楷体_GB2312" w:eastAsia="楷体_GB2312"/>
                <w:b/>
                <w:color w:val="000000"/>
                <w:sz w:val="28"/>
                <w:szCs w:val="28"/>
                <w:lang w:eastAsia="zh-CN"/>
              </w:rPr>
              <w:t>综合楼和姚庄幼儿园建成启用</w:t>
            </w:r>
            <w:r>
              <w:rPr>
                <w:rFonts w:hint="eastAsia" w:ascii="楷体_GB2312" w:eastAsia="楷体_GB2312"/>
                <w:b/>
                <w:color w:val="000000"/>
                <w:sz w:val="28"/>
                <w:szCs w:val="28"/>
              </w:rPr>
              <w:t>，实施中心幼儿园建设。</w:t>
            </w:r>
          </w:p>
        </w:tc>
        <w:tc>
          <w:tcPr>
            <w:tcW w:w="1440" w:type="dxa"/>
            <w:vAlign w:val="center"/>
          </w:tcPr>
          <w:p>
            <w:pPr>
              <w:snapToGrid w:val="0"/>
              <w:spacing w:line="240" w:lineRule="auto"/>
              <w:jc w:val="center"/>
              <w:rPr>
                <w:rFonts w:hint="eastAsia" w:ascii="楷体_GB2312" w:eastAsia="楷体_GB2312"/>
                <w:b/>
                <w:color w:val="000000"/>
                <w:sz w:val="28"/>
                <w:szCs w:val="28"/>
              </w:rPr>
            </w:pPr>
          </w:p>
          <w:p>
            <w:pPr>
              <w:snapToGrid w:val="0"/>
              <w:spacing w:line="240" w:lineRule="auto"/>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高恒铎</w:t>
            </w:r>
          </w:p>
          <w:p>
            <w:pPr>
              <w:spacing w:line="360" w:lineRule="exact"/>
              <w:jc w:val="center"/>
              <w:rPr>
                <w:rFonts w:ascii="楷体_GB2312" w:eastAsia="楷体_GB2312"/>
                <w:b/>
                <w:color w:val="000000"/>
                <w:sz w:val="28"/>
                <w:szCs w:val="28"/>
              </w:rPr>
            </w:pP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楷体_GB2312" w:eastAsia="楷体_GB2312"/>
                <w:b/>
                <w:color w:val="000000"/>
                <w:sz w:val="28"/>
                <w:szCs w:val="28"/>
              </w:rPr>
            </w:pPr>
            <w:r>
              <w:rPr>
                <w:rFonts w:hint="eastAsia" w:ascii="楷体_GB2312" w:eastAsia="楷体_GB2312"/>
                <w:b/>
                <w:color w:val="000000"/>
                <w:sz w:val="28"/>
                <w:szCs w:val="28"/>
                <w:lang w:eastAsia="zh-CN"/>
              </w:rPr>
              <w:t>级索教育学区</w:t>
            </w:r>
            <w:r>
              <w:rPr>
                <w:rFonts w:hint="eastAsia" w:ascii="楷体_GB2312" w:eastAsia="楷体_GB2312"/>
                <w:b/>
                <w:color w:val="000000"/>
                <w:sz w:val="28"/>
                <w:szCs w:val="28"/>
              </w:rPr>
              <w:t>，赵坡、级索、姚庄党总支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lang w:val="en-US" w:eastAsia="zh-CN"/>
              </w:rPr>
              <w:t>6</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42</w:t>
            </w:r>
          </w:p>
        </w:tc>
        <w:tc>
          <w:tcPr>
            <w:tcW w:w="2223" w:type="dxa"/>
            <w:vAlign w:val="center"/>
          </w:tcPr>
          <w:p>
            <w:pPr>
              <w:spacing w:line="360" w:lineRule="exact"/>
              <w:rPr>
                <w:rFonts w:hint="eastAsia" w:ascii="楷体_GB2312" w:eastAsia="楷体_GB2312" w:cs="Times New Roman"/>
                <w:b/>
                <w:color w:val="000000"/>
                <w:sz w:val="28"/>
                <w:szCs w:val="28"/>
                <w:lang w:eastAsia="zh-CN"/>
              </w:rPr>
            </w:pPr>
            <w:r>
              <w:rPr>
                <w:rFonts w:hint="eastAsia" w:ascii="楷体_GB2312" w:eastAsia="楷体_GB2312" w:cs="Times New Roman"/>
                <w:b/>
                <w:color w:val="000000"/>
                <w:sz w:val="28"/>
                <w:szCs w:val="28"/>
              </w:rPr>
              <w:t>文化品牌培育</w:t>
            </w:r>
            <w:r>
              <w:rPr>
                <w:rFonts w:hint="eastAsia" w:ascii="楷体_GB2312" w:eastAsia="楷体_GB2312" w:cs="Times New Roman"/>
                <w:b/>
                <w:color w:val="000000"/>
                <w:sz w:val="28"/>
                <w:szCs w:val="28"/>
                <w:lang w:eastAsia="zh-CN"/>
              </w:rPr>
              <w:t>工程</w:t>
            </w:r>
          </w:p>
        </w:tc>
        <w:tc>
          <w:tcPr>
            <w:tcW w:w="5677" w:type="dxa"/>
            <w:vAlign w:val="center"/>
          </w:tcPr>
          <w:p>
            <w:pPr>
              <w:spacing w:line="360" w:lineRule="exact"/>
              <w:rPr>
                <w:rFonts w:hint="eastAsia" w:ascii="楷体_GB2312" w:eastAsia="楷体_GB2312" w:cs="Times New Roman"/>
                <w:b/>
                <w:color w:val="000000"/>
                <w:sz w:val="28"/>
                <w:szCs w:val="28"/>
              </w:rPr>
            </w:pPr>
            <w:r>
              <w:rPr>
                <w:rFonts w:hint="eastAsia" w:ascii="楷体_GB2312" w:eastAsia="楷体_GB2312" w:cs="Times New Roman"/>
                <w:b/>
                <w:color w:val="000000"/>
                <w:sz w:val="28"/>
                <w:szCs w:val="28"/>
              </w:rPr>
              <w:t>加强</w:t>
            </w:r>
            <w:r>
              <w:rPr>
                <w:rFonts w:hint="eastAsia" w:ascii="楷体_GB2312" w:eastAsia="楷体_GB2312" w:cs="Times New Roman"/>
                <w:b/>
                <w:color w:val="000000"/>
                <w:sz w:val="28"/>
                <w:szCs w:val="28"/>
                <w:lang w:eastAsia="zh-CN"/>
              </w:rPr>
              <w:t>红色文化、孝善</w:t>
            </w:r>
            <w:r>
              <w:rPr>
                <w:rFonts w:hint="eastAsia" w:ascii="楷体_GB2312" w:eastAsia="楷体_GB2312" w:cs="Times New Roman"/>
                <w:b/>
                <w:color w:val="000000"/>
                <w:sz w:val="28"/>
                <w:szCs w:val="28"/>
              </w:rPr>
              <w:t>文化</w:t>
            </w:r>
            <w:r>
              <w:rPr>
                <w:rFonts w:hint="eastAsia" w:ascii="楷体_GB2312" w:eastAsia="楷体_GB2312" w:cs="Times New Roman"/>
                <w:b/>
                <w:color w:val="000000"/>
                <w:sz w:val="28"/>
                <w:szCs w:val="28"/>
                <w:lang w:eastAsia="zh-CN"/>
              </w:rPr>
              <w:t>和廉政文化</w:t>
            </w:r>
            <w:r>
              <w:rPr>
                <w:rFonts w:hint="eastAsia" w:ascii="楷体_GB2312" w:eastAsia="楷体_GB2312" w:cs="Times New Roman"/>
                <w:b/>
                <w:color w:val="000000"/>
                <w:sz w:val="28"/>
                <w:szCs w:val="28"/>
              </w:rPr>
              <w:t>挖掘传</w:t>
            </w:r>
            <w:r>
              <w:rPr>
                <w:rFonts w:hint="eastAsia" w:ascii="楷体_GB2312" w:eastAsia="楷体_GB2312" w:cs="Times New Roman"/>
                <w:b/>
                <w:color w:val="000000"/>
                <w:sz w:val="28"/>
                <w:szCs w:val="28"/>
                <w:lang w:eastAsia="zh-CN"/>
              </w:rPr>
              <w:t>承</w:t>
            </w:r>
            <w:r>
              <w:rPr>
                <w:rFonts w:hint="eastAsia" w:ascii="楷体_GB2312" w:eastAsia="楷体_GB2312" w:cs="Times New Roman"/>
                <w:b/>
                <w:color w:val="000000"/>
                <w:sz w:val="28"/>
                <w:szCs w:val="28"/>
              </w:rPr>
              <w:t>，抓好级索村革命文史馆提升、郝屯村“孝母碑”保护和北杨楼村廉政教育基地建设，提升全镇文化影响力。</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李</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浩</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黄兆银</w:t>
            </w:r>
          </w:p>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杨家渠</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文化站，级索党总支、韩庄党总支、牛集党总支</w:t>
            </w:r>
          </w:p>
        </w:tc>
        <w:tc>
          <w:tcPr>
            <w:tcW w:w="1530" w:type="dxa"/>
            <w:vAlign w:val="center"/>
          </w:tcPr>
          <w:p>
            <w:pPr>
              <w:spacing w:line="360" w:lineRule="exact"/>
              <w:jc w:val="center"/>
              <w:rPr>
                <w:rFonts w:hint="eastAsia" w:ascii="楷体_GB2312" w:eastAsia="楷体_GB2312"/>
                <w:b/>
                <w:color w:val="000000"/>
                <w:sz w:val="28"/>
                <w:szCs w:val="28"/>
              </w:rPr>
            </w:pPr>
            <w:r>
              <w:rPr>
                <w:rFonts w:hint="eastAsia" w:ascii="楷体_GB2312" w:eastAsia="楷体_GB2312"/>
                <w:b/>
                <w:color w:val="000000"/>
                <w:sz w:val="28"/>
                <w:szCs w:val="28"/>
                <w:lang w:val="en-US" w:eastAsia="zh-CN"/>
              </w:rPr>
              <w:t>12</w:t>
            </w:r>
            <w:r>
              <w:rPr>
                <w:rFonts w:hint="eastAsia" w:ascii="楷体_GB2312" w:eastAsia="楷体_GB2312"/>
                <w:b/>
                <w:color w:val="000000"/>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43</w:t>
            </w:r>
          </w:p>
        </w:tc>
        <w:tc>
          <w:tcPr>
            <w:tcW w:w="2223" w:type="dxa"/>
            <w:vAlign w:val="center"/>
          </w:tcPr>
          <w:p>
            <w:pPr>
              <w:spacing w:line="360" w:lineRule="exact"/>
              <w:rPr>
                <w:rFonts w:hint="eastAsia" w:ascii="楷体_GB2312" w:eastAsia="楷体_GB2312"/>
                <w:b/>
                <w:color w:val="000000"/>
                <w:sz w:val="28"/>
                <w:szCs w:val="28"/>
                <w:lang w:eastAsia="zh-CN"/>
              </w:rPr>
            </w:pPr>
            <w:r>
              <w:rPr>
                <w:rFonts w:hint="eastAsia" w:ascii="楷体_GB2312" w:eastAsia="楷体_GB2312"/>
                <w:b/>
                <w:sz w:val="32"/>
                <w:szCs w:val="32"/>
              </w:rPr>
              <w:t>脱贫攻坚</w:t>
            </w:r>
            <w:r>
              <w:rPr>
                <w:rFonts w:hint="eastAsia" w:ascii="楷体_GB2312" w:eastAsia="楷体_GB2312"/>
                <w:b/>
                <w:sz w:val="32"/>
                <w:szCs w:val="32"/>
                <w:lang w:eastAsia="zh-CN"/>
              </w:rPr>
              <w:t>工作</w:t>
            </w:r>
          </w:p>
        </w:tc>
        <w:tc>
          <w:tcPr>
            <w:tcW w:w="5677" w:type="dxa"/>
            <w:vAlign w:val="center"/>
          </w:tcPr>
          <w:p>
            <w:pPr>
              <w:spacing w:line="360" w:lineRule="exact"/>
              <w:jc w:val="left"/>
              <w:rPr>
                <w:rFonts w:hint="eastAsia" w:ascii="楷体_GB2312" w:eastAsia="楷体_GB2312" w:cs="Times New Roman"/>
                <w:b/>
                <w:color w:val="000000"/>
                <w:sz w:val="28"/>
                <w:szCs w:val="28"/>
              </w:rPr>
            </w:pPr>
            <w:r>
              <w:rPr>
                <w:rFonts w:hint="eastAsia" w:ascii="楷体_GB2312" w:eastAsia="楷体_GB2312" w:cs="Times New Roman"/>
                <w:b/>
                <w:color w:val="000000"/>
                <w:sz w:val="28"/>
                <w:szCs w:val="28"/>
              </w:rPr>
              <w:t>突出“老病残”重点群体，落实落细各项精准脱贫政策</w:t>
            </w:r>
            <w:r>
              <w:rPr>
                <w:rFonts w:hint="eastAsia" w:ascii="楷体_GB2312" w:eastAsia="楷体_GB2312" w:cs="Times New Roman"/>
                <w:b/>
                <w:color w:val="000000"/>
                <w:sz w:val="28"/>
                <w:szCs w:val="28"/>
                <w:lang w:eastAsia="zh-CN"/>
              </w:rPr>
              <w:t>；</w:t>
            </w:r>
            <w:r>
              <w:rPr>
                <w:rFonts w:hint="eastAsia" w:ascii="楷体_GB2312" w:eastAsia="楷体_GB2312" w:cs="Times New Roman"/>
                <w:b/>
                <w:color w:val="000000"/>
                <w:sz w:val="28"/>
                <w:szCs w:val="28"/>
              </w:rPr>
              <w:t>注重扶贫同扶志、扶智相结合，激发贫困群众内生动力，提升脱贫质量</w:t>
            </w:r>
            <w:r>
              <w:rPr>
                <w:rFonts w:hint="eastAsia" w:ascii="楷体_GB2312" w:eastAsia="楷体_GB2312" w:cs="Times New Roman"/>
                <w:b/>
                <w:color w:val="000000"/>
                <w:sz w:val="28"/>
                <w:szCs w:val="28"/>
                <w:lang w:eastAsia="zh-CN"/>
              </w:rPr>
              <w:t>；扎实做好全面稳定脱贫评估验收工作</w:t>
            </w:r>
            <w:r>
              <w:rPr>
                <w:rFonts w:hint="eastAsia" w:ascii="楷体_GB2312" w:eastAsia="楷体_GB2312" w:cs="Times New Roman"/>
                <w:b/>
                <w:color w:val="000000"/>
                <w:sz w:val="28"/>
                <w:szCs w:val="28"/>
              </w:rPr>
              <w:t>。</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王延磊</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扶贫办、各党总支</w:t>
            </w:r>
          </w:p>
        </w:tc>
        <w:tc>
          <w:tcPr>
            <w:tcW w:w="1530" w:type="dxa"/>
            <w:vAlign w:val="center"/>
          </w:tcPr>
          <w:p>
            <w:pPr>
              <w:spacing w:line="360" w:lineRule="exact"/>
              <w:jc w:val="center"/>
              <w:rPr>
                <w:rFonts w:ascii="楷体_GB2312" w:eastAsia="楷体_GB2312"/>
                <w:b/>
                <w:color w:val="000000"/>
                <w:sz w:val="28"/>
                <w:szCs w:val="28"/>
              </w:rPr>
            </w:pPr>
            <w:r>
              <w:rPr>
                <w:rFonts w:hint="eastAsia" w:ascii="楷体_GB2312" w:eastAsia="楷体_GB2312"/>
                <w:b/>
                <w:color w:val="000000"/>
                <w:sz w:val="28"/>
                <w:szCs w:val="28"/>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65" w:type="dxa"/>
            <w:vAlign w:val="center"/>
          </w:tcPr>
          <w:p>
            <w:pPr>
              <w:spacing w:line="360" w:lineRule="exact"/>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44</w:t>
            </w:r>
          </w:p>
        </w:tc>
        <w:tc>
          <w:tcPr>
            <w:tcW w:w="2223"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楷体_GB2312" w:eastAsia="楷体_GB2312"/>
                <w:b/>
                <w:sz w:val="32"/>
                <w:szCs w:val="32"/>
              </w:rPr>
            </w:pPr>
            <w:r>
              <w:rPr>
                <w:rFonts w:hint="eastAsia" w:ascii="楷体_GB2312" w:eastAsia="楷体_GB2312" w:cs="Times New Roman"/>
                <w:b/>
                <w:color w:val="000000"/>
                <w:sz w:val="28"/>
                <w:szCs w:val="28"/>
                <w:lang w:val="en-US" w:eastAsia="zh-CN"/>
              </w:rPr>
              <w:t>大气污染综合整治</w:t>
            </w:r>
          </w:p>
        </w:tc>
        <w:tc>
          <w:tcPr>
            <w:tcW w:w="56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楷体_GB2312" w:eastAsia="楷体_GB2312" w:cs="Times New Roman"/>
                <w:b/>
                <w:color w:val="000000"/>
                <w:sz w:val="28"/>
                <w:szCs w:val="28"/>
                <w:lang w:eastAsia="zh-CN"/>
              </w:rPr>
            </w:pPr>
            <w:r>
              <w:rPr>
                <w:rFonts w:hint="eastAsia" w:ascii="楷体_GB2312" w:eastAsia="楷体_GB2312" w:cs="Times New Roman"/>
                <w:b/>
                <w:color w:val="000000"/>
                <w:sz w:val="28"/>
                <w:szCs w:val="28"/>
                <w:lang w:val="zh-CN" w:eastAsia="zh-CN"/>
              </w:rPr>
              <w:t>实施“清洁、蓝天、绿树、碧水”四大工程，全力守护绿水蓝天，</w:t>
            </w:r>
            <w:r>
              <w:rPr>
                <w:rFonts w:hint="eastAsia" w:ascii="楷体_GB2312" w:eastAsia="楷体_GB2312" w:cs="Times New Roman"/>
                <w:b/>
                <w:color w:val="000000"/>
                <w:sz w:val="28"/>
                <w:szCs w:val="28"/>
              </w:rPr>
              <w:t>完成生态环境建设等约束性目标</w:t>
            </w:r>
            <w:r>
              <w:rPr>
                <w:rFonts w:hint="eastAsia" w:ascii="楷体_GB2312" w:eastAsia="楷体_GB2312" w:cs="Times New Roman"/>
                <w:b/>
                <w:color w:val="000000"/>
                <w:sz w:val="28"/>
                <w:szCs w:val="28"/>
                <w:lang w:eastAsia="zh-CN"/>
              </w:rPr>
              <w:t>。</w:t>
            </w:r>
          </w:p>
        </w:tc>
        <w:tc>
          <w:tcPr>
            <w:tcW w:w="144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孙</w:t>
            </w:r>
            <w:r>
              <w:rPr>
                <w:rFonts w:hint="eastAsia" w:ascii="楷体_GB2312" w:eastAsia="楷体_GB2312"/>
                <w:b/>
                <w:color w:val="000000"/>
                <w:sz w:val="28"/>
                <w:szCs w:val="28"/>
                <w:lang w:val="en-US" w:eastAsia="zh-CN"/>
              </w:rPr>
              <w:t xml:space="preserve">  </w:t>
            </w:r>
            <w:r>
              <w:rPr>
                <w:rFonts w:hint="eastAsia" w:ascii="楷体_GB2312" w:eastAsia="楷体_GB2312"/>
                <w:b/>
                <w:color w:val="000000"/>
                <w:sz w:val="28"/>
                <w:szCs w:val="28"/>
                <w:lang w:eastAsia="zh-CN"/>
              </w:rPr>
              <w:t>峰</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环保所、环卫所、综合执法中队，各党总支。</w:t>
            </w:r>
          </w:p>
        </w:tc>
        <w:tc>
          <w:tcPr>
            <w:tcW w:w="1530" w:type="dxa"/>
            <w:vAlign w:val="center"/>
          </w:tcPr>
          <w:p>
            <w:pPr>
              <w:spacing w:line="360" w:lineRule="exact"/>
              <w:jc w:val="center"/>
              <w:rPr>
                <w:rFonts w:hint="eastAsia" w:ascii="楷体_GB2312" w:eastAsia="楷体_GB2312"/>
                <w:b/>
                <w:color w:val="000000"/>
                <w:sz w:val="28"/>
                <w:szCs w:val="28"/>
                <w:lang w:eastAsia="zh-CN"/>
              </w:rPr>
            </w:pPr>
            <w:r>
              <w:rPr>
                <w:rFonts w:hint="eastAsia" w:ascii="楷体_GB2312" w:eastAsia="楷体_GB2312"/>
                <w:b/>
                <w:color w:val="000000"/>
                <w:sz w:val="28"/>
                <w:szCs w:val="28"/>
                <w:lang w:eastAsia="zh-CN"/>
              </w:rPr>
              <w:t>全年</w:t>
            </w:r>
          </w:p>
        </w:tc>
      </w:tr>
    </w:tbl>
    <w:p>
      <w:pPr>
        <w:pStyle w:val="3"/>
        <w:keepNext w:val="0"/>
        <w:keepLines w:val="0"/>
        <w:pageBreakBefore w:val="0"/>
        <w:shd w:val="clear" w:color="auto" w:fill="FFFFFF"/>
        <w:kinsoku/>
        <w:wordWrap/>
        <w:overflowPunct/>
        <w:topLinePunct w:val="0"/>
        <w:autoSpaceDE/>
        <w:autoSpaceDN/>
        <w:bidi w:val="0"/>
        <w:spacing w:before="0" w:beforeAutospacing="0" w:after="0" w:afterAutospacing="0" w:line="640" w:lineRule="exact"/>
        <w:ind w:firstLine="675"/>
        <w:jc w:val="both"/>
        <w:rPr>
          <w:rFonts w:hint="eastAsia" w:eastAsia="仿宋_GB2312"/>
          <w:sz w:val="32"/>
          <w:szCs w:val="32"/>
        </w:rPr>
      </w:pPr>
    </w:p>
    <w:p>
      <w:bookmarkStart w:id="0" w:name="_GoBack"/>
      <w:bookmarkEnd w:id="0"/>
    </w:p>
    <w:sectPr>
      <w:pgSz w:w="16838" w:h="11906" w:orient="landscape"/>
      <w:pgMar w:top="1406" w:right="1553" w:bottom="1406" w:left="155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dcterms:modified xsi:type="dcterms:W3CDTF">2020-06-29T07:28:20Z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