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华文中宋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华文中宋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华文中宋" w:eastAsia="黑体" w:cs="黑体"/>
          <w:color w:val="000000"/>
          <w:kern w:val="0"/>
          <w:sz w:val="32"/>
          <w:szCs w:val="32"/>
        </w:rPr>
        <w:t>3</w:t>
      </w:r>
    </w:p>
    <w:p>
      <w:pPr>
        <w:spacing w:line="600" w:lineRule="exact"/>
        <w:ind w:firstLine="870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市委经济工作会议及《政府工作报告》任务进展表</w:t>
      </w:r>
    </w:p>
    <w:p>
      <w:pPr>
        <w:spacing w:line="320" w:lineRule="exact"/>
        <w:ind w:firstLine="868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</w:p>
    <w:p>
      <w:pPr>
        <w:spacing w:line="600" w:lineRule="exact"/>
        <w:ind w:firstLine="560" w:firstLineChars="200"/>
        <w:rPr>
          <w:rFonts w:hint="default" w:ascii="仿宋_GB2312" w:hAnsi="华文中宋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仿宋_GB2312"/>
          <w:color w:val="000000"/>
          <w:sz w:val="28"/>
          <w:szCs w:val="28"/>
        </w:rPr>
        <w:t>填报单位（公章）：</w:t>
      </w:r>
      <w:r>
        <w:rPr>
          <w:rFonts w:hint="eastAsia" w:ascii="仿宋_GB2312" w:hAnsi="华文中宋" w:eastAsia="仿宋_GB2312" w:cs="仿宋_GB2312"/>
          <w:color w:val="000000"/>
          <w:sz w:val="28"/>
          <w:szCs w:val="28"/>
          <w:lang w:val="en-US" w:eastAsia="zh-CN"/>
        </w:rPr>
        <w:t>滕州市医疗保障局                               日期：2023年8月25日</w:t>
      </w:r>
    </w:p>
    <w:tbl>
      <w:tblPr>
        <w:tblStyle w:val="4"/>
        <w:tblW w:w="142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150"/>
        <w:gridCol w:w="5922"/>
        <w:gridCol w:w="1651"/>
        <w:gridCol w:w="27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华文中宋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华文中宋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  <w:t>任务目标</w:t>
            </w:r>
          </w:p>
        </w:tc>
        <w:tc>
          <w:tcPr>
            <w:tcW w:w="5922" w:type="dxa"/>
            <w:vAlign w:val="center"/>
          </w:tcPr>
          <w:p>
            <w:pPr>
              <w:spacing w:line="400" w:lineRule="exact"/>
              <w:ind w:left="166" w:leftChars="79"/>
              <w:jc w:val="center"/>
              <w:rPr>
                <w:rFonts w:ascii="黑体" w:hAnsi="华文中宋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  <w:t>进展情况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  <w:t>存在问题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66" w:leftChars="79"/>
              <w:jc w:val="center"/>
              <w:textAlignment w:val="auto"/>
              <w:rPr>
                <w:rFonts w:hint="eastAsia" w:ascii="黑体" w:hAnsi="华文中宋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4"/>
                <w:szCs w:val="24"/>
              </w:rPr>
              <w:t>进度标识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66" w:leftChars="79"/>
              <w:jc w:val="center"/>
              <w:textAlignment w:val="auto"/>
              <w:rPr>
                <w:rFonts w:hint="eastAsia" w:ascii="黑体" w:hAnsi="华文中宋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</w:rPr>
              <w:t>√完成或基本完成，↑快，→正常，↓慢，○无进展）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  <w:jc w:val="center"/>
        </w:trPr>
        <w:tc>
          <w:tcPr>
            <w:tcW w:w="80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华文中宋" w:eastAsia="仿宋_GB2312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华文中宋" w:eastAsia="仿宋_GB2312"/>
                <w:color w:val="00000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持续深化医保支付方式和薪酬制度改革，完善分级治疗制度，扎实推进紧密型县域医共体建设。</w:t>
            </w:r>
          </w:p>
        </w:tc>
        <w:tc>
          <w:tcPr>
            <w:tcW w:w="59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default" w:ascii="仿宋_GB2312" w:hAnsi="华文中宋" w:eastAsia="仿宋_GB2312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按照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《枣庄市DRG支付方式改革三年行动计划实施方案》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要求，我市稳步推进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DRG支付方式改革，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分批次将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市中心人民医院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医共体及其他医疗机构纳入DRG改革试点范围；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有序开展人员培训、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病案首页、医保结算清单质控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等工作，逐步建立DRG付费体系。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截至目前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我市4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家医疗机构已实现DRG实际付费，机构覆盖率为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92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%。对高血压（FV29）等11个基层DRG病组实行同城同病同价付费。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2023年1—8月，住院次均费用降至5982元/人次，同比减少493元、下降7.61%；个人负担率37.26%，同比下降0.40%，次均住院个人负担额下降209元。2022年DRG年终清算医保基金支付金额43545万元，医保基金整体盈余金额2036万元（31家医院盈余2528万元、7家医院亏损492万元）；2023年1—7月46家医院DRG月度预结44077万元。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华文中宋" w:eastAsia="仿宋_GB2312"/>
                <w:color w:val="000000"/>
                <w:lang w:val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部分DRG付费医疗机构医保结算清单上传质量有待提高。</w:t>
            </w:r>
            <w:bookmarkEnd w:id="0"/>
          </w:p>
        </w:tc>
        <w:tc>
          <w:tcPr>
            <w:tcW w:w="274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中宋"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</w:rPr>
              <w:t>→</w:t>
            </w:r>
          </w:p>
        </w:tc>
      </w:tr>
    </w:tbl>
    <w:p>
      <w:pPr>
        <w:spacing w:line="400" w:lineRule="exact"/>
        <w:ind w:firstLine="840" w:firstLineChars="300"/>
        <w:rPr>
          <w:rFonts w:hint="eastAsia" w:ascii="仿宋_GB2312" w:hAnsi="华文中宋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华文中宋" w:eastAsia="仿宋_GB2312" w:cs="仿宋_GB2312"/>
          <w:color w:val="000000"/>
          <w:sz w:val="28"/>
          <w:szCs w:val="28"/>
        </w:rPr>
        <w:t>联络员姓名：</w:t>
      </w:r>
      <w:r>
        <w:rPr>
          <w:rFonts w:hint="eastAsia" w:ascii="仿宋_GB2312" w:hAnsi="华文中宋" w:eastAsia="仿宋_GB2312" w:cs="仿宋_GB2312"/>
          <w:color w:val="000000"/>
          <w:sz w:val="28"/>
          <w:szCs w:val="28"/>
          <w:lang w:val="en-US" w:eastAsia="zh-CN"/>
        </w:rPr>
        <w:t>闫吉廷</w:t>
      </w:r>
      <w:r>
        <w:rPr>
          <w:rFonts w:hint="eastAsia" w:ascii="仿宋_GB2312" w:hAnsi="华文中宋" w:eastAsia="仿宋_GB2312" w:cs="仿宋_GB2312"/>
          <w:color w:val="000000"/>
          <w:sz w:val="28"/>
          <w:szCs w:val="28"/>
        </w:rPr>
        <w:t>　　　办公电话：</w:t>
      </w:r>
      <w:r>
        <w:rPr>
          <w:rFonts w:hint="eastAsia" w:ascii="仿宋_GB2312" w:hAnsi="华文中宋" w:eastAsia="仿宋_GB2312" w:cs="仿宋_GB2312"/>
          <w:color w:val="000000"/>
          <w:sz w:val="28"/>
          <w:szCs w:val="28"/>
          <w:lang w:val="en-US" w:eastAsia="zh-CN"/>
        </w:rPr>
        <w:t>5502205</w:t>
      </w:r>
      <w:r>
        <w:rPr>
          <w:rFonts w:hint="eastAsia" w:ascii="仿宋_GB2312" w:hAnsi="华文中宋" w:eastAsia="仿宋_GB2312" w:cs="仿宋_GB2312"/>
          <w:color w:val="000000"/>
          <w:sz w:val="28"/>
          <w:szCs w:val="28"/>
        </w:rPr>
        <w:t>　　　　　手机：</w:t>
      </w:r>
      <w:r>
        <w:rPr>
          <w:rFonts w:hint="eastAsia" w:ascii="仿宋_GB2312" w:hAnsi="华文中宋" w:eastAsia="仿宋_GB2312" w:cs="仿宋_GB2312"/>
          <w:color w:val="000000"/>
          <w:sz w:val="28"/>
          <w:szCs w:val="28"/>
          <w:lang w:val="en-US" w:eastAsia="zh-CN"/>
        </w:rPr>
        <w:t>13863243997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华文中宋" w:eastAsia="仿宋_GB2312" w:cs="仿宋_GB2312"/>
          <w:color w:val="000000"/>
          <w:sz w:val="28"/>
          <w:szCs w:val="28"/>
          <w:lang w:val="en-US" w:eastAsia="zh-CN"/>
        </w:rPr>
        <w:t>备注：每月28日12：00前报市委改革办，市政务中心A0923室，电子版发送</w:t>
      </w:r>
      <w:r>
        <w:rPr>
          <w:rFonts w:hint="eastAsia" w:ascii="仿宋_GB2312" w:hAnsi="仿宋_GB2312" w:eastAsia="仿宋_GB2312" w:cs="仿宋_GB2312"/>
          <w:w w:val="85"/>
          <w:sz w:val="32"/>
          <w:szCs w:val="32"/>
          <w:lang w:val="en-US" w:eastAsia="zh-CN"/>
        </w:rPr>
        <w:t>tzswggb@zz.shandong.cn</w:t>
      </w:r>
    </w:p>
    <w:sectPr>
      <w:pgSz w:w="16838" w:h="11906" w:orient="landscape"/>
      <w:pgMar w:top="1633" w:right="1270" w:bottom="1633" w:left="127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ZmQzNTcyZjI1YTVmYTg0MWFjYzYzZGFjNzhhZmMifQ=="/>
  </w:docVars>
  <w:rsids>
    <w:rsidRoot w:val="00000000"/>
    <w:rsid w:val="00AB26CB"/>
    <w:rsid w:val="035A1623"/>
    <w:rsid w:val="03F2512C"/>
    <w:rsid w:val="0AA669C5"/>
    <w:rsid w:val="0B62773F"/>
    <w:rsid w:val="0B830FE0"/>
    <w:rsid w:val="15382236"/>
    <w:rsid w:val="161E69A8"/>
    <w:rsid w:val="164A74CF"/>
    <w:rsid w:val="164C6B1C"/>
    <w:rsid w:val="1D6C2AFD"/>
    <w:rsid w:val="21046C55"/>
    <w:rsid w:val="222A1990"/>
    <w:rsid w:val="2589067A"/>
    <w:rsid w:val="29401931"/>
    <w:rsid w:val="2E2D2C43"/>
    <w:rsid w:val="36C16A0E"/>
    <w:rsid w:val="3C6971D3"/>
    <w:rsid w:val="429C278D"/>
    <w:rsid w:val="46B21A78"/>
    <w:rsid w:val="49850CC1"/>
    <w:rsid w:val="4CA62794"/>
    <w:rsid w:val="548A5841"/>
    <w:rsid w:val="5E99132F"/>
    <w:rsid w:val="5F8F1515"/>
    <w:rsid w:val="5FC3104A"/>
    <w:rsid w:val="62F05AC8"/>
    <w:rsid w:val="669E76DF"/>
    <w:rsid w:val="69991D20"/>
    <w:rsid w:val="6DD650C8"/>
    <w:rsid w:val="71ED60C0"/>
    <w:rsid w:val="73CB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605</Characters>
  <Lines>0</Lines>
  <Paragraphs>0</Paragraphs>
  <TotalTime>10</TotalTime>
  <ScaleCrop>false</ScaleCrop>
  <LinksUpToDate>false</LinksUpToDate>
  <CharactersWithSpaces>644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2023-02-17T00:48:00Z</dcterms:created>
  <dc:creator>admin</dc:creator>
  <cp:lastModifiedBy>爱拉汝</cp:lastModifiedBy>
  <cp:lastPrinted>2023-06-25T01:13:00Z</cp:lastPrinted>
  <dcterms:modified xsi:type="dcterms:W3CDTF">2023-08-30T07:00:43Z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945000A12E22404D89420AB5E21EBBD8_13</vt:lpwstr>
  </property>
</Properties>
</file>